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DF302" w14:textId="77777777" w:rsidR="002E7444" w:rsidRDefault="002E7444" w:rsidP="002E7444">
      <w:pPr>
        <w:pStyle w:val="Factsheettitle"/>
        <w:tabs>
          <w:tab w:val="left" w:pos="6240"/>
        </w:tabs>
      </w:pPr>
      <w:bookmarkStart w:id="0" w:name="_Toc186709896"/>
      <w:r>
        <w:t>Building Blocks</w:t>
      </w:r>
      <w:r>
        <w:tab/>
      </w:r>
    </w:p>
    <w:p w14:paraId="5B908D42" w14:textId="36914EFF" w:rsidR="002E7444" w:rsidRDefault="002E7444" w:rsidP="002E7444">
      <w:pPr>
        <w:pStyle w:val="Factsheetsubtitle"/>
      </w:pPr>
      <w:r>
        <w:t xml:space="preserve">Assessment Factsheet and Application Checklist </w:t>
      </w:r>
      <w:r>
        <w:br/>
      </w:r>
      <w:r w:rsidR="00620581">
        <w:t>Improvement</w:t>
      </w:r>
      <w:r>
        <w:t xml:space="preserve"> 2025</w:t>
      </w:r>
    </w:p>
    <w:p w14:paraId="3A7B116B" w14:textId="77777777" w:rsidR="002E7444" w:rsidRDefault="002E7444">
      <w:pPr>
        <w:spacing w:before="0" w:after="0" w:line="240" w:lineRule="auto"/>
        <w:rPr>
          <w:rFonts w:asciiTheme="majorHAnsi" w:eastAsiaTheme="majorEastAsia" w:hAnsiTheme="majorHAnsi" w:cs="Times New Roman (Headings CS)"/>
          <w:bCs/>
          <w:color w:val="2B71B8" w:themeColor="accent3"/>
          <w:sz w:val="44"/>
          <w:szCs w:val="32"/>
        </w:rPr>
      </w:pPr>
      <w:r>
        <w:br w:type="page"/>
      </w:r>
    </w:p>
    <w:p w14:paraId="729509FC" w14:textId="77777777" w:rsidR="002E7444" w:rsidRDefault="002E7444" w:rsidP="004A5AB4">
      <w:pPr>
        <w:pStyle w:val="Heading1"/>
      </w:pPr>
      <w:r>
        <w:t>Document Purpose</w:t>
      </w:r>
    </w:p>
    <w:p w14:paraId="5AAD0035" w14:textId="5A4D5C2C" w:rsidR="002E7444" w:rsidRDefault="002E7444" w:rsidP="002E7444">
      <w:r w:rsidRPr="009B4E5B">
        <w:t xml:space="preserve">We have designed this document to help you complete your Building Blocks </w:t>
      </w:r>
      <w:r>
        <w:t>Improvement</w:t>
      </w:r>
      <w:r w:rsidRPr="009B4E5B">
        <w:t xml:space="preserve"> grant application.</w:t>
      </w:r>
    </w:p>
    <w:p w14:paraId="39EDCE3E" w14:textId="583B4C3A" w:rsidR="002E7444" w:rsidRPr="00E34A9B" w:rsidRDefault="002E7444" w:rsidP="002E7444">
      <w:pPr>
        <w:jc w:val="both"/>
        <w:rPr>
          <w:rFonts w:ascii="Century Gothic" w:hAnsi="Century Gothic"/>
        </w:rPr>
      </w:pPr>
      <w:r w:rsidRPr="00E34A9B">
        <w:t xml:space="preserve">This document should be read in conjunction with the Building Blocks </w:t>
      </w:r>
      <w:hyperlink r:id="rId11" w:history="1">
        <w:r w:rsidRPr="002E7444">
          <w:rPr>
            <w:rStyle w:val="Hyperlink"/>
          </w:rPr>
          <w:t>Improvement Guidelines</w:t>
        </w:r>
      </w:hyperlink>
      <w:r>
        <w:t xml:space="preserve"> </w:t>
      </w:r>
      <w:r w:rsidRPr="00E34A9B">
        <w:t>found on the V</w:t>
      </w:r>
      <w:r>
        <w:t xml:space="preserve">ictorian </w:t>
      </w:r>
      <w:r w:rsidRPr="00E34A9B">
        <w:t>S</w:t>
      </w:r>
      <w:r>
        <w:t xml:space="preserve">chool </w:t>
      </w:r>
      <w:r w:rsidRPr="00E34A9B">
        <w:t>B</w:t>
      </w:r>
      <w:r>
        <w:t xml:space="preserve">uilding </w:t>
      </w:r>
      <w:r w:rsidRPr="00E34A9B">
        <w:t>A</w:t>
      </w:r>
      <w:r>
        <w:t>uthority (VSBA)</w:t>
      </w:r>
      <w:r w:rsidRPr="00E34A9B">
        <w:t xml:space="preserve"> website.</w:t>
      </w:r>
    </w:p>
    <w:p w14:paraId="730DE3F5" w14:textId="77777777" w:rsidR="002E7444" w:rsidRDefault="002E7444" w:rsidP="002E7444">
      <w:r>
        <w:t>After reading this document you should:</w:t>
      </w:r>
    </w:p>
    <w:p w14:paraId="76EF1A1F" w14:textId="77777777" w:rsidR="002E7444" w:rsidRPr="00E34A9B" w:rsidRDefault="002E7444" w:rsidP="002E7444">
      <w:pPr>
        <w:pStyle w:val="Bullet1"/>
      </w:pPr>
      <w:r w:rsidRPr="00DA2091">
        <w:t>have a clear understanding of what information you need to include in your application.</w:t>
      </w:r>
    </w:p>
    <w:p w14:paraId="4DCA1BA9" w14:textId="77777777" w:rsidR="002E7444" w:rsidRPr="00E34A9B" w:rsidRDefault="002E7444" w:rsidP="002E7444">
      <w:pPr>
        <w:pStyle w:val="Bullet1"/>
      </w:pPr>
      <w:r w:rsidRPr="00DA2091">
        <w:t>understand how your application will be assessed after it has been submitted</w:t>
      </w:r>
    </w:p>
    <w:p w14:paraId="7773C556" w14:textId="77777777" w:rsidR="002E7444" w:rsidRDefault="002E7444">
      <w:pPr>
        <w:spacing w:before="0" w:after="0" w:line="240" w:lineRule="auto"/>
      </w:pPr>
      <w:r>
        <w:br w:type="page"/>
      </w:r>
    </w:p>
    <w:p w14:paraId="39A91442" w14:textId="77777777" w:rsidR="002E7444" w:rsidRDefault="002E7444" w:rsidP="002E7444">
      <w:pPr>
        <w:pStyle w:val="Heading1"/>
      </w:pPr>
      <w:r>
        <w:t>Important information to consider before applying</w:t>
      </w:r>
    </w:p>
    <w:p w14:paraId="3C372369" w14:textId="77777777" w:rsidR="004A5AB4" w:rsidRPr="003C3D6F" w:rsidRDefault="004A5AB4" w:rsidP="004A5AB4">
      <w:pPr>
        <w:pStyle w:val="Heading2"/>
      </w:pPr>
      <w:bookmarkStart w:id="1" w:name="_Toc166751513"/>
      <w:r w:rsidRPr="003C3D6F">
        <w:t>Projects on Department of Education (DE) owned Land</w:t>
      </w:r>
      <w:bookmarkEnd w:id="1"/>
    </w:p>
    <w:p w14:paraId="2A56518E" w14:textId="0D81E8A0" w:rsidR="004A5AB4" w:rsidRDefault="004A5AB4" w:rsidP="004A5AB4">
      <w:r>
        <w:t>If you propose a</w:t>
      </w:r>
      <w:r w:rsidR="00FB470C">
        <w:t>n</w:t>
      </w:r>
      <w:r>
        <w:t xml:space="preserve"> </w:t>
      </w:r>
      <w:r w:rsidR="001C4C76" w:rsidRPr="00ED1D38">
        <w:rPr>
          <w:b/>
          <w:bCs/>
        </w:rPr>
        <w:t xml:space="preserve">Early Learning Facility Upgrade </w:t>
      </w:r>
      <w:r w:rsidR="001C4C76">
        <w:t>or</w:t>
      </w:r>
      <w:r w:rsidR="001C4C76" w:rsidRPr="00ED1D38">
        <w:rPr>
          <w:b/>
          <w:bCs/>
        </w:rPr>
        <w:t xml:space="preserve"> Minor Infrastructure</w:t>
      </w:r>
      <w:r>
        <w:t xml:space="preserve"> project on land owned by DE you must advise the VSBA Early Childhood Grants team and DE’s relevant regional Provision and Planning Manager as early as possible during the development of your proposal. This is required to discuss the approach to land and project delivery should you be successful. </w:t>
      </w:r>
    </w:p>
    <w:p w14:paraId="4C838954" w14:textId="77777777" w:rsidR="004A5AB4" w:rsidRDefault="004A5AB4" w:rsidP="004A5AB4">
      <w:r>
        <w:t xml:space="preserve">The VSBA Early Childhood Grants team can be contacted by email: </w:t>
      </w:r>
      <w:hyperlink r:id="rId12" w:history="1">
        <w:r w:rsidRPr="00A66087">
          <w:rPr>
            <w:rStyle w:val="Hyperlink"/>
          </w:rPr>
          <w:t>building.blocks@education.vic.gov.au</w:t>
        </w:r>
      </w:hyperlink>
      <w:r w:rsidRPr="003C3D6F">
        <w:t>.</w:t>
      </w:r>
    </w:p>
    <w:p w14:paraId="6D384610" w14:textId="277D2051" w:rsidR="004A5AB4" w:rsidRPr="005A323E" w:rsidRDefault="004A5AB4" w:rsidP="004A5AB4">
      <w:r w:rsidRPr="00842F96">
        <w:t xml:space="preserve">The relevant DE </w:t>
      </w:r>
      <w:r>
        <w:t>r</w:t>
      </w:r>
      <w:r w:rsidRPr="00842F96">
        <w:t>egional Provision and Plannin</w:t>
      </w:r>
      <w:r w:rsidR="008F103F">
        <w:t>g</w:t>
      </w:r>
      <w:r w:rsidRPr="00842F96">
        <w:t xml:space="preserve"> Manager can be found </w:t>
      </w:r>
      <w:hyperlink r:id="rId13" w:history="1">
        <w:r w:rsidRPr="0047120A">
          <w:rPr>
            <w:rStyle w:val="Hyperlink"/>
            <w:rFonts w:cstheme="minorHAnsi"/>
          </w:rPr>
          <w:t>here</w:t>
        </w:r>
      </w:hyperlink>
      <w:r>
        <w:rPr>
          <w:rFonts w:cstheme="minorHAnsi"/>
        </w:rPr>
        <w:t>.</w:t>
      </w:r>
      <w:r w:rsidRPr="003C3D6F">
        <w:rPr>
          <w:rFonts w:cstheme="minorHAnsi"/>
        </w:rPr>
        <w:t xml:space="preserve"> </w:t>
      </w:r>
      <w:r w:rsidRPr="00842F96">
        <w:t>It is important to start this process as early as possible prior to submitting</w:t>
      </w:r>
      <w:r w:rsidRPr="002060E2">
        <w:t xml:space="preserve"> your application.  </w:t>
      </w:r>
    </w:p>
    <w:p w14:paraId="22E4B8E5" w14:textId="77777777" w:rsidR="004A5AB4" w:rsidRPr="00494B26" w:rsidRDefault="004A5AB4" w:rsidP="004A5AB4">
      <w:pPr>
        <w:rPr>
          <w:u w:color="000000"/>
        </w:rPr>
      </w:pPr>
      <w:r w:rsidRPr="00494B26">
        <w:t>A</w:t>
      </w:r>
      <w:r w:rsidRPr="00494B26">
        <w:rPr>
          <w:u w:color="000000"/>
        </w:rPr>
        <w:t xml:space="preserve">pplications for projects on DE land must include: </w:t>
      </w:r>
    </w:p>
    <w:p w14:paraId="3B95DE04" w14:textId="77777777" w:rsidR="004A5AB4" w:rsidRDefault="004A5AB4" w:rsidP="004A5AB4">
      <w:pPr>
        <w:pStyle w:val="Bullet1"/>
        <w:rPr>
          <w:u w:color="000000"/>
        </w:rPr>
      </w:pPr>
      <w:r w:rsidRPr="00E34A9B">
        <w:rPr>
          <w:b/>
          <w:u w:color="000000"/>
        </w:rPr>
        <w:t>a completed</w:t>
      </w:r>
      <w:r w:rsidRPr="009344AA">
        <w:rPr>
          <w:u w:color="000000"/>
        </w:rPr>
        <w:t xml:space="preserve"> </w:t>
      </w:r>
      <w:bookmarkStart w:id="2" w:name="_Hlk129087222"/>
      <w:r w:rsidRPr="00795355">
        <w:rPr>
          <w:color w:val="343741" w:themeColor="background2"/>
        </w:rPr>
        <w:fldChar w:fldCharType="begin"/>
      </w:r>
      <w:r>
        <w:instrText>HYPERLINK "https://www.schoolbuildings.vic.gov.au/early-childhood-grants"</w:instrText>
      </w:r>
      <w:r w:rsidRPr="00795355">
        <w:rPr>
          <w:color w:val="343741" w:themeColor="background2"/>
        </w:rPr>
      </w:r>
      <w:r w:rsidRPr="00795355">
        <w:rPr>
          <w:color w:val="343741" w:themeColor="background2"/>
        </w:rPr>
        <w:fldChar w:fldCharType="separate"/>
      </w:r>
      <w:r w:rsidRPr="00795355">
        <w:rPr>
          <w:rStyle w:val="Hyperlink"/>
        </w:rPr>
        <w:t>Land Use Proposal Form</w:t>
      </w:r>
      <w:r w:rsidRPr="00795355">
        <w:rPr>
          <w:rStyle w:val="Hyperlink"/>
        </w:rPr>
        <w:fldChar w:fldCharType="end"/>
      </w:r>
      <w:r w:rsidRPr="00795355">
        <w:rPr>
          <w:rStyle w:val="Hyperlink"/>
        </w:rPr>
        <w:t xml:space="preserve"> </w:t>
      </w:r>
      <w:bookmarkStart w:id="3" w:name="_Hlk167372417"/>
      <w:r w:rsidRPr="009344AA">
        <w:rPr>
          <w:u w:color="000000"/>
        </w:rPr>
        <w:t xml:space="preserve">found on the VSBA website (refer to Projects on Department of Education land) </w:t>
      </w:r>
      <w:bookmarkEnd w:id="2"/>
      <w:bookmarkEnd w:id="3"/>
    </w:p>
    <w:p w14:paraId="7F731B76" w14:textId="77777777" w:rsidR="004A5AB4" w:rsidRPr="00773ADE" w:rsidRDefault="004A5AB4" w:rsidP="004A5AB4">
      <w:pPr>
        <w:pStyle w:val="Bullet1"/>
        <w:rPr>
          <w:color w:val="2B71B8" w:themeColor="accent3"/>
          <w:u w:val="single"/>
        </w:rPr>
      </w:pPr>
      <w:r w:rsidRPr="36499A47">
        <w:rPr>
          <w:b/>
          <w:bCs/>
        </w:rPr>
        <w:t>all required documentation</w:t>
      </w:r>
      <w:r>
        <w:t xml:space="preserve"> as listed in the </w:t>
      </w:r>
      <w:hyperlink r:id="rId14">
        <w:r w:rsidRPr="36499A47">
          <w:rPr>
            <w:rStyle w:val="Hyperlink"/>
          </w:rPr>
          <w:t>Land Use Proposal Form</w:t>
        </w:r>
      </w:hyperlink>
    </w:p>
    <w:p w14:paraId="7DF1802A" w14:textId="77777777" w:rsidR="004A5AB4" w:rsidRPr="00773ADE" w:rsidRDefault="004A5AB4" w:rsidP="004A5AB4">
      <w:pPr>
        <w:pStyle w:val="Bullet1"/>
        <w:numPr>
          <w:ilvl w:val="0"/>
          <w:numId w:val="0"/>
        </w:numPr>
        <w:ind w:left="14"/>
        <w:rPr>
          <w:rStyle w:val="Hyperlink"/>
        </w:rPr>
      </w:pPr>
      <w:r w:rsidRPr="00A22C05">
        <w:t xml:space="preserve">If </w:t>
      </w:r>
      <w:r>
        <w:t>a</w:t>
      </w:r>
      <w:r w:rsidRPr="00A22C05">
        <w:t xml:space="preserve"> project is located on DE </w:t>
      </w:r>
      <w:r>
        <w:t xml:space="preserve">owned </w:t>
      </w:r>
      <w:r w:rsidRPr="00A22C05">
        <w:t>land, DE will procure a Quantity Surveyor report and, where necessary, a Division 6 Asbestos Report, Soil Hygiene Report and/ or Geo-Tech Reporting.</w:t>
      </w:r>
    </w:p>
    <w:p w14:paraId="34CEC6AA" w14:textId="77777777" w:rsidR="004A5AB4" w:rsidRDefault="004A5AB4" w:rsidP="004A5AB4">
      <w:pPr>
        <w:rPr>
          <w:rFonts w:ascii="Century Gothic" w:eastAsia="Century Gothic" w:hAnsi="Century Gothic" w:cs="Century Gothic"/>
          <w:sz w:val="18"/>
          <w:szCs w:val="18"/>
        </w:rPr>
      </w:pPr>
      <w:r>
        <w:t>Applications for projects on DE owned land that are high value and/or deemed high risk or especially complicated may be delivered by DE. </w:t>
      </w:r>
      <w:r w:rsidRPr="6F33D26F">
        <w:rPr>
          <w:rFonts w:ascii="Century Gothic" w:eastAsia="Century Gothic" w:hAnsi="Century Gothic" w:cs="Century Gothic"/>
          <w:sz w:val="18"/>
          <w:szCs w:val="18"/>
        </w:rPr>
        <w:t xml:space="preserve"> </w:t>
      </w:r>
    </w:p>
    <w:p w14:paraId="7BA847E3" w14:textId="77777777" w:rsidR="004A5AB4" w:rsidRPr="009B2E9A" w:rsidRDefault="004A5AB4" w:rsidP="004A5AB4">
      <w:r w:rsidRPr="002E414C">
        <w:t>DE</w:t>
      </w:r>
      <w:r w:rsidRPr="009B2E9A">
        <w:t xml:space="preserve"> will determine whether any project</w:t>
      </w:r>
      <w:r w:rsidRPr="002E414C">
        <w:t xml:space="preserve"> on DE land</w:t>
      </w:r>
      <w:r w:rsidRPr="009B2E9A">
        <w:t xml:space="preserve"> is </w:t>
      </w:r>
      <w:r w:rsidRPr="002E414C">
        <w:t>delivered by the applicant or the VSBA. S</w:t>
      </w:r>
      <w:r w:rsidRPr="009B2E9A">
        <w:t xml:space="preserve">uccessful applicants will be consulted </w:t>
      </w:r>
      <w:r w:rsidRPr="002E414C">
        <w:t xml:space="preserve">regarding </w:t>
      </w:r>
      <w:r w:rsidRPr="009B2E9A">
        <w:t>the approach for delivery.</w:t>
      </w:r>
    </w:p>
    <w:p w14:paraId="01DAD165" w14:textId="77777777" w:rsidR="004A5AB4" w:rsidRDefault="004A5AB4" w:rsidP="004A5AB4">
      <w:r w:rsidRPr="009B2E9A">
        <w:t xml:space="preserve">Prospective applicants interested in undertaking projects on DE owned land are strongly advised to attend the grant information session to gain a thorough understanding of the specific requirements for these projects. The session times will be advised on the </w:t>
      </w:r>
      <w:hyperlink r:id="rId15" w:history="1">
        <w:r w:rsidRPr="009B2E9A">
          <w:rPr>
            <w:rStyle w:val="Hyperlink"/>
          </w:rPr>
          <w:t>VSBA website</w:t>
        </w:r>
      </w:hyperlink>
      <w:r w:rsidRPr="009B2E9A">
        <w:t>. Attending the session will ensure applicants are well-informed and prepared to meet all criteria for funding and project implementation on DE land. </w:t>
      </w:r>
    </w:p>
    <w:p w14:paraId="429FC1F8" w14:textId="77777777" w:rsidR="004A5AB4" w:rsidRPr="00EF13E6" w:rsidRDefault="004A5AB4" w:rsidP="004A5AB4">
      <w:pPr>
        <w:pStyle w:val="Heading2"/>
        <w:spacing w:before="120"/>
      </w:pPr>
      <w:r w:rsidRPr="00EF13E6">
        <w:t xml:space="preserve">Documents required to support your application </w:t>
      </w:r>
    </w:p>
    <w:p w14:paraId="05E11C5E" w14:textId="77777777" w:rsidR="004A5AB4" w:rsidRPr="00427337" w:rsidRDefault="004A5AB4" w:rsidP="004A5AB4">
      <w:r w:rsidRPr="00427337">
        <w:t xml:space="preserve">Two documents that require the most time to secure are the </w:t>
      </w:r>
      <w:r w:rsidRPr="00427337">
        <w:rPr>
          <w:b/>
          <w:bCs/>
        </w:rPr>
        <w:t>Soil Hygienist Report</w:t>
      </w:r>
      <w:r w:rsidRPr="00427337">
        <w:t xml:space="preserve"> and the </w:t>
      </w:r>
      <w:r w:rsidRPr="002E414C">
        <w:rPr>
          <w:b/>
          <w:bCs/>
        </w:rPr>
        <w:t>Divisional 6</w:t>
      </w:r>
      <w:r w:rsidRPr="00427337">
        <w:t xml:space="preserve"> </w:t>
      </w:r>
      <w:r w:rsidRPr="00427337">
        <w:rPr>
          <w:b/>
          <w:bCs/>
        </w:rPr>
        <w:t xml:space="preserve">Asbestos </w:t>
      </w:r>
      <w:r>
        <w:rPr>
          <w:b/>
          <w:bCs/>
        </w:rPr>
        <w:t xml:space="preserve">Audit </w:t>
      </w:r>
      <w:r w:rsidRPr="00427337">
        <w:rPr>
          <w:b/>
          <w:bCs/>
        </w:rPr>
        <w:t>Report.</w:t>
      </w:r>
      <w:r w:rsidRPr="00427337">
        <w:t xml:space="preserve"> Your </w:t>
      </w:r>
      <w:r w:rsidRPr="00EF13E6">
        <w:t>application will not proceed to assessment until these documents are supplied.</w:t>
      </w:r>
      <w:r w:rsidRPr="00427337">
        <w:t xml:space="preserve">  </w:t>
      </w:r>
    </w:p>
    <w:p w14:paraId="280A0164" w14:textId="77777777" w:rsidR="004A5AB4" w:rsidRPr="00427337" w:rsidRDefault="004A5AB4" w:rsidP="004A5AB4">
      <w:r w:rsidRPr="00427337">
        <w:t>These documents must not be more than 10 years old at the time of submission.</w:t>
      </w:r>
    </w:p>
    <w:p w14:paraId="22E4187F" w14:textId="77777777" w:rsidR="004A5AB4" w:rsidRPr="00EF13E6" w:rsidRDefault="004A5AB4" w:rsidP="004A5AB4">
      <w:r w:rsidRPr="00427337">
        <w:t>Applications for projects on DE land are not required to provide a</w:t>
      </w:r>
      <w:r>
        <w:t xml:space="preserve"> soil hygienist or </w:t>
      </w:r>
      <w:r w:rsidRPr="00427337">
        <w:t>asbestos report. DE will complete this requirement following the submission of your application. </w:t>
      </w:r>
    </w:p>
    <w:p w14:paraId="238C7856" w14:textId="77777777" w:rsidR="004A5AB4" w:rsidRDefault="004A5AB4" w:rsidP="004A5AB4">
      <w:pPr>
        <w:pStyle w:val="Heading3"/>
        <w:rPr>
          <w:rStyle w:val="eop"/>
          <w:rFonts w:asciiTheme="minorHAnsi" w:eastAsiaTheme="minorHAnsi" w:hAnsiTheme="minorHAnsi" w:cstheme="minorBidi"/>
          <w:color w:val="343741" w:themeColor="background2"/>
          <w:sz w:val="18"/>
          <w:szCs w:val="18"/>
        </w:rPr>
      </w:pPr>
      <w:bookmarkStart w:id="4" w:name="_Toc167369582"/>
      <w:r w:rsidRPr="00897B40">
        <w:rPr>
          <w:rStyle w:val="normaltextrun"/>
        </w:rPr>
        <w:t>Soil Hygienist Report</w:t>
      </w:r>
      <w:bookmarkEnd w:id="4"/>
      <w:r w:rsidRPr="00897B40">
        <w:rPr>
          <w:rStyle w:val="eop"/>
        </w:rPr>
        <w:t> </w:t>
      </w:r>
    </w:p>
    <w:p w14:paraId="5EF1378F" w14:textId="77777777" w:rsidR="004A5AB4" w:rsidRPr="00427337" w:rsidRDefault="004A5AB4" w:rsidP="004A5AB4">
      <w:r w:rsidRPr="00427337">
        <w:t xml:space="preserve">A Soil Hygienist Report is required for </w:t>
      </w:r>
      <w:r w:rsidRPr="00427337">
        <w:rPr>
          <w:u w:val="single"/>
        </w:rPr>
        <w:t>any project</w:t>
      </w:r>
      <w:r w:rsidRPr="00427337">
        <w:t xml:space="preserve"> that disturbs the soil (including installation of outdoor shade sails) to determine suitability of the</w:t>
      </w:r>
      <w:r>
        <w:t xml:space="preserve"> kindergarten</w:t>
      </w:r>
      <w:r w:rsidRPr="00427337">
        <w:t xml:space="preserve"> site. </w:t>
      </w:r>
    </w:p>
    <w:p w14:paraId="66ED4B41" w14:textId="77777777" w:rsidR="004A5AB4" w:rsidRPr="00427337" w:rsidRDefault="004A5AB4" w:rsidP="004A5AB4">
      <w:r w:rsidRPr="00427337">
        <w:t>It is important that an environmental professional is engaged to provide a Soil Hygienist Report – and not a geotechnical report. If applicable to your project, a Soil Hygienist Report </w:t>
      </w:r>
      <w:r w:rsidRPr="00427337">
        <w:rPr>
          <w:b/>
          <w:bCs/>
        </w:rPr>
        <w:t>must</w:t>
      </w:r>
      <w:r w:rsidRPr="00427337">
        <w:t xml:space="preserve"> be included in your grant application.</w:t>
      </w:r>
    </w:p>
    <w:p w14:paraId="386CE271" w14:textId="77777777" w:rsidR="004A5AB4" w:rsidRPr="007E5AC1" w:rsidRDefault="004A5AB4" w:rsidP="004A5AB4">
      <w:pPr>
        <w:rPr>
          <w:rStyle w:val="IntenseEmphasis"/>
        </w:rPr>
      </w:pPr>
      <w:r w:rsidRPr="007E5AC1">
        <w:rPr>
          <w:rStyle w:val="IntenseEmphasis"/>
        </w:rPr>
        <w:t>Soil Hygienist Reports must:  </w:t>
      </w:r>
    </w:p>
    <w:p w14:paraId="4437DD1F" w14:textId="77777777" w:rsidR="004A5AB4" w:rsidRPr="00897B40" w:rsidRDefault="004A5AB4" w:rsidP="004A5AB4">
      <w:pPr>
        <w:pStyle w:val="Bullet1"/>
      </w:pPr>
      <w:r w:rsidRPr="00897B40">
        <w:t>be performed by a qualified environmental professional </w:t>
      </w:r>
    </w:p>
    <w:p w14:paraId="2E2AC076" w14:textId="77777777" w:rsidR="004A5AB4" w:rsidRPr="00897B40" w:rsidRDefault="004A5AB4" w:rsidP="004A5AB4">
      <w:pPr>
        <w:pStyle w:val="Bullet1"/>
      </w:pPr>
      <w:r w:rsidRPr="00897B40">
        <w:t>align with standards such as the National Environmental Protection (Assessment of Contaminated Sites) Measure (NEPM)   </w:t>
      </w:r>
    </w:p>
    <w:p w14:paraId="39262C4F" w14:textId="77777777" w:rsidR="004A5AB4" w:rsidRPr="00897B40" w:rsidRDefault="004A5AB4" w:rsidP="004A5AB4">
      <w:pPr>
        <w:pStyle w:val="Bullet1"/>
      </w:pPr>
      <w:r w:rsidRPr="00897B40">
        <w:t xml:space="preserve">involve a desktop review of past site history and soil investigation samples for analysis of contaminants </w:t>
      </w:r>
      <w:r w:rsidRPr="00897B40">
        <w:rPr>
          <w:rStyle w:val="normaltextrun"/>
        </w:rPr>
        <w:t>such as arsenic, asbestos, and heavy metals</w:t>
      </w:r>
      <w:r w:rsidRPr="00897B40">
        <w:t xml:space="preserve"> with particular focus on where project soil works are proposed </w:t>
      </w:r>
    </w:p>
    <w:p w14:paraId="087EAA72" w14:textId="77777777" w:rsidR="004A5AB4" w:rsidRDefault="004A5AB4" w:rsidP="004A5AB4">
      <w:pPr>
        <w:pStyle w:val="Bullet1"/>
      </w:pPr>
      <w:r w:rsidRPr="00897B40">
        <w:t>compare contamination results against NEPM human health and ecological investigation levels as well as Victoria EPA Industrial Waste thresholds  </w:t>
      </w:r>
    </w:p>
    <w:p w14:paraId="7E5D7F6C" w14:textId="77777777" w:rsidR="004A5AB4" w:rsidRDefault="004A5AB4" w:rsidP="004A5AB4">
      <w:pPr>
        <w:pStyle w:val="Bullet1"/>
      </w:pPr>
      <w:r w:rsidRPr="00897B40">
        <w:t>include a statement to indicate if the site is suitable for use as an early learning centre and/or potential project risks</w:t>
      </w:r>
    </w:p>
    <w:p w14:paraId="63EE5249" w14:textId="77777777" w:rsidR="004A5AB4" w:rsidRDefault="004A5AB4" w:rsidP="004A5AB4">
      <w:pPr>
        <w:pStyle w:val="Bullet1"/>
      </w:pPr>
      <w:r w:rsidRPr="00897B40">
        <w:t>specify if contaminated soil is identified above the levels specified for use as an early learning centre.</w:t>
      </w:r>
    </w:p>
    <w:p w14:paraId="48D7A4B1" w14:textId="77777777" w:rsidR="004A5AB4" w:rsidRPr="00427337" w:rsidRDefault="004A5AB4" w:rsidP="004A5AB4">
      <w:r w:rsidRPr="00427337">
        <w:t>If contaminated soil is identified above the levels specified for the use as an early learning centre, a Soil Management Plan (SMP) must be developed for safe management or removal and disposal of the contaminated soil. The SMP must also be provided as part of your grant application. </w:t>
      </w:r>
    </w:p>
    <w:p w14:paraId="13D602E7" w14:textId="77777777" w:rsidR="004A5AB4" w:rsidRPr="00427337" w:rsidRDefault="004A5AB4" w:rsidP="004A5AB4">
      <w:r w:rsidRPr="00427337">
        <w:t>Examples of consultants who specialise in soil hygienist testing and site assessment are listed below:</w:t>
      </w:r>
    </w:p>
    <w:p w14:paraId="143A2147" w14:textId="77777777" w:rsidR="004A5AB4" w:rsidRPr="00191E6C" w:rsidRDefault="004A5AB4" w:rsidP="004A5AB4">
      <w:pPr>
        <w:pStyle w:val="Bullet1"/>
        <w:rPr>
          <w:lang w:val="en-US"/>
        </w:rPr>
      </w:pPr>
      <w:r w:rsidRPr="00191E6C">
        <w:t>The Australian Contaminated Land Consultants Association -</w:t>
      </w:r>
      <w:r w:rsidRPr="00191E6C">
        <w:rPr>
          <w:color w:val="0070C0"/>
        </w:rPr>
        <w:t xml:space="preserve"> </w:t>
      </w:r>
      <w:hyperlink r:id="rId16" w:history="1">
        <w:r w:rsidRPr="00191E6C">
          <w:rPr>
            <w:rStyle w:val="Hyperlink"/>
          </w:rPr>
          <w:t xml:space="preserve">Australian Contaminated Land Consultants Association </w:t>
        </w:r>
      </w:hyperlink>
      <w:r w:rsidRPr="00191E6C">
        <w:rPr>
          <w:color w:val="0070C0"/>
        </w:rPr>
        <w:t xml:space="preserve"> </w:t>
      </w:r>
    </w:p>
    <w:p w14:paraId="151B4D9A" w14:textId="77777777" w:rsidR="004A5AB4" w:rsidRPr="00427337" w:rsidRDefault="004A5AB4" w:rsidP="004A5AB4">
      <w:pPr>
        <w:pStyle w:val="Bullet1"/>
        <w:rPr>
          <w:color w:val="000000" w:themeColor="text1"/>
          <w:lang w:val="en-US"/>
        </w:rPr>
      </w:pPr>
      <w:r w:rsidRPr="00191E6C">
        <w:t xml:space="preserve">The State Government Construction Supply register </w:t>
      </w:r>
      <w:hyperlink r:id="rId17" w:history="1">
        <w:r w:rsidRPr="00191E6C">
          <w:rPr>
            <w:rStyle w:val="Hyperlink"/>
          </w:rPr>
          <w:t>Construction Supply Register</w:t>
        </w:r>
      </w:hyperlink>
      <w:r w:rsidRPr="00191E6C">
        <w:t xml:space="preserve"> under Contamination Testing category.</w:t>
      </w:r>
    </w:p>
    <w:p w14:paraId="537CD83F" w14:textId="77777777" w:rsidR="004A5AB4" w:rsidRDefault="004A5AB4" w:rsidP="004A5AB4">
      <w:pPr>
        <w:pStyle w:val="Heading3"/>
        <w:rPr>
          <w:rStyle w:val="normaltextrun"/>
          <w:rFonts w:asciiTheme="minorHAnsi" w:eastAsiaTheme="minorHAnsi" w:hAnsiTheme="minorHAnsi" w:cstheme="minorBidi"/>
          <w:color w:val="343741" w:themeColor="background2"/>
          <w:sz w:val="18"/>
          <w:szCs w:val="18"/>
        </w:rPr>
      </w:pPr>
      <w:bookmarkStart w:id="5" w:name="_Toc167369583"/>
      <w:r w:rsidRPr="00897B40">
        <w:rPr>
          <w:rStyle w:val="normaltextrun"/>
        </w:rPr>
        <w:t>Division 6 Asbestos Audit Report</w:t>
      </w:r>
      <w:bookmarkEnd w:id="5"/>
      <w:r w:rsidRPr="00897B40">
        <w:rPr>
          <w:rStyle w:val="normaltextrun"/>
        </w:rPr>
        <w:t> </w:t>
      </w:r>
    </w:p>
    <w:p w14:paraId="7780D7C7" w14:textId="77777777" w:rsidR="004A5AB4" w:rsidRPr="00427337" w:rsidRDefault="004A5AB4" w:rsidP="004A5AB4">
      <w:r w:rsidRPr="00427337">
        <w:t>A Division 6 Asbestos Audit Report is site specific and is required for any project that involves work to a building constructed before 1990, where the fabric of the building will be disturbed. If applicable to your project, a Division 6 Asbestos Audit Report must be included in your grant application.</w:t>
      </w:r>
    </w:p>
    <w:p w14:paraId="24E2E6E7" w14:textId="77777777" w:rsidR="004A5AB4" w:rsidRPr="00F05F2A" w:rsidRDefault="004A5AB4" w:rsidP="004A5AB4">
      <w:pPr>
        <w:pStyle w:val="Heading4"/>
        <w:rPr>
          <w:rStyle w:val="IntenseEmphasis"/>
          <w:rFonts w:asciiTheme="minorHAnsi" w:eastAsiaTheme="minorHAnsi" w:hAnsiTheme="minorHAnsi" w:cstheme="minorBidi"/>
          <w:bCs w:val="0"/>
          <w:iCs/>
          <w:sz w:val="20"/>
          <w:szCs w:val="20"/>
        </w:rPr>
      </w:pPr>
      <w:r w:rsidRPr="00F05F2A">
        <w:rPr>
          <w:rStyle w:val="IntenseEmphasis"/>
          <w:rFonts w:asciiTheme="minorHAnsi" w:eastAsiaTheme="minorHAnsi" w:hAnsiTheme="minorHAnsi" w:cstheme="minorBidi"/>
          <w:bCs w:val="0"/>
          <w:iCs/>
          <w:sz w:val="20"/>
          <w:szCs w:val="20"/>
        </w:rPr>
        <w:t>Division 6 Asbestos Audit Reports must: </w:t>
      </w:r>
    </w:p>
    <w:p w14:paraId="2FC0FE44" w14:textId="77777777" w:rsidR="004A5AB4" w:rsidRPr="00B45CFD" w:rsidRDefault="004A5AB4" w:rsidP="004A5AB4">
      <w:pPr>
        <w:pStyle w:val="Bullet1"/>
      </w:pPr>
      <w:r w:rsidRPr="00B45CFD">
        <w:t>be performed by a trained professional such as an Occupational Hygienist </w:t>
      </w:r>
    </w:p>
    <w:p w14:paraId="19E74215" w14:textId="77777777" w:rsidR="004A5AB4" w:rsidRPr="00B45CFD" w:rsidRDefault="004A5AB4" w:rsidP="004A5AB4">
      <w:pPr>
        <w:pStyle w:val="Bullet1"/>
      </w:pPr>
      <w:r w:rsidRPr="00B45CFD">
        <w:t>contain the results of a visual and invasive inspection of a building to monitor and identify Asbestos Containing Material (ACM) </w:t>
      </w:r>
    </w:p>
    <w:p w14:paraId="57DEEF20" w14:textId="77777777" w:rsidR="004A5AB4" w:rsidRPr="005741C3" w:rsidRDefault="004A5AB4" w:rsidP="004A5AB4">
      <w:pPr>
        <w:pStyle w:val="Bullet1"/>
        <w:rPr>
          <w:rStyle w:val="normaltextrun"/>
          <w:color w:val="000000" w:themeColor="text1"/>
        </w:rPr>
      </w:pPr>
      <w:r w:rsidRPr="00B45CFD">
        <w:t>include the logged results of the asbestos audit in an asbestos register, which is to be updated following all subsequent audit reports and removal works </w:t>
      </w:r>
    </w:p>
    <w:p w14:paraId="1E88941D" w14:textId="77777777" w:rsidR="004A5AB4" w:rsidRPr="00427337" w:rsidRDefault="004A5AB4" w:rsidP="004A5AB4">
      <w:r w:rsidRPr="00427337">
        <w:t>Please note that a Division 5 Asbestos Audit Report will not be accepted.</w:t>
      </w:r>
    </w:p>
    <w:p w14:paraId="78A6EF2E" w14:textId="77777777" w:rsidR="004A5AB4" w:rsidRPr="00427337" w:rsidRDefault="004A5AB4" w:rsidP="004A5AB4">
      <w:r w:rsidRPr="00427337">
        <w:t>If ACM is discovered in a building or site, an Asbestos Management Plan for removal and disposal of the ACM must be developed and provided as part of your grant application. </w:t>
      </w:r>
    </w:p>
    <w:p w14:paraId="37329EF7" w14:textId="77777777" w:rsidR="004A5AB4" w:rsidRPr="00427337" w:rsidRDefault="004A5AB4" w:rsidP="004A5AB4">
      <w:r w:rsidRPr="00427337">
        <w:t xml:space="preserve">Information and examples of consultants who specialises in asbestos and site assessment, are listed at: </w:t>
      </w:r>
    </w:p>
    <w:p w14:paraId="2C0928E6" w14:textId="77777777" w:rsidR="004A5AB4" w:rsidRPr="00191E6C" w:rsidRDefault="004A5AB4" w:rsidP="004A5AB4">
      <w:pPr>
        <w:pStyle w:val="Bullet1"/>
        <w:rPr>
          <w:rStyle w:val="eop"/>
          <w:rFonts w:cs="Segoe UI"/>
        </w:rPr>
      </w:pPr>
      <w:r w:rsidRPr="00191E6C">
        <w:rPr>
          <w:rStyle w:val="normaltextrun"/>
          <w:rFonts w:cs="Segoe UI"/>
        </w:rPr>
        <w:t xml:space="preserve">The State Government Construction Supply register </w:t>
      </w:r>
      <w:hyperlink r:id="rId18" w:history="1">
        <w:r w:rsidRPr="00191E6C">
          <w:rPr>
            <w:rStyle w:val="Hyperlink"/>
          </w:rPr>
          <w:t>Construction Supply Register</w:t>
        </w:r>
      </w:hyperlink>
      <w:r w:rsidRPr="00191E6C">
        <w:rPr>
          <w:rStyle w:val="normaltextrun"/>
          <w:rFonts w:cs="Segoe UI"/>
        </w:rPr>
        <w:t xml:space="preserve"> under Contamination Testing category</w:t>
      </w:r>
      <w:r w:rsidRPr="00191E6C">
        <w:rPr>
          <w:rStyle w:val="eop"/>
        </w:rPr>
        <w:t> </w:t>
      </w:r>
    </w:p>
    <w:p w14:paraId="7672B7BF" w14:textId="77777777" w:rsidR="004A5AB4" w:rsidRPr="009B4E5B" w:rsidRDefault="004A5AB4" w:rsidP="004A5AB4">
      <w:pPr>
        <w:pStyle w:val="Bullet1"/>
        <w:rPr>
          <w:rFonts w:cs="Segoe UI"/>
        </w:rPr>
      </w:pPr>
      <w:hyperlink r:id="rId19" w:history="1">
        <w:r w:rsidRPr="00191E6C">
          <w:rPr>
            <w:rStyle w:val="Hyperlink"/>
            <w:rFonts w:cs="Segoe UI"/>
          </w:rPr>
          <w:t>WorkSafe</w:t>
        </w:r>
      </w:hyperlink>
      <w:r w:rsidRPr="00191E6C">
        <w:rPr>
          <w:rStyle w:val="normaltextrun"/>
          <w:rFonts w:cs="Segoe UI"/>
        </w:rPr>
        <w:t xml:space="preserve"> Victoria. </w:t>
      </w:r>
    </w:p>
    <w:p w14:paraId="2A00236F" w14:textId="77777777" w:rsidR="004A5AB4" w:rsidRPr="00427337" w:rsidRDefault="004A5AB4" w:rsidP="004A5AB4">
      <w:r w:rsidRPr="00427337">
        <w:t xml:space="preserve">Division 6 Asbestos Audit Reports are not required for works to buildings constructed from 1990 onwards. Where this is the case, an applicant is required to provide: </w:t>
      </w:r>
    </w:p>
    <w:p w14:paraId="625C1557" w14:textId="77777777" w:rsidR="004A5AB4" w:rsidRPr="00191E6C" w:rsidRDefault="004A5AB4" w:rsidP="004A5AB4">
      <w:pPr>
        <w:pStyle w:val="Bullet1"/>
        <w:rPr>
          <w:rStyle w:val="normaltextrun"/>
        </w:rPr>
      </w:pPr>
      <w:r w:rsidRPr="00191E6C">
        <w:rPr>
          <w:rStyle w:val="normaltextrun"/>
        </w:rPr>
        <w:t>an asbestos report (if one is available) or evidence, such as an occupancy permit or statement from the landowner that the building is not older than 1990</w:t>
      </w:r>
    </w:p>
    <w:p w14:paraId="01AB9768" w14:textId="77777777" w:rsidR="004A5AB4" w:rsidRPr="00191E6C" w:rsidRDefault="004A5AB4" w:rsidP="004A5AB4">
      <w:pPr>
        <w:pStyle w:val="Bullet1"/>
        <w:rPr>
          <w:rStyle w:val="normaltextrun"/>
        </w:rPr>
      </w:pPr>
      <w:r w:rsidRPr="00191E6C">
        <w:rPr>
          <w:rStyle w:val="normaltextrun"/>
        </w:rPr>
        <w:t xml:space="preserve">a letter signed by an authorised representative of the organisation that confirms the applicant will be responsible for any remediation and ongoing management should ACM or other contaminants be discovered during works undertaken at the site. </w:t>
      </w:r>
    </w:p>
    <w:p w14:paraId="2EDC1A5E" w14:textId="77777777" w:rsidR="004A5AB4" w:rsidRPr="00F05F2A" w:rsidRDefault="004A5AB4" w:rsidP="004A5AB4">
      <w:pPr>
        <w:rPr>
          <w:rStyle w:val="normaltextrun"/>
          <w:rFonts w:cstheme="minorHAnsi"/>
          <w:color w:val="0563C1" w:themeColor="hyperlink"/>
          <w:u w:val="single"/>
        </w:rPr>
      </w:pPr>
      <w:r w:rsidRPr="00F05F2A">
        <w:rPr>
          <w:rStyle w:val="normaltextrun"/>
          <w:rFonts w:cstheme="minorHAnsi"/>
        </w:rPr>
        <w:t xml:space="preserve">For further information about </w:t>
      </w:r>
      <w:r w:rsidRPr="00F05F2A">
        <w:rPr>
          <w:rStyle w:val="findhit"/>
          <w:rFonts w:cstheme="minorHAnsi"/>
        </w:rPr>
        <w:t>asbestos</w:t>
      </w:r>
      <w:r w:rsidRPr="00F05F2A">
        <w:rPr>
          <w:rStyle w:val="normaltextrun"/>
          <w:rFonts w:cstheme="minorHAnsi"/>
        </w:rPr>
        <w:t xml:space="preserve"> safety, including how to find and identify </w:t>
      </w:r>
      <w:r w:rsidRPr="00F05F2A">
        <w:rPr>
          <w:rStyle w:val="findhit"/>
          <w:rFonts w:cstheme="minorHAnsi"/>
        </w:rPr>
        <w:t>asbestos</w:t>
      </w:r>
      <w:r w:rsidRPr="00F05F2A">
        <w:rPr>
          <w:rStyle w:val="normaltextrun"/>
          <w:rFonts w:cstheme="minorHAnsi"/>
        </w:rPr>
        <w:t xml:space="preserve">, </w:t>
      </w:r>
      <w:r w:rsidRPr="00F05F2A">
        <w:rPr>
          <w:rStyle w:val="findhit"/>
          <w:rFonts w:cstheme="minorHAnsi"/>
        </w:rPr>
        <w:t>asbestos</w:t>
      </w:r>
      <w:r w:rsidRPr="00F05F2A">
        <w:rPr>
          <w:rStyle w:val="normaltextrun"/>
          <w:rFonts w:cstheme="minorHAnsi"/>
        </w:rPr>
        <w:t xml:space="preserve"> management and </w:t>
      </w:r>
      <w:r w:rsidRPr="00F05F2A">
        <w:rPr>
          <w:rStyle w:val="findhit"/>
          <w:rFonts w:cstheme="minorHAnsi"/>
        </w:rPr>
        <w:t>asbestos</w:t>
      </w:r>
      <w:r w:rsidRPr="00F05F2A">
        <w:rPr>
          <w:rStyle w:val="normaltextrun"/>
          <w:rFonts w:cstheme="minorHAnsi"/>
        </w:rPr>
        <w:t xml:space="preserve"> disposal visit </w:t>
      </w:r>
      <w:hyperlink r:id="rId20">
        <w:r w:rsidRPr="00F05F2A">
          <w:rPr>
            <w:rStyle w:val="Hyperlink"/>
            <w:rFonts w:cstheme="minorHAnsi"/>
          </w:rPr>
          <w:t>Asbestos Victoria</w:t>
        </w:r>
      </w:hyperlink>
      <w:r w:rsidRPr="00F05F2A">
        <w:rPr>
          <w:rStyle w:val="Hyperlink"/>
          <w:rFonts w:cstheme="minorHAnsi"/>
        </w:rPr>
        <w:t>.</w:t>
      </w:r>
    </w:p>
    <w:p w14:paraId="245E6730" w14:textId="77777777" w:rsidR="004A5AB4" w:rsidRDefault="004A5AB4" w:rsidP="004A5AB4">
      <w:pPr>
        <w:pStyle w:val="Heading2"/>
      </w:pPr>
      <w:r>
        <w:t>Additional resources</w:t>
      </w:r>
    </w:p>
    <w:p w14:paraId="54A95768" w14:textId="77777777" w:rsidR="004A5AB4" w:rsidRDefault="004A5AB4" w:rsidP="004A5AB4">
      <w:r w:rsidRPr="00191E6C">
        <w:t xml:space="preserve">The following links are provided as a starting point for considering best practice approaches to inclusion. </w:t>
      </w:r>
    </w:p>
    <w:p w14:paraId="7F8B08BE" w14:textId="77777777" w:rsidR="004A5AB4" w:rsidRDefault="004A5AB4" w:rsidP="004A5AB4">
      <w:r w:rsidRPr="00191E6C">
        <w:t xml:space="preserve">Applicants are encouraged to undertake their own research to identify solutions that will meet their needs. </w:t>
      </w:r>
    </w:p>
    <w:p w14:paraId="13DB6AAB" w14:textId="77777777" w:rsidR="004A5AB4" w:rsidRDefault="004A5AB4" w:rsidP="004A5AB4">
      <w:pPr>
        <w:pStyle w:val="TableHeading"/>
      </w:pPr>
      <w:r>
        <w:t>Australian Resources</w:t>
      </w:r>
    </w:p>
    <w:tbl>
      <w:tblPr>
        <w:tblStyle w:val="TableGrid"/>
        <w:tblW w:w="9601" w:type="dxa"/>
        <w:tblLook w:val="04A0" w:firstRow="1" w:lastRow="0" w:firstColumn="1" w:lastColumn="0" w:noHBand="0" w:noVBand="1"/>
      </w:tblPr>
      <w:tblGrid>
        <w:gridCol w:w="4106"/>
        <w:gridCol w:w="5495"/>
      </w:tblGrid>
      <w:tr w:rsidR="004A5AB4" w14:paraId="154355C0" w14:textId="77777777" w:rsidTr="00E65E6A">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4106" w:type="dxa"/>
          </w:tcPr>
          <w:p w14:paraId="6397EF85" w14:textId="77777777" w:rsidR="004A5AB4" w:rsidRPr="007B1868" w:rsidRDefault="004A5AB4" w:rsidP="00E65E6A">
            <w:pPr>
              <w:pStyle w:val="TableTxt"/>
            </w:pPr>
            <w:r w:rsidRPr="007B1868">
              <w:t>Australian Children’s Education &amp; Care Quality Authority</w:t>
            </w:r>
          </w:p>
        </w:tc>
        <w:tc>
          <w:tcPr>
            <w:tcW w:w="5495" w:type="dxa"/>
          </w:tcPr>
          <w:p w14:paraId="56CCB382" w14:textId="77777777" w:rsidR="004A5AB4" w:rsidRPr="0091431F" w:rsidRDefault="004A5AB4" w:rsidP="00E65E6A">
            <w:pPr>
              <w:pStyle w:val="Tabletext"/>
              <w:cnfStyle w:val="100000000000" w:firstRow="1" w:lastRow="0" w:firstColumn="0" w:lastColumn="0" w:oddVBand="0" w:evenVBand="0" w:oddHBand="0" w:evenHBand="0" w:firstRowFirstColumn="0" w:firstRowLastColumn="0" w:lastRowFirstColumn="0" w:lastRowLastColumn="0"/>
              <w:rPr>
                <w:rStyle w:val="Hyperlink"/>
                <w:b w:val="0"/>
                <w:bCs/>
                <w:color w:val="343741" w:themeColor="background2"/>
              </w:rPr>
            </w:pPr>
            <w:r w:rsidRPr="0091431F">
              <w:fldChar w:fldCharType="begin"/>
            </w:r>
            <w:r w:rsidRPr="0091431F">
              <w:instrText>HYPERLINK "https://www.acecqa.gov.au/nqf/about"</w:instrText>
            </w:r>
            <w:r w:rsidRPr="0091431F">
              <w:fldChar w:fldCharType="separate"/>
            </w:r>
            <w:r w:rsidRPr="0091431F">
              <w:rPr>
                <w:rStyle w:val="Hyperlink"/>
                <w:b w:val="0"/>
                <w:bCs/>
              </w:rPr>
              <w:t>National Quality Framework</w:t>
            </w:r>
          </w:p>
          <w:p w14:paraId="060F552D" w14:textId="77777777" w:rsidR="004A5AB4" w:rsidRPr="00191E6C" w:rsidRDefault="004A5AB4" w:rsidP="00E65E6A">
            <w:pPr>
              <w:pStyle w:val="Tabletext"/>
              <w:cnfStyle w:val="100000000000" w:firstRow="1" w:lastRow="0" w:firstColumn="0" w:lastColumn="0" w:oddVBand="0" w:evenVBand="0" w:oddHBand="0" w:evenHBand="0" w:firstRowFirstColumn="0" w:firstRowLastColumn="0" w:lastRowFirstColumn="0" w:lastRowLastColumn="0"/>
            </w:pPr>
            <w:r w:rsidRPr="0091431F">
              <w:fldChar w:fldCharType="end"/>
            </w:r>
          </w:p>
        </w:tc>
      </w:tr>
      <w:tr w:rsidR="004A5AB4" w14:paraId="20FEA16D" w14:textId="77777777" w:rsidTr="00E65E6A">
        <w:trPr>
          <w:trHeight w:val="564"/>
        </w:trPr>
        <w:tc>
          <w:tcPr>
            <w:cnfStyle w:val="001000000000" w:firstRow="0" w:lastRow="0" w:firstColumn="1" w:lastColumn="0" w:oddVBand="0" w:evenVBand="0" w:oddHBand="0" w:evenHBand="0" w:firstRowFirstColumn="0" w:firstRowLastColumn="0" w:lastRowFirstColumn="0" w:lastRowLastColumn="0"/>
            <w:tcW w:w="4106" w:type="dxa"/>
          </w:tcPr>
          <w:p w14:paraId="533D5548" w14:textId="77777777" w:rsidR="004A5AB4" w:rsidRPr="007B1868" w:rsidRDefault="004A5AB4" w:rsidP="00E65E6A">
            <w:pPr>
              <w:pStyle w:val="TableTxt"/>
              <w:rPr>
                <w:b/>
              </w:rPr>
            </w:pPr>
            <w:r w:rsidRPr="007B1868">
              <w:rPr>
                <w:b/>
              </w:rPr>
              <w:t>Department of Education</w:t>
            </w:r>
          </w:p>
        </w:tc>
        <w:tc>
          <w:tcPr>
            <w:tcW w:w="5495" w:type="dxa"/>
          </w:tcPr>
          <w:p w14:paraId="72FD7D46" w14:textId="77777777" w:rsidR="004A5AB4" w:rsidRDefault="004A5AB4" w:rsidP="00E65E6A">
            <w:pPr>
              <w:pStyle w:val="Tabletext"/>
              <w:cnfStyle w:val="000000000000" w:firstRow="0" w:lastRow="0" w:firstColumn="0" w:lastColumn="0" w:oddVBand="0" w:evenVBand="0" w:oddHBand="0" w:evenHBand="0" w:firstRowFirstColumn="0" w:firstRowLastColumn="0" w:lastRowFirstColumn="0" w:lastRowLastColumn="0"/>
              <w:rPr>
                <w:rStyle w:val="Hyperlink"/>
              </w:rPr>
            </w:pPr>
            <w:r w:rsidRPr="00191E6C">
              <w:rPr>
                <w:rStyle w:val="Hyperlink"/>
              </w:rPr>
              <w:t xml:space="preserve">Disability Standards for Education </w:t>
            </w:r>
          </w:p>
          <w:p w14:paraId="01BBE9A2" w14:textId="77777777" w:rsidR="004A5AB4" w:rsidRPr="00191E6C" w:rsidRDefault="004A5AB4" w:rsidP="00E65E6A">
            <w:pPr>
              <w:pStyle w:val="Tabletext"/>
              <w:cnfStyle w:val="000000000000" w:firstRow="0" w:lastRow="0" w:firstColumn="0" w:lastColumn="0" w:oddVBand="0" w:evenVBand="0" w:oddHBand="0" w:evenHBand="0" w:firstRowFirstColumn="0" w:firstRowLastColumn="0" w:lastRowFirstColumn="0" w:lastRowLastColumn="0"/>
            </w:pPr>
            <w:hyperlink r:id="rId21" w:history="1">
              <w:r w:rsidRPr="00191E6C">
                <w:rPr>
                  <w:rStyle w:val="Hyperlink"/>
                </w:rPr>
                <w:t xml:space="preserve">Victorian Early Years Learning and Development Framework </w:t>
              </w:r>
            </w:hyperlink>
          </w:p>
        </w:tc>
      </w:tr>
    </w:tbl>
    <w:p w14:paraId="6383A791" w14:textId="77777777" w:rsidR="004A5AB4" w:rsidRDefault="004A5AB4" w:rsidP="004A5AB4">
      <w:pPr>
        <w:rPr>
          <w:rStyle w:val="normaltextrun"/>
          <w:rFonts w:cstheme="minorHAnsi"/>
        </w:rPr>
      </w:pPr>
    </w:p>
    <w:p w14:paraId="4CC055C5" w14:textId="77777777" w:rsidR="004A5AB4" w:rsidRPr="00191E6C" w:rsidRDefault="004A5AB4" w:rsidP="004A5AB4">
      <w:pPr>
        <w:pStyle w:val="TableHeading"/>
        <w:spacing w:before="0"/>
      </w:pPr>
      <w:r w:rsidRPr="00191E6C">
        <w:t>Internation</w:t>
      </w:r>
      <w:r>
        <w:t>al</w:t>
      </w:r>
      <w:r w:rsidRPr="00191E6C">
        <w:t xml:space="preserve"> Resources</w:t>
      </w:r>
    </w:p>
    <w:tbl>
      <w:tblPr>
        <w:tblStyle w:val="TableGrid"/>
        <w:tblW w:w="9601" w:type="dxa"/>
        <w:tblLook w:val="04A0" w:firstRow="1" w:lastRow="0" w:firstColumn="1" w:lastColumn="0" w:noHBand="0" w:noVBand="1"/>
      </w:tblPr>
      <w:tblGrid>
        <w:gridCol w:w="4248"/>
        <w:gridCol w:w="5353"/>
      </w:tblGrid>
      <w:tr w:rsidR="004A5AB4" w14:paraId="64E2A566" w14:textId="77777777" w:rsidTr="00E65E6A">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4248" w:type="dxa"/>
          </w:tcPr>
          <w:p w14:paraId="09A73638" w14:textId="77777777" w:rsidR="004A5AB4" w:rsidRPr="007B1868" w:rsidRDefault="004A5AB4" w:rsidP="00E65E6A">
            <w:pPr>
              <w:pStyle w:val="TableTxt"/>
            </w:pPr>
            <w:r w:rsidRPr="007B1868">
              <w:t>Centre for Excellence in Universal Design</w:t>
            </w:r>
          </w:p>
        </w:tc>
        <w:tc>
          <w:tcPr>
            <w:tcW w:w="5353" w:type="dxa"/>
          </w:tcPr>
          <w:p w14:paraId="6ED7B90A" w14:textId="77777777" w:rsidR="004A5AB4" w:rsidRPr="0091431F" w:rsidRDefault="004A5AB4" w:rsidP="00E65E6A">
            <w:pPr>
              <w:pStyle w:val="Tabletext"/>
              <w:cnfStyle w:val="100000000000" w:firstRow="1" w:lastRow="0" w:firstColumn="0" w:lastColumn="0" w:oddVBand="0" w:evenVBand="0" w:oddHBand="0" w:evenHBand="0" w:firstRowFirstColumn="0" w:firstRowLastColumn="0" w:lastRowFirstColumn="0" w:lastRowLastColumn="0"/>
            </w:pPr>
            <w:hyperlink r:id="rId22" w:history="1">
              <w:r w:rsidRPr="0091431F">
                <w:rPr>
                  <w:rStyle w:val="Hyperlink"/>
                  <w:b w:val="0"/>
                  <w:bCs/>
                </w:rPr>
                <w:t>The 7 Principles of Universal Design</w:t>
              </w:r>
            </w:hyperlink>
          </w:p>
        </w:tc>
      </w:tr>
      <w:tr w:rsidR="004A5AB4" w14:paraId="4721D3E7" w14:textId="77777777" w:rsidTr="00E65E6A">
        <w:trPr>
          <w:trHeight w:val="564"/>
        </w:trPr>
        <w:tc>
          <w:tcPr>
            <w:cnfStyle w:val="001000000000" w:firstRow="0" w:lastRow="0" w:firstColumn="1" w:lastColumn="0" w:oddVBand="0" w:evenVBand="0" w:oddHBand="0" w:evenHBand="0" w:firstRowFirstColumn="0" w:firstRowLastColumn="0" w:lastRowFirstColumn="0" w:lastRowLastColumn="0"/>
            <w:tcW w:w="4248" w:type="dxa"/>
          </w:tcPr>
          <w:p w14:paraId="65F02221" w14:textId="77777777" w:rsidR="004A5AB4" w:rsidRPr="007B1868" w:rsidRDefault="004A5AB4" w:rsidP="00E65E6A">
            <w:pPr>
              <w:pStyle w:val="TableTxt"/>
              <w:rPr>
                <w:b/>
              </w:rPr>
            </w:pPr>
            <w:r w:rsidRPr="007B1868">
              <w:rPr>
                <w:b/>
              </w:rPr>
              <w:t>Health and Education Advice and Resource Team (HEART)</w:t>
            </w:r>
          </w:p>
        </w:tc>
        <w:tc>
          <w:tcPr>
            <w:tcW w:w="5353" w:type="dxa"/>
          </w:tcPr>
          <w:p w14:paraId="485A314B" w14:textId="77777777" w:rsidR="004A5AB4" w:rsidRPr="00191E6C" w:rsidRDefault="004A5AB4" w:rsidP="00E65E6A">
            <w:pPr>
              <w:pStyle w:val="Tabletext"/>
              <w:cnfStyle w:val="000000000000" w:firstRow="0" w:lastRow="0" w:firstColumn="0" w:lastColumn="0" w:oddVBand="0" w:evenVBand="0" w:oddHBand="0" w:evenHBand="0" w:firstRowFirstColumn="0" w:firstRowLastColumn="0" w:lastRowFirstColumn="0" w:lastRowLastColumn="0"/>
            </w:pPr>
            <w:hyperlink r:id="rId23" w:history="1">
              <w:r w:rsidRPr="00191E6C">
                <w:rPr>
                  <w:rStyle w:val="Hyperlink"/>
                </w:rPr>
                <w:t>Universal Design of Schools and Classrooms</w:t>
              </w:r>
            </w:hyperlink>
            <w:r w:rsidRPr="00191E6C">
              <w:tab/>
            </w:r>
            <w:r w:rsidRPr="00191E6C">
              <w:tab/>
            </w:r>
          </w:p>
        </w:tc>
      </w:tr>
      <w:tr w:rsidR="004A5AB4" w14:paraId="71C6344E" w14:textId="77777777" w:rsidTr="00E65E6A">
        <w:trPr>
          <w:trHeight w:val="600"/>
        </w:trPr>
        <w:tc>
          <w:tcPr>
            <w:cnfStyle w:val="001000000000" w:firstRow="0" w:lastRow="0" w:firstColumn="1" w:lastColumn="0" w:oddVBand="0" w:evenVBand="0" w:oddHBand="0" w:evenHBand="0" w:firstRowFirstColumn="0" w:firstRowLastColumn="0" w:lastRowFirstColumn="0" w:lastRowLastColumn="0"/>
            <w:tcW w:w="4248" w:type="dxa"/>
          </w:tcPr>
          <w:p w14:paraId="77CB0D98" w14:textId="77777777" w:rsidR="004A5AB4" w:rsidRPr="007B1868" w:rsidRDefault="004A5AB4" w:rsidP="00E65E6A">
            <w:pPr>
              <w:pStyle w:val="TableTxt"/>
              <w:rPr>
                <w:b/>
                <w:color w:val="auto"/>
              </w:rPr>
            </w:pPr>
            <w:r w:rsidRPr="007B1868">
              <w:rPr>
                <w:b/>
              </w:rPr>
              <w:t>The Organisation for Economic Co-operation and Development (OECD)</w:t>
            </w:r>
          </w:p>
        </w:tc>
        <w:tc>
          <w:tcPr>
            <w:tcW w:w="5353" w:type="dxa"/>
          </w:tcPr>
          <w:p w14:paraId="43D587C4" w14:textId="77777777" w:rsidR="004A5AB4" w:rsidRPr="00191E6C" w:rsidRDefault="004A5AB4" w:rsidP="00E65E6A">
            <w:pPr>
              <w:pStyle w:val="Tabletext"/>
              <w:cnfStyle w:val="000000000000" w:firstRow="0" w:lastRow="0" w:firstColumn="0" w:lastColumn="0" w:oddVBand="0" w:evenVBand="0" w:oddHBand="0" w:evenHBand="0" w:firstRowFirstColumn="0" w:firstRowLastColumn="0" w:lastRowFirstColumn="0" w:lastRowLastColumn="0"/>
            </w:pPr>
            <w:hyperlink r:id="rId24" w:history="1">
              <w:r w:rsidRPr="00191E6C">
                <w:rPr>
                  <w:rStyle w:val="Hyperlink"/>
                </w:rPr>
                <w:t>Including Pupils with Special Educational Needs in Schools in Ireland (OECD)</w:t>
              </w:r>
            </w:hyperlink>
          </w:p>
        </w:tc>
      </w:tr>
      <w:tr w:rsidR="004A5AB4" w14:paraId="58AC5D3C" w14:textId="77777777" w:rsidTr="00E65E6A">
        <w:trPr>
          <w:trHeight w:val="713"/>
        </w:trPr>
        <w:tc>
          <w:tcPr>
            <w:cnfStyle w:val="001000000000" w:firstRow="0" w:lastRow="0" w:firstColumn="1" w:lastColumn="0" w:oddVBand="0" w:evenVBand="0" w:oddHBand="0" w:evenHBand="0" w:firstRowFirstColumn="0" w:firstRowLastColumn="0" w:lastRowFirstColumn="0" w:lastRowLastColumn="0"/>
            <w:tcW w:w="4248" w:type="dxa"/>
          </w:tcPr>
          <w:p w14:paraId="5BD186D3" w14:textId="77777777" w:rsidR="004A5AB4" w:rsidRPr="007B1868" w:rsidRDefault="004A5AB4" w:rsidP="00E65E6A">
            <w:pPr>
              <w:pStyle w:val="TableTxt"/>
              <w:rPr>
                <w:b/>
              </w:rPr>
            </w:pPr>
            <w:r w:rsidRPr="007B1868">
              <w:rPr>
                <w:b/>
              </w:rPr>
              <w:t>UNICEF</w:t>
            </w:r>
          </w:p>
        </w:tc>
        <w:tc>
          <w:tcPr>
            <w:tcW w:w="5353" w:type="dxa"/>
          </w:tcPr>
          <w:p w14:paraId="102E3B79" w14:textId="77777777" w:rsidR="004A5AB4" w:rsidRPr="006A78B4" w:rsidRDefault="004A5AB4" w:rsidP="00E65E6A">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25">
              <w:r w:rsidRPr="006A78B4">
                <w:rPr>
                  <w:rStyle w:val="Hyperlink"/>
                </w:rPr>
                <w:t>The State of the World’s Children - Playgrounds of Inclusion</w:t>
              </w:r>
            </w:hyperlink>
          </w:p>
        </w:tc>
      </w:tr>
      <w:tr w:rsidR="004A5AB4" w14:paraId="13D74D89" w14:textId="77777777" w:rsidTr="00E65E6A">
        <w:trPr>
          <w:trHeight w:val="657"/>
        </w:trPr>
        <w:tc>
          <w:tcPr>
            <w:cnfStyle w:val="001000000000" w:firstRow="0" w:lastRow="0" w:firstColumn="1" w:lastColumn="0" w:oddVBand="0" w:evenVBand="0" w:oddHBand="0" w:evenHBand="0" w:firstRowFirstColumn="0" w:firstRowLastColumn="0" w:lastRowFirstColumn="0" w:lastRowLastColumn="0"/>
            <w:tcW w:w="4248" w:type="dxa"/>
          </w:tcPr>
          <w:p w14:paraId="67819D30" w14:textId="77777777" w:rsidR="004A5AB4" w:rsidRPr="007B1868" w:rsidRDefault="004A5AB4" w:rsidP="00E65E6A">
            <w:pPr>
              <w:pStyle w:val="TableTxt"/>
              <w:rPr>
                <w:b/>
              </w:rPr>
            </w:pPr>
            <w:r w:rsidRPr="007B1868">
              <w:rPr>
                <w:b/>
              </w:rPr>
              <w:t>National Centre on Universal Design for Learning</w:t>
            </w:r>
          </w:p>
        </w:tc>
        <w:tc>
          <w:tcPr>
            <w:tcW w:w="5353" w:type="dxa"/>
          </w:tcPr>
          <w:p w14:paraId="727824D5" w14:textId="77777777" w:rsidR="004A5AB4" w:rsidRPr="00B12733" w:rsidRDefault="004A5AB4" w:rsidP="00E65E6A">
            <w:pPr>
              <w:pStyle w:val="Tabletext"/>
              <w:cnfStyle w:val="000000000000" w:firstRow="0" w:lastRow="0" w:firstColumn="0" w:lastColumn="0" w:oddVBand="0" w:evenVBand="0" w:oddHBand="0" w:evenHBand="0" w:firstRowFirstColumn="0" w:firstRowLastColumn="0" w:lastRowFirstColumn="0" w:lastRowLastColumn="0"/>
              <w:rPr>
                <w:rStyle w:val="Hyperlink"/>
                <w:sz w:val="20"/>
              </w:rPr>
            </w:pPr>
            <w:r>
              <w:rPr>
                <w:sz w:val="20"/>
              </w:rPr>
              <w:fldChar w:fldCharType="begin"/>
            </w:r>
            <w:r>
              <w:rPr>
                <w:sz w:val="20"/>
              </w:rPr>
              <w:instrText>HYPERLINK "https://www.cast.org/impact/universal-design-for-learning-udl"</w:instrText>
            </w:r>
            <w:r>
              <w:rPr>
                <w:sz w:val="20"/>
              </w:rPr>
            </w:r>
            <w:r>
              <w:rPr>
                <w:sz w:val="20"/>
              </w:rPr>
              <w:fldChar w:fldCharType="separate"/>
            </w:r>
            <w:r w:rsidRPr="0005532D">
              <w:rPr>
                <w:rStyle w:val="Hyperlink"/>
                <w:bCs/>
              </w:rPr>
              <w:t>Universal Design Guidelines for Learning</w:t>
            </w:r>
          </w:p>
          <w:p w14:paraId="0629FCE3" w14:textId="77777777" w:rsidR="004A5AB4" w:rsidRPr="00191E6C" w:rsidRDefault="004A5AB4" w:rsidP="00E65E6A">
            <w:pPr>
              <w:pStyle w:val="Tabletext"/>
              <w:cnfStyle w:val="000000000000" w:firstRow="0" w:lastRow="0" w:firstColumn="0" w:lastColumn="0" w:oddVBand="0" w:evenVBand="0" w:oddHBand="0" w:evenHBand="0" w:firstRowFirstColumn="0" w:firstRowLastColumn="0" w:lastRowFirstColumn="0" w:lastRowLastColumn="0"/>
            </w:pPr>
            <w:r>
              <w:rPr>
                <w:sz w:val="20"/>
              </w:rPr>
              <w:fldChar w:fldCharType="end"/>
            </w:r>
          </w:p>
        </w:tc>
      </w:tr>
    </w:tbl>
    <w:p w14:paraId="1DDB5888" w14:textId="77777777" w:rsidR="004A5AB4" w:rsidRPr="00191E6C" w:rsidRDefault="004A5AB4" w:rsidP="004A5AB4">
      <w:pPr>
        <w:pStyle w:val="Heading1"/>
      </w:pPr>
      <w:r w:rsidRPr="003020AC">
        <w:t>Assessment Process</w:t>
      </w:r>
    </w:p>
    <w:p w14:paraId="02E02CF5" w14:textId="5721FCD4" w:rsidR="004A5AB4" w:rsidRDefault="004A5AB4" w:rsidP="004A5AB4">
      <w:r>
        <w:t xml:space="preserve">Building Blocks Improvement grants are highly competitive. Organisations are encouraged to provide clear responses to all questions and attach all required documentation at the time of application, to strengthen their chances of being successful. </w:t>
      </w:r>
    </w:p>
    <w:p w14:paraId="6D29546B" w14:textId="77777777" w:rsidR="004A5AB4" w:rsidRDefault="004A5AB4" w:rsidP="004A5AB4">
      <w:pPr>
        <w:rPr>
          <w:b/>
          <w:bCs/>
          <w:u w:val="single"/>
        </w:rPr>
      </w:pPr>
      <w:r>
        <w:rPr>
          <w:b/>
          <w:bCs/>
          <w:u w:val="single"/>
        </w:rPr>
        <w:t xml:space="preserve">Late </w:t>
      </w:r>
      <w:r w:rsidRPr="00A22C05">
        <w:rPr>
          <w:b/>
          <w:u w:val="single"/>
        </w:rPr>
        <w:t>or incomplete applications</w:t>
      </w:r>
      <w:r>
        <w:rPr>
          <w:b/>
          <w:bCs/>
          <w:u w:val="single"/>
        </w:rPr>
        <w:t xml:space="preserve"> will not be considered</w:t>
      </w:r>
      <w:r w:rsidRPr="00A22C05">
        <w:rPr>
          <w:b/>
          <w:u w:val="single"/>
        </w:rPr>
        <w:t>.</w:t>
      </w:r>
    </w:p>
    <w:p w14:paraId="65988D86" w14:textId="77777777" w:rsidR="004A5AB4" w:rsidRPr="00CE7C68" w:rsidRDefault="004A5AB4" w:rsidP="004A5AB4">
      <w:r>
        <w:t xml:space="preserve">Once the grant round has closed, DE will commence the following assessment process: </w:t>
      </w:r>
    </w:p>
    <w:p w14:paraId="287A39CE" w14:textId="6CC2234E" w:rsidR="004A5AB4" w:rsidRPr="00CE7C68" w:rsidRDefault="004A5AB4" w:rsidP="004A5AB4">
      <w:pPr>
        <w:pStyle w:val="Bullet1"/>
      </w:pPr>
      <w:r>
        <w:t xml:space="preserve">undertaking an eligibility assessment, to determine if the organisation is eligible to apply (refer to Eligibility and Merit Assessment section below) and ensuring that </w:t>
      </w:r>
      <w:r w:rsidRPr="00CE7C68">
        <w:t xml:space="preserve">all required documentation has been provided (refer to the Application Checklist </w:t>
      </w:r>
      <w:r w:rsidR="00214492">
        <w:t>in the</w:t>
      </w:r>
      <w:r w:rsidRPr="00CE7C68">
        <w:t xml:space="preserve"> </w:t>
      </w:r>
      <w:r w:rsidRPr="004A5AB4">
        <w:rPr>
          <w:b/>
        </w:rPr>
        <w:t>Appendi</w:t>
      </w:r>
      <w:r w:rsidR="00214492">
        <w:rPr>
          <w:b/>
        </w:rPr>
        <w:t>x</w:t>
      </w:r>
      <w:r w:rsidRPr="00CE7C68">
        <w:t>) </w:t>
      </w:r>
    </w:p>
    <w:p w14:paraId="74084B6E" w14:textId="2ACAF62E" w:rsidR="004A5AB4" w:rsidRPr="00CE7C68" w:rsidRDefault="004A5AB4" w:rsidP="004A5AB4">
      <w:pPr>
        <w:pStyle w:val="Bullet1"/>
      </w:pPr>
      <w:r>
        <w:t>assessing</w:t>
      </w:r>
      <w:r w:rsidRPr="00CE7C68">
        <w:t xml:space="preserve"> all eligible applications</w:t>
      </w:r>
      <w:r>
        <w:t xml:space="preserve"> against the</w:t>
      </w:r>
      <w:r w:rsidRPr="00CE7C68">
        <w:t xml:space="preserve"> merit assessment criteria</w:t>
      </w:r>
      <w:r>
        <w:t xml:space="preserve"> as outlined in </w:t>
      </w:r>
      <w:r w:rsidRPr="00E34A9B">
        <w:t xml:space="preserve">the Building Blocks </w:t>
      </w:r>
      <w:hyperlink r:id="rId26" w:history="1">
        <w:hyperlink r:id="rId27" w:history="1">
          <w:r w:rsidRPr="002E7444">
            <w:rPr>
              <w:rStyle w:val="Hyperlink"/>
            </w:rPr>
            <w:t>Improvement Guidelines</w:t>
          </w:r>
        </w:hyperlink>
        <w:r w:rsidRPr="00E34A9B">
          <w:t>.</w:t>
        </w:r>
      </w:hyperlink>
    </w:p>
    <w:p w14:paraId="7D42B29E" w14:textId="77777777" w:rsidR="004A5AB4" w:rsidRPr="00CE7C68" w:rsidRDefault="004A5AB4" w:rsidP="004A5AB4">
      <w:pPr>
        <w:pStyle w:val="Bullet1"/>
      </w:pPr>
      <w:r w:rsidRPr="00CE7C68">
        <w:t>conven</w:t>
      </w:r>
      <w:r>
        <w:t>ing</w:t>
      </w:r>
      <w:r w:rsidRPr="00CE7C68">
        <w:t xml:space="preserve"> an assessment panel to oversee </w:t>
      </w:r>
      <w:r>
        <w:t xml:space="preserve">funding </w:t>
      </w:r>
      <w:r w:rsidRPr="00CE7C68">
        <w:t>recommendations and manage any conflicts of interest.</w:t>
      </w:r>
    </w:p>
    <w:p w14:paraId="02CB5AC0" w14:textId="77777777" w:rsidR="004A5AB4" w:rsidRPr="0003115A" w:rsidRDefault="004A5AB4" w:rsidP="004A5AB4">
      <w:pPr>
        <w:rPr>
          <w:b/>
          <w:bCs/>
          <w:i/>
          <w:iCs/>
          <w:u w:val="single"/>
        </w:rPr>
      </w:pPr>
      <w:r>
        <w:t>F</w:t>
      </w:r>
      <w:r w:rsidRPr="00CE7C68">
        <w:t xml:space="preserve">urther project cost assessment </w:t>
      </w:r>
      <w:r>
        <w:t xml:space="preserve">may be required </w:t>
      </w:r>
      <w:r w:rsidRPr="00CE7C68">
        <w:t>in instances where project costs are particularly complex, or clarification is required</w:t>
      </w:r>
      <w:r>
        <w:t>.</w:t>
      </w:r>
    </w:p>
    <w:p w14:paraId="4E653B43" w14:textId="77777777" w:rsidR="004A5AB4" w:rsidRPr="0003115A" w:rsidRDefault="004A5AB4" w:rsidP="004A5AB4">
      <w:r w:rsidRPr="73AB30AA">
        <w:t>Following the assessment process, DE provides</w:t>
      </w:r>
      <w:r>
        <w:t xml:space="preserve"> funding</w:t>
      </w:r>
      <w:r w:rsidRPr="73AB30AA">
        <w:t xml:space="preserve"> recommendations to the Minister for Children for formal approval. Applicants will be advised of any prolonged delays in notification of grant outcomes.</w:t>
      </w:r>
    </w:p>
    <w:p w14:paraId="0E898AEB" w14:textId="77777777" w:rsidR="004A5AB4" w:rsidRPr="00250814" w:rsidRDefault="004A5AB4" w:rsidP="004A5AB4">
      <w:pPr>
        <w:pStyle w:val="Heading2"/>
      </w:pPr>
      <w:r>
        <w:t>Eligibility and Merit Assessment</w:t>
      </w:r>
    </w:p>
    <w:p w14:paraId="4DA2FF5C" w14:textId="3317E09D" w:rsidR="004A5AB4" w:rsidRPr="00E34A9B" w:rsidRDefault="004A5AB4" w:rsidP="004A5AB4">
      <w:r w:rsidRPr="00E34A9B">
        <w:t xml:space="preserve">To be eligible to receive funding for a </w:t>
      </w:r>
      <w:r w:rsidRPr="00E34A9B">
        <w:rPr>
          <w:b/>
        </w:rPr>
        <w:t xml:space="preserve">Building Blocks </w:t>
      </w:r>
      <w:r>
        <w:rPr>
          <w:b/>
        </w:rPr>
        <w:t>Improvement</w:t>
      </w:r>
      <w:r w:rsidRPr="00E34A9B">
        <w:rPr>
          <w:b/>
        </w:rPr>
        <w:t xml:space="preserve"> grant</w:t>
      </w:r>
      <w:r w:rsidRPr="00E34A9B">
        <w:t xml:space="preserve">, your project must be for a facility located in Victoria that is, or will be, licensed to provide a funded </w:t>
      </w:r>
      <w:r w:rsidR="002506EA">
        <w:t xml:space="preserve">free </w:t>
      </w:r>
      <w:r w:rsidRPr="00E34A9B">
        <w:t xml:space="preserve">Three and Four-Year-Old Kindergarten program </w:t>
      </w:r>
      <w:r>
        <w:t>(</w:t>
      </w:r>
      <w:hyperlink r:id="rId28" w:history="1">
        <w:r w:rsidRPr="00A400BC">
          <w:rPr>
            <w:rStyle w:val="Hyperlink"/>
          </w:rPr>
          <w:t>Free Kinder</w:t>
        </w:r>
      </w:hyperlink>
      <w:r>
        <w:t xml:space="preserve">) </w:t>
      </w:r>
      <w:r w:rsidRPr="00E34A9B">
        <w:t>at the time of application. It must offer, or intend</w:t>
      </w:r>
      <w:r w:rsidRPr="00E34A9B">
        <w:rPr>
          <w:b/>
        </w:rPr>
        <w:t xml:space="preserve"> </w:t>
      </w:r>
      <w:r w:rsidRPr="00E34A9B">
        <w:t xml:space="preserve">to offer, both programs. This can be sessional or integrated with long day care. </w:t>
      </w:r>
    </w:p>
    <w:p w14:paraId="012B49C9" w14:textId="77777777" w:rsidR="004A5AB4" w:rsidRPr="00427337" w:rsidDel="00F71C0D" w:rsidRDefault="004A5AB4" w:rsidP="004A5AB4">
      <w:pPr>
        <w:jc w:val="both"/>
      </w:pPr>
      <w:r w:rsidRPr="00427337" w:rsidDel="00F71C0D">
        <w:t xml:space="preserve">Your organisation </w:t>
      </w:r>
      <w:r w:rsidRPr="00427337">
        <w:t xml:space="preserve">can </w:t>
      </w:r>
      <w:r w:rsidRPr="00427337" w:rsidDel="00F71C0D">
        <w:t>apply if it is:</w:t>
      </w:r>
    </w:p>
    <w:p w14:paraId="74BA63EE" w14:textId="77777777" w:rsidR="004A5AB4" w:rsidRPr="009344AA" w:rsidDel="00F71C0D" w:rsidRDefault="004A5AB4" w:rsidP="004A5AB4">
      <w:pPr>
        <w:pStyle w:val="Bullet1"/>
        <w:rPr>
          <w:u w:color="000000"/>
        </w:rPr>
      </w:pPr>
      <w:r w:rsidRPr="009344AA" w:rsidDel="00F71C0D">
        <w:rPr>
          <w:u w:color="000000"/>
        </w:rPr>
        <w:t xml:space="preserve">a Victorian </w:t>
      </w:r>
      <w:r w:rsidRPr="009344AA">
        <w:rPr>
          <w:u w:color="000000"/>
        </w:rPr>
        <w:t>l</w:t>
      </w:r>
      <w:r w:rsidRPr="009344AA" w:rsidDel="00F71C0D">
        <w:rPr>
          <w:u w:color="000000"/>
        </w:rPr>
        <w:t xml:space="preserve">ocal </w:t>
      </w:r>
      <w:r w:rsidRPr="009344AA">
        <w:rPr>
          <w:u w:color="000000"/>
        </w:rPr>
        <w:t>g</w:t>
      </w:r>
      <w:r w:rsidRPr="009344AA" w:rsidDel="00F71C0D">
        <w:rPr>
          <w:u w:color="000000"/>
        </w:rPr>
        <w:t>overnment (</w:t>
      </w:r>
      <w:r w:rsidRPr="009344AA">
        <w:rPr>
          <w:u w:color="000000"/>
        </w:rPr>
        <w:t>C</w:t>
      </w:r>
      <w:r w:rsidRPr="009344AA" w:rsidDel="00F71C0D">
        <w:rPr>
          <w:u w:color="000000"/>
        </w:rPr>
        <w:t>ouncil)</w:t>
      </w:r>
    </w:p>
    <w:p w14:paraId="2D989F58" w14:textId="77777777" w:rsidR="004A5AB4" w:rsidRPr="009344AA" w:rsidDel="00F71C0D" w:rsidRDefault="004A5AB4" w:rsidP="004A5AB4">
      <w:pPr>
        <w:pStyle w:val="Bullet1"/>
        <w:rPr>
          <w:u w:color="000000"/>
        </w:rPr>
      </w:pPr>
      <w:r w:rsidRPr="009344AA" w:rsidDel="00F71C0D">
        <w:rPr>
          <w:u w:color="000000"/>
        </w:rPr>
        <w:t>a not-for-profit community organisation that is a legal entity (for example an incorporated association, incorporated cooperative or Indigenous corporation)</w:t>
      </w:r>
    </w:p>
    <w:p w14:paraId="5325B7FA" w14:textId="77777777" w:rsidR="004A5AB4" w:rsidRDefault="004A5AB4" w:rsidP="004A5AB4">
      <w:pPr>
        <w:pStyle w:val="Bullet1"/>
        <w:rPr>
          <w:u w:color="000000"/>
        </w:rPr>
      </w:pPr>
      <w:r w:rsidRPr="009344AA" w:rsidDel="00F71C0D">
        <w:rPr>
          <w:u w:color="000000"/>
        </w:rPr>
        <w:t>a Victorian government school</w:t>
      </w:r>
    </w:p>
    <w:p w14:paraId="690FD6D2" w14:textId="77777777" w:rsidR="004A5AB4" w:rsidRPr="009344AA" w:rsidDel="00F71C0D" w:rsidRDefault="004A5AB4" w:rsidP="004A5AB4">
      <w:pPr>
        <w:pStyle w:val="Bullet1"/>
        <w:rPr>
          <w:u w:color="000000"/>
        </w:rPr>
      </w:pPr>
      <w:r w:rsidRPr="009344AA" w:rsidDel="00F71C0D">
        <w:rPr>
          <w:u w:color="000000"/>
        </w:rPr>
        <w:t>a Victorian non-government school registered with the Victorian Registration and Qualifications Authority or Catholic Education Commission of Victoria.</w:t>
      </w:r>
    </w:p>
    <w:p w14:paraId="1FB130CD" w14:textId="77777777" w:rsidR="004A5AB4" w:rsidRPr="00EC1355" w:rsidRDefault="004A5AB4" w:rsidP="004A5AB4">
      <w:r w:rsidRPr="00EC1355">
        <w:rPr>
          <w:b/>
        </w:rPr>
        <w:t>For-profit organisations cannot apply</w:t>
      </w:r>
      <w:r w:rsidRPr="00EC1355">
        <w:t xml:space="preserve"> for any grant streams within Building Blocks.</w:t>
      </w:r>
    </w:p>
    <w:p w14:paraId="6BA9DB46" w14:textId="5444B7DB" w:rsidR="004A5AB4" w:rsidRPr="00416E1F" w:rsidRDefault="004A5AB4" w:rsidP="004A5AB4">
      <w:pPr>
        <w:rPr>
          <w:rFonts w:cs="Segoe UI"/>
        </w:rPr>
      </w:pPr>
      <w:r>
        <w:t xml:space="preserve">It is important to note that eligible projects will be </w:t>
      </w:r>
      <w:r w:rsidRPr="008E0A15">
        <w:t>recommended for funding</w:t>
      </w:r>
      <w:r>
        <w:t xml:space="preserve"> based primarily on their rating against the merit assessment criteria which is weighted according to specified percentages and aligned with the Building Blocks Improvement stream objectives</w:t>
      </w:r>
      <w:r w:rsidRPr="453C3D9C">
        <w:rPr>
          <w:rStyle w:val="normaltextrun"/>
          <w:rFonts w:ascii="Century Gothic" w:hAnsi="Century Gothic" w:cs="Segoe UI"/>
        </w:rPr>
        <w:t xml:space="preserve">. </w:t>
      </w:r>
      <w:r>
        <w:t>However, the number and value of eligible, highly rated applications may exceed the total available funding. Therefore, DE will consider other factors including whether:</w:t>
      </w:r>
    </w:p>
    <w:p w14:paraId="6E4DEC1C" w14:textId="77777777" w:rsidR="004A5AB4" w:rsidRDefault="004A5AB4" w:rsidP="004A5AB4">
      <w:pPr>
        <w:pStyle w:val="Bullet1"/>
      </w:pPr>
      <w:r w:rsidRPr="5FA00031">
        <w:t>a service has received recent Building Blocks grant funding</w:t>
      </w:r>
    </w:p>
    <w:p w14:paraId="3E67ECBA" w14:textId="77777777" w:rsidR="004A5AB4" w:rsidRDefault="004A5AB4" w:rsidP="004A5AB4">
      <w:pPr>
        <w:pStyle w:val="Bullet1"/>
      </w:pPr>
      <w:r w:rsidRPr="5FA00031">
        <w:t>the proposed project increases approved kindergarten places</w:t>
      </w:r>
    </w:p>
    <w:p w14:paraId="33F16D78" w14:textId="77777777" w:rsidR="004A5AB4" w:rsidRDefault="004A5AB4" w:rsidP="004A5AB4">
      <w:pPr>
        <w:pStyle w:val="Bullet1"/>
      </w:pPr>
      <w:r w:rsidRPr="5FA00031">
        <w:t xml:space="preserve">the proposed project is deemed a priority upgrade for the facility, that increases safety, compliance, and helps keep the kindergarten continue operating into the future  </w:t>
      </w:r>
    </w:p>
    <w:p w14:paraId="50015C86" w14:textId="77777777" w:rsidR="004A5AB4" w:rsidRDefault="004A5AB4" w:rsidP="004A5AB4">
      <w:pPr>
        <w:pStyle w:val="Bullet1"/>
      </w:pPr>
      <w:r w:rsidRPr="5FA00031">
        <w:t>a service is in an area of demand or an area of projected demand for funded kindergarten places.</w:t>
      </w:r>
    </w:p>
    <w:p w14:paraId="5F4768E7" w14:textId="77777777" w:rsidR="004A5AB4" w:rsidRDefault="004A5AB4" w:rsidP="004A5AB4">
      <w:r w:rsidRPr="5FA00031">
        <w:t>DE will also assess the applicant’s past performance to determine whether this is likely to have an impact on the successful delivery of the proposed project.</w:t>
      </w:r>
      <w:r>
        <w:t xml:space="preserve"> </w:t>
      </w:r>
    </w:p>
    <w:p w14:paraId="51905928" w14:textId="4C866A9D" w:rsidR="004A5AB4" w:rsidRPr="007A2EA6" w:rsidRDefault="004A5AB4" w:rsidP="004A5AB4">
      <w:pPr>
        <w:rPr>
          <w:rStyle w:val="normaltextrun"/>
        </w:rPr>
      </w:pPr>
      <w:r>
        <w:t>All e</w:t>
      </w:r>
      <w:r w:rsidRPr="008F735C">
        <w:t xml:space="preserve">ligibility requirements and merit assessment criteria can be found </w:t>
      </w:r>
      <w:r w:rsidRPr="00E34A9B">
        <w:t xml:space="preserve">the Building Blocks </w:t>
      </w:r>
      <w:hyperlink r:id="rId29" w:history="1">
        <w:hyperlink r:id="rId30" w:history="1">
          <w:r w:rsidRPr="002E7444">
            <w:rPr>
              <w:rStyle w:val="Hyperlink"/>
            </w:rPr>
            <w:t>Improvement Guidelines</w:t>
          </w:r>
        </w:hyperlink>
        <w:r>
          <w:t xml:space="preserve"> </w:t>
        </w:r>
        <w:r w:rsidRPr="00E34A9B">
          <w:t>found on the VSBA website.</w:t>
        </w:r>
      </w:hyperlink>
    </w:p>
    <w:p w14:paraId="49383D24" w14:textId="77777777" w:rsidR="004A5AB4" w:rsidRPr="00301925" w:rsidRDefault="004A5AB4" w:rsidP="004A5AB4">
      <w:pPr>
        <w:pStyle w:val="Heading2"/>
      </w:pPr>
      <w:bookmarkStart w:id="6" w:name="_Toc167369586"/>
      <w:bookmarkStart w:id="7" w:name="_Hlk167282041"/>
      <w:r w:rsidRPr="00301925">
        <w:t>Review of application outcome</w:t>
      </w:r>
      <w:bookmarkEnd w:id="6"/>
    </w:p>
    <w:p w14:paraId="0D8E69B8" w14:textId="4B3E2D33" w:rsidR="004A5AB4" w:rsidRPr="00191E6C" w:rsidRDefault="004A5AB4" w:rsidP="004A5AB4">
      <w:r w:rsidRPr="00191E6C">
        <w:t xml:space="preserve">If you are unsuccessful in obtaining funding for a Building Blocks </w:t>
      </w:r>
      <w:r w:rsidR="00620581">
        <w:t>Improvement</w:t>
      </w:r>
      <w:r w:rsidRPr="00191E6C">
        <w:t xml:space="preserve"> grant you may: </w:t>
      </w:r>
    </w:p>
    <w:p w14:paraId="2B7A70F1" w14:textId="77777777" w:rsidR="004A5AB4" w:rsidRPr="00191E6C" w:rsidRDefault="004A5AB4" w:rsidP="004A5AB4">
      <w:pPr>
        <w:pStyle w:val="Bullet1"/>
      </w:pPr>
      <w:r w:rsidRPr="00191E6C">
        <w:t>contact the</w:t>
      </w:r>
      <w:r>
        <w:t xml:space="preserve"> VSBA</w:t>
      </w:r>
      <w:r w:rsidRPr="00191E6C">
        <w:t xml:space="preserve"> Early Childhood </w:t>
      </w:r>
      <w:r>
        <w:t>G</w:t>
      </w:r>
      <w:r w:rsidRPr="00191E6C">
        <w:t xml:space="preserve">rants </w:t>
      </w:r>
      <w:r>
        <w:t>T</w:t>
      </w:r>
      <w:r w:rsidRPr="00191E6C">
        <w:t>eam for feedback on your application and outcome</w:t>
      </w:r>
    </w:p>
    <w:p w14:paraId="134B90C4" w14:textId="77777777" w:rsidR="004A5AB4" w:rsidRPr="00F575FB" w:rsidRDefault="004A5AB4" w:rsidP="004A5AB4">
      <w:pPr>
        <w:pStyle w:val="Bullet1"/>
      </w:pPr>
      <w:r w:rsidRPr="00F575FB">
        <w:t>seek a review of the assessment of your application.  </w:t>
      </w:r>
    </w:p>
    <w:p w14:paraId="3509F31F" w14:textId="77777777" w:rsidR="004A5AB4" w:rsidRDefault="004A5AB4" w:rsidP="004A5AB4">
      <w:r w:rsidRPr="00191E6C">
        <w:t xml:space="preserve">The VSBA Early Childhood Grants team can be contacted by email </w:t>
      </w:r>
      <w:hyperlink r:id="rId31" w:history="1">
        <w:r w:rsidRPr="00191E6C">
          <w:rPr>
            <w:rStyle w:val="Hyperlink"/>
          </w:rPr>
          <w:t>building.blocks@education.vic.gov.au</w:t>
        </w:r>
      </w:hyperlink>
      <w:r w:rsidRPr="00191E6C">
        <w:t>.</w:t>
      </w:r>
      <w:bookmarkEnd w:id="7"/>
    </w:p>
    <w:p w14:paraId="3E281AF3" w14:textId="77777777" w:rsidR="004A5AB4" w:rsidRDefault="004A5AB4">
      <w:pPr>
        <w:spacing w:before="0" w:after="0" w:line="240" w:lineRule="auto"/>
      </w:pPr>
      <w:r>
        <w:br w:type="page"/>
      </w:r>
    </w:p>
    <w:p w14:paraId="43C86AF8" w14:textId="15951CBC" w:rsidR="004A5AB4" w:rsidRPr="009B4E5B" w:rsidRDefault="004A5AB4" w:rsidP="004A5AB4">
      <w:pPr>
        <w:pStyle w:val="Heading1"/>
        <w:rPr>
          <w:b/>
          <w:bCs w:val="0"/>
        </w:rPr>
      </w:pPr>
      <w:r w:rsidRPr="009B4E5B">
        <w:rPr>
          <w:bCs w:val="0"/>
        </w:rPr>
        <w:t>Appendix</w:t>
      </w:r>
      <w:r w:rsidR="00214492">
        <w:rPr>
          <w:bCs w:val="0"/>
        </w:rPr>
        <w:t xml:space="preserve"> </w:t>
      </w:r>
      <w:r w:rsidRPr="009B4E5B">
        <w:rPr>
          <w:bCs w:val="0"/>
        </w:rPr>
        <w:t>– Application Checklist</w:t>
      </w:r>
    </w:p>
    <w:p w14:paraId="7ABC94FD" w14:textId="0C7FE5D7" w:rsidR="004A5AB4" w:rsidRPr="008611C9" w:rsidRDefault="004A5AB4" w:rsidP="004A5AB4">
      <w:pPr>
        <w:pStyle w:val="Heading4"/>
      </w:pPr>
      <w:r>
        <w:t xml:space="preserve">Early Learning Facility Upgrade and Minor </w:t>
      </w:r>
      <w:r w:rsidR="00214492">
        <w:t>Infrastructure</w:t>
      </w:r>
      <w:r>
        <w:t xml:space="preserve"> Checklist</w:t>
      </w:r>
    </w:p>
    <w:tbl>
      <w:tblPr>
        <w:tblStyle w:val="PlainTable2"/>
        <w:tblW w:w="8898" w:type="dxa"/>
        <w:tblLook w:val="04A0" w:firstRow="1" w:lastRow="0" w:firstColumn="1" w:lastColumn="0" w:noHBand="0" w:noVBand="1"/>
      </w:tblPr>
      <w:tblGrid>
        <w:gridCol w:w="2552"/>
        <w:gridCol w:w="2378"/>
        <w:gridCol w:w="3968"/>
      </w:tblGrid>
      <w:tr w:rsidR="004A5AB4" w:rsidRPr="0043722F" w14:paraId="03484FAB" w14:textId="77777777" w:rsidTr="00E65E6A">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552" w:type="dxa"/>
            <w:shd w:val="clear" w:color="auto" w:fill="FBE7D2" w:themeFill="accent1" w:themeFillTint="33"/>
            <w:hideMark/>
          </w:tcPr>
          <w:p w14:paraId="2FACB981" w14:textId="77777777" w:rsidR="004A5AB4" w:rsidRPr="00E22A53" w:rsidRDefault="004A5AB4" w:rsidP="00E65E6A">
            <w:pPr>
              <w:pStyle w:val="Tableheadleft"/>
            </w:pPr>
            <w:r w:rsidRPr="00E22A53">
              <w:t>Evidence</w:t>
            </w:r>
          </w:p>
        </w:tc>
        <w:tc>
          <w:tcPr>
            <w:tcW w:w="2378" w:type="dxa"/>
            <w:shd w:val="clear" w:color="auto" w:fill="FBE7D2" w:themeFill="accent1" w:themeFillTint="33"/>
            <w:hideMark/>
          </w:tcPr>
          <w:p w14:paraId="10554CA1" w14:textId="77777777" w:rsidR="004A5AB4" w:rsidRPr="00E22A53" w:rsidRDefault="004A5AB4" w:rsidP="00E65E6A">
            <w:pPr>
              <w:pStyle w:val="Tableheadleft"/>
              <w:cnfStyle w:val="100000000000" w:firstRow="1" w:lastRow="0" w:firstColumn="0" w:lastColumn="0" w:oddVBand="0" w:evenVBand="0" w:oddHBand="0" w:evenHBand="0" w:firstRowFirstColumn="0" w:firstRowLastColumn="0" w:lastRowFirstColumn="0" w:lastRowLastColumn="0"/>
            </w:pPr>
            <w:r w:rsidRPr="00E22A53">
              <w:t>Description</w:t>
            </w:r>
          </w:p>
          <w:p w14:paraId="336969E5" w14:textId="77777777" w:rsidR="004A5AB4" w:rsidRPr="00E22A53" w:rsidRDefault="004A5AB4" w:rsidP="00E65E6A">
            <w:pPr>
              <w:pStyle w:val="Tableheadleft"/>
              <w:cnfStyle w:val="100000000000" w:firstRow="1" w:lastRow="0" w:firstColumn="0" w:lastColumn="0" w:oddVBand="0" w:evenVBand="0" w:oddHBand="0" w:evenHBand="0" w:firstRowFirstColumn="0" w:firstRowLastColumn="0" w:lastRowFirstColumn="0" w:lastRowLastColumn="0"/>
            </w:pPr>
          </w:p>
        </w:tc>
        <w:tc>
          <w:tcPr>
            <w:tcW w:w="3968" w:type="dxa"/>
            <w:shd w:val="clear" w:color="auto" w:fill="FBE7D2" w:themeFill="accent1" w:themeFillTint="33"/>
            <w:hideMark/>
          </w:tcPr>
          <w:p w14:paraId="6E1052E0" w14:textId="77777777" w:rsidR="004A5AB4" w:rsidRPr="005A323E" w:rsidRDefault="004A5AB4" w:rsidP="00E65E6A">
            <w:pPr>
              <w:pStyle w:val="TableHeading"/>
              <w:cnfStyle w:val="100000000000" w:firstRow="1" w:lastRow="0" w:firstColumn="0" w:lastColumn="0" w:oddVBand="0" w:evenVBand="0" w:oddHBand="0" w:evenHBand="0" w:firstRowFirstColumn="0" w:firstRowLastColumn="0" w:lastRowFirstColumn="0" w:lastRowLastColumn="0"/>
            </w:pPr>
          </w:p>
        </w:tc>
      </w:tr>
      <w:tr w:rsidR="004A5AB4" w:rsidRPr="00191E6C" w14:paraId="4CB8EC3E" w14:textId="77777777" w:rsidTr="00E65E6A">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552" w:type="dxa"/>
            <w:hideMark/>
          </w:tcPr>
          <w:p w14:paraId="08250301" w14:textId="77777777" w:rsidR="004A5AB4" w:rsidRDefault="004A5AB4" w:rsidP="00E65E6A">
            <w:pPr>
              <w:pStyle w:val="Tabletext"/>
            </w:pPr>
            <w:r w:rsidRPr="00191E6C">
              <w:t xml:space="preserve">Considered responses to the </w:t>
            </w:r>
            <w:r>
              <w:t>assessment</w:t>
            </w:r>
            <w:r w:rsidRPr="00191E6C">
              <w:t xml:space="preserve"> criteria</w:t>
            </w:r>
          </w:p>
        </w:tc>
        <w:tc>
          <w:tcPr>
            <w:tcW w:w="6346" w:type="dxa"/>
            <w:gridSpan w:val="2"/>
          </w:tcPr>
          <w:p w14:paraId="0EF0F378" w14:textId="77777777" w:rsidR="004A5AB4" w:rsidRPr="00191E6C" w:rsidRDefault="004A5AB4" w:rsidP="00E65E6A">
            <w:pPr>
              <w:pStyle w:val="Tabletext"/>
              <w:cnfStyle w:val="000000100000" w:firstRow="0" w:lastRow="0" w:firstColumn="0" w:lastColumn="0" w:oddVBand="0" w:evenVBand="0" w:oddHBand="1" w:evenHBand="0" w:firstRowFirstColumn="0" w:firstRowLastColumn="0" w:lastRowFirstColumn="0" w:lastRowLastColumn="0"/>
            </w:pPr>
            <w:r>
              <w:t>All r</w:t>
            </w:r>
            <w:r w:rsidRPr="00191E6C">
              <w:t xml:space="preserve">esponses must demonstrate how the project will meet </w:t>
            </w:r>
            <w:r>
              <w:t>each</w:t>
            </w:r>
            <w:r w:rsidRPr="00191E6C">
              <w:t xml:space="preserve"> </w:t>
            </w:r>
            <w:r>
              <w:t xml:space="preserve">merit assessment </w:t>
            </w:r>
            <w:r w:rsidRPr="00191E6C">
              <w:t>criteria</w:t>
            </w:r>
            <w:r>
              <w:t>.</w:t>
            </w:r>
          </w:p>
        </w:tc>
      </w:tr>
      <w:tr w:rsidR="004A5AB4" w14:paraId="0C2EE2AB" w14:textId="77777777" w:rsidTr="00E65E6A">
        <w:trPr>
          <w:trHeight w:val="837"/>
        </w:trPr>
        <w:tc>
          <w:tcPr>
            <w:cnfStyle w:val="001000000000" w:firstRow="0" w:lastRow="0" w:firstColumn="1" w:lastColumn="0" w:oddVBand="0" w:evenVBand="0" w:oddHBand="0" w:evenHBand="0" w:firstRowFirstColumn="0" w:firstRowLastColumn="0" w:lastRowFirstColumn="0" w:lastRowLastColumn="0"/>
            <w:tcW w:w="2552" w:type="dxa"/>
            <w:hideMark/>
          </w:tcPr>
          <w:p w14:paraId="6D4BF72D" w14:textId="77777777" w:rsidR="004A5AB4" w:rsidRDefault="004A5AB4" w:rsidP="00E65E6A">
            <w:pPr>
              <w:pStyle w:val="Tabletext"/>
              <w:rPr>
                <w:color w:val="auto"/>
              </w:rPr>
            </w:pPr>
            <w:r w:rsidRPr="00191E6C">
              <w:t>Written confirmation of co-contribution (if applicable)</w:t>
            </w:r>
          </w:p>
        </w:tc>
        <w:tc>
          <w:tcPr>
            <w:tcW w:w="6346" w:type="dxa"/>
            <w:gridSpan w:val="2"/>
          </w:tcPr>
          <w:p w14:paraId="16566A0B" w14:textId="77777777" w:rsidR="004A5AB4" w:rsidRDefault="004A5AB4" w:rsidP="00E65E6A">
            <w:pPr>
              <w:pStyle w:val="Tabletext"/>
              <w:cnfStyle w:val="000000000000" w:firstRow="0" w:lastRow="0" w:firstColumn="0" w:lastColumn="0" w:oddVBand="0" w:evenVBand="0" w:oddHBand="0" w:evenHBand="0" w:firstRowFirstColumn="0" w:firstRowLastColumn="0" w:lastRowFirstColumn="0" w:lastRowLastColumn="0"/>
            </w:pPr>
            <w:r>
              <w:t>If applicable, a</w:t>
            </w:r>
            <w:r w:rsidRPr="00191E6C">
              <w:t>uthorised written confirmation from the applicant and all other funding organisations including contributions from the Federal Government, Victorian Government, local government, or other sources</w:t>
            </w:r>
            <w:r>
              <w:t xml:space="preserve"> must be submitted with the application. </w:t>
            </w:r>
          </w:p>
        </w:tc>
      </w:tr>
      <w:tr w:rsidR="004A5AB4" w14:paraId="0B19CF49" w14:textId="77777777" w:rsidTr="00E65E6A">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2552" w:type="dxa"/>
          </w:tcPr>
          <w:p w14:paraId="7DBA7636" w14:textId="77777777" w:rsidR="004A5AB4" w:rsidRDefault="004A5AB4" w:rsidP="00E65E6A">
            <w:pPr>
              <w:pStyle w:val="Tabletext"/>
              <w:rPr>
                <w:color w:val="auto"/>
              </w:rPr>
            </w:pPr>
            <w:r>
              <w:t>Builder quotes and/or Quantity Surveyor Report, must include a minimum 5-10% (ex GST) cost contingency</w:t>
            </w:r>
          </w:p>
        </w:tc>
        <w:tc>
          <w:tcPr>
            <w:tcW w:w="6346" w:type="dxa"/>
            <w:gridSpan w:val="2"/>
          </w:tcPr>
          <w:p w14:paraId="7555E961" w14:textId="77777777" w:rsidR="004A5AB4" w:rsidRPr="00191E6C" w:rsidRDefault="004A5AB4" w:rsidP="00E65E6A">
            <w:pPr>
              <w:pStyle w:val="Tabletext"/>
              <w:cnfStyle w:val="000000100000" w:firstRow="0" w:lastRow="0" w:firstColumn="0" w:lastColumn="0" w:oddVBand="0" w:evenVBand="0" w:oddHBand="1" w:evenHBand="0" w:firstRowFirstColumn="0" w:firstRowLastColumn="0" w:lastRowFirstColumn="0" w:lastRowLastColumn="0"/>
            </w:pPr>
            <w:r w:rsidRPr="29BFF004">
              <w:rPr>
                <w:b/>
                <w:bCs/>
              </w:rPr>
              <w:t>For projects under $200,000 ex GST</w:t>
            </w:r>
            <w:r>
              <w:t xml:space="preserve"> - Two appropriate cost estimates (quotes) from separate qualified building professionals registered for a trade that is consistent with the scope of the proposed works</w:t>
            </w:r>
          </w:p>
          <w:p w14:paraId="7BE72080" w14:textId="77777777" w:rsidR="004A5AB4" w:rsidRPr="00480D9D" w:rsidRDefault="004A5AB4" w:rsidP="00E65E6A">
            <w:pPr>
              <w:pStyle w:val="Tabletext"/>
              <w:cnfStyle w:val="000000100000" w:firstRow="0" w:lastRow="0" w:firstColumn="0" w:lastColumn="0" w:oddVBand="0" w:evenVBand="0" w:oddHBand="1" w:evenHBand="0" w:firstRowFirstColumn="0" w:firstRowLastColumn="0" w:lastRowFirstColumn="0" w:lastRowLastColumn="0"/>
              <w:rPr>
                <w:b/>
                <w:bCs/>
              </w:rPr>
            </w:pPr>
          </w:p>
          <w:p w14:paraId="6CD6CEDA" w14:textId="77777777" w:rsidR="004A5AB4" w:rsidRDefault="004A5AB4" w:rsidP="00E65E6A">
            <w:pPr>
              <w:pStyle w:val="Tabletext"/>
              <w:cnfStyle w:val="000000100000" w:firstRow="0" w:lastRow="0" w:firstColumn="0" w:lastColumn="0" w:oddVBand="0" w:evenVBand="0" w:oddHBand="1" w:evenHBand="0" w:firstRowFirstColumn="0" w:firstRowLastColumn="0" w:lastRowFirstColumn="0" w:lastRowLastColumn="0"/>
            </w:pPr>
            <w:r w:rsidRPr="00480D9D">
              <w:rPr>
                <w:b/>
                <w:bCs/>
              </w:rPr>
              <w:t>For projects $200,000 or more ex GST</w:t>
            </w:r>
            <w:r w:rsidRPr="005A323E">
              <w:t xml:space="preserve"> - One</w:t>
            </w:r>
            <w:r w:rsidRPr="00191E6C">
              <w:t xml:space="preserve"> Quantity Surveyor report from a registered Quantity Surveyor is required for building projects</w:t>
            </w:r>
          </w:p>
          <w:p w14:paraId="07CA60E2" w14:textId="77777777" w:rsidR="004A5AB4" w:rsidRDefault="004A5AB4" w:rsidP="00E65E6A">
            <w:pPr>
              <w:pStyle w:val="Tabletext"/>
              <w:cnfStyle w:val="000000100000" w:firstRow="0" w:lastRow="0" w:firstColumn="0" w:lastColumn="0" w:oddVBand="0" w:evenVBand="0" w:oddHBand="1" w:evenHBand="0" w:firstRowFirstColumn="0" w:firstRowLastColumn="0" w:lastRowFirstColumn="0" w:lastRowLastColumn="0"/>
            </w:pPr>
          </w:p>
          <w:p w14:paraId="79F36FED" w14:textId="77777777" w:rsidR="004A5AB4" w:rsidRPr="00AD100D" w:rsidRDefault="004A5AB4" w:rsidP="00E65E6A">
            <w:pPr>
              <w:pStyle w:val="Tabletext"/>
              <w:cnfStyle w:val="000000100000" w:firstRow="0" w:lastRow="0" w:firstColumn="0" w:lastColumn="0" w:oddVBand="0" w:evenVBand="0" w:oddHBand="1" w:evenHBand="0" w:firstRowFirstColumn="0" w:firstRowLastColumn="0" w:lastRowFirstColumn="0" w:lastRowLastColumn="0"/>
              <w:rPr>
                <w:u w:color="000000"/>
              </w:rPr>
            </w:pPr>
            <w:r w:rsidRPr="00E8154C">
              <w:t xml:space="preserve">Applications for projects on DE </w:t>
            </w:r>
            <w:r>
              <w:t xml:space="preserve">owned </w:t>
            </w:r>
            <w:r w:rsidRPr="00E8154C">
              <w:t>land</w:t>
            </w:r>
            <w:r>
              <w:t xml:space="preserve"> must provide </w:t>
            </w:r>
            <w:r w:rsidRPr="00344003">
              <w:t xml:space="preserve">2 quotes from a qualified professional for projects below $75,000 (GST inclusive) </w:t>
            </w:r>
            <w:r w:rsidRPr="00344003">
              <w:rPr>
                <w:b/>
                <w:bCs/>
              </w:rPr>
              <w:t>or</w:t>
            </w:r>
            <w:r w:rsidRPr="00344003">
              <w:t xml:space="preserve"> 3 quotes for projects exceeding $75,000 (GST inclusive)</w:t>
            </w:r>
            <w:r>
              <w:t>. See application requirements for projects on DE owned land below.</w:t>
            </w:r>
          </w:p>
        </w:tc>
      </w:tr>
      <w:tr w:rsidR="004A5AB4" w14:paraId="6D74128E" w14:textId="77777777" w:rsidTr="00E65E6A">
        <w:trPr>
          <w:trHeight w:val="927"/>
        </w:trPr>
        <w:tc>
          <w:tcPr>
            <w:cnfStyle w:val="001000000000" w:firstRow="0" w:lastRow="0" w:firstColumn="1" w:lastColumn="0" w:oddVBand="0" w:evenVBand="0" w:oddHBand="0" w:evenHBand="0" w:firstRowFirstColumn="0" w:firstRowLastColumn="0" w:lastRowFirstColumn="0" w:lastRowLastColumn="0"/>
            <w:tcW w:w="2552" w:type="dxa"/>
          </w:tcPr>
          <w:p w14:paraId="7831E47B" w14:textId="77777777" w:rsidR="004A5AB4" w:rsidRDefault="004A5AB4" w:rsidP="00E65E6A">
            <w:pPr>
              <w:pStyle w:val="Tabletext"/>
              <w:rPr>
                <w:color w:val="auto"/>
              </w:rPr>
            </w:pPr>
            <w:r w:rsidRPr="00191E6C">
              <w:t>Project Budget (ex GST)</w:t>
            </w:r>
          </w:p>
        </w:tc>
        <w:tc>
          <w:tcPr>
            <w:tcW w:w="6346" w:type="dxa"/>
            <w:gridSpan w:val="2"/>
          </w:tcPr>
          <w:p w14:paraId="2D172F08" w14:textId="77777777" w:rsidR="004A5AB4" w:rsidRDefault="004A5AB4" w:rsidP="00E65E6A">
            <w:pPr>
              <w:pStyle w:val="Tabletext"/>
              <w:cnfStyle w:val="000000000000" w:firstRow="0" w:lastRow="0" w:firstColumn="0" w:lastColumn="0" w:oddVBand="0" w:evenVBand="0" w:oddHBand="0" w:evenHBand="0" w:firstRowFirstColumn="0" w:firstRowLastColumn="0" w:lastRowFirstColumn="0" w:lastRowLastColumn="0"/>
            </w:pPr>
            <w:r>
              <w:t>All applications must provide a</w:t>
            </w:r>
            <w:r w:rsidRPr="00191E6C">
              <w:t xml:space="preserve"> budget (i.e. a simple excel or word document) including a clear and accurately itemised table of Total Project Costs according to the quote/s provided (</w:t>
            </w:r>
            <w:r w:rsidRPr="00191E6C">
              <w:rPr>
                <w:b/>
                <w:bCs/>
              </w:rPr>
              <w:t>ex GST</w:t>
            </w:r>
            <w:r w:rsidRPr="00191E6C">
              <w:t>) and requested funding amount, which will be the total project cost minus any co-contribution</w:t>
            </w:r>
            <w:r>
              <w:t xml:space="preserve"> (if any).</w:t>
            </w:r>
          </w:p>
        </w:tc>
      </w:tr>
      <w:tr w:rsidR="004A5AB4" w14:paraId="572DE573" w14:textId="77777777" w:rsidTr="00E65E6A">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552" w:type="dxa"/>
          </w:tcPr>
          <w:p w14:paraId="18F8CAD3" w14:textId="77777777" w:rsidR="004A5AB4" w:rsidRPr="00191E6C" w:rsidRDefault="004A5AB4" w:rsidP="00E65E6A">
            <w:pPr>
              <w:pStyle w:val="Tabletext"/>
            </w:pPr>
            <w:r w:rsidRPr="00191E6C">
              <w:t xml:space="preserve">Soil </w:t>
            </w:r>
            <w:r>
              <w:t>Hygienist</w:t>
            </w:r>
            <w:r w:rsidRPr="00191E6C">
              <w:t xml:space="preserve"> Report</w:t>
            </w:r>
          </w:p>
          <w:p w14:paraId="1B89B03C" w14:textId="77777777" w:rsidR="004A5AB4" w:rsidRDefault="004A5AB4" w:rsidP="00E65E6A">
            <w:pPr>
              <w:pStyle w:val="Tabletext"/>
              <w:rPr>
                <w:color w:val="auto"/>
              </w:rPr>
            </w:pPr>
          </w:p>
        </w:tc>
        <w:tc>
          <w:tcPr>
            <w:tcW w:w="6346" w:type="dxa"/>
            <w:gridSpan w:val="2"/>
          </w:tcPr>
          <w:p w14:paraId="0C3AAE63" w14:textId="77777777" w:rsidR="004A5AB4" w:rsidRDefault="004A5AB4" w:rsidP="00E65E6A">
            <w:pPr>
              <w:pStyle w:val="Tabletext"/>
              <w:cnfStyle w:val="000000100000" w:firstRow="0" w:lastRow="0" w:firstColumn="0" w:lastColumn="0" w:oddVBand="0" w:evenVBand="0" w:oddHBand="1" w:evenHBand="0" w:firstRowFirstColumn="0" w:firstRowLastColumn="0" w:lastRowFirstColumn="0" w:lastRowLastColumn="0"/>
            </w:pPr>
            <w:r>
              <w:t xml:space="preserve">A Soil Hygienist Report is mandatory for </w:t>
            </w:r>
            <w:r w:rsidRPr="00F4498C">
              <w:t>any</w:t>
            </w:r>
            <w:r>
              <w:t xml:space="preserve"> project that disturbs the soil. The report must include testing for contaminates such as arsenic, asbestos, and heavy metals from a qualified environmental professional.  Report must not be dated more than 10 years.</w:t>
            </w:r>
          </w:p>
          <w:p w14:paraId="4240D578" w14:textId="77777777" w:rsidR="004A5AB4" w:rsidRDefault="004A5AB4" w:rsidP="00E65E6A">
            <w:pPr>
              <w:pStyle w:val="Tabletext"/>
              <w:cnfStyle w:val="000000100000" w:firstRow="0" w:lastRow="0" w:firstColumn="0" w:lastColumn="0" w:oddVBand="0" w:evenVBand="0" w:oddHBand="1" w:evenHBand="0" w:firstRowFirstColumn="0" w:firstRowLastColumn="0" w:lastRowFirstColumn="0" w:lastRowLastColumn="0"/>
            </w:pPr>
          </w:p>
          <w:p w14:paraId="4C4A3DB3" w14:textId="77777777" w:rsidR="004A5AB4" w:rsidRDefault="004A5AB4" w:rsidP="00E65E6A">
            <w:pPr>
              <w:pStyle w:val="Tabletext"/>
              <w:cnfStyle w:val="000000100000" w:firstRow="0" w:lastRow="0" w:firstColumn="0" w:lastColumn="0" w:oddVBand="0" w:evenVBand="0" w:oddHBand="1" w:evenHBand="0" w:firstRowFirstColumn="0" w:firstRowLastColumn="0" w:lastRowFirstColumn="0" w:lastRowLastColumn="0"/>
            </w:pPr>
            <w:r>
              <w:t xml:space="preserve">Applications for projects on DE land do not need to provide this report as DE will procure this report following the application process. See application requirements for Projects on DE land below. </w:t>
            </w:r>
          </w:p>
        </w:tc>
      </w:tr>
      <w:tr w:rsidR="004A5AB4" w14:paraId="1E1BB4F6" w14:textId="77777777" w:rsidTr="00E65E6A">
        <w:trPr>
          <w:trHeight w:val="1113"/>
        </w:trPr>
        <w:tc>
          <w:tcPr>
            <w:cnfStyle w:val="001000000000" w:firstRow="0" w:lastRow="0" w:firstColumn="1" w:lastColumn="0" w:oddVBand="0" w:evenVBand="0" w:oddHBand="0" w:evenHBand="0" w:firstRowFirstColumn="0" w:firstRowLastColumn="0" w:lastRowFirstColumn="0" w:lastRowLastColumn="0"/>
            <w:tcW w:w="2552" w:type="dxa"/>
          </w:tcPr>
          <w:p w14:paraId="16C85C6C" w14:textId="77777777" w:rsidR="004A5AB4" w:rsidRPr="00191E6C" w:rsidRDefault="004A5AB4" w:rsidP="00E65E6A">
            <w:pPr>
              <w:pStyle w:val="Tabletext"/>
            </w:pPr>
            <w:r w:rsidRPr="00191E6C">
              <w:t xml:space="preserve">Div 6 Asbestos Audit Report </w:t>
            </w:r>
          </w:p>
          <w:p w14:paraId="1F8E6770" w14:textId="77777777" w:rsidR="004A5AB4" w:rsidRDefault="004A5AB4" w:rsidP="00E65E6A">
            <w:pPr>
              <w:pStyle w:val="Tabletext"/>
              <w:rPr>
                <w:color w:val="auto"/>
              </w:rPr>
            </w:pPr>
            <w:r w:rsidRPr="00191E6C">
              <w:t xml:space="preserve"> </w:t>
            </w:r>
          </w:p>
        </w:tc>
        <w:tc>
          <w:tcPr>
            <w:tcW w:w="6346" w:type="dxa"/>
            <w:gridSpan w:val="2"/>
          </w:tcPr>
          <w:p w14:paraId="3523031D" w14:textId="77777777" w:rsidR="004A5AB4" w:rsidRPr="00191E6C" w:rsidRDefault="004A5AB4" w:rsidP="00E65E6A">
            <w:pPr>
              <w:pStyle w:val="Tabletext"/>
              <w:cnfStyle w:val="000000000000" w:firstRow="0" w:lastRow="0" w:firstColumn="0" w:lastColumn="0" w:oddVBand="0" w:evenVBand="0" w:oddHBand="0" w:evenHBand="0" w:firstRowFirstColumn="0" w:firstRowLastColumn="0" w:lastRowFirstColumn="0" w:lastRowLastColumn="0"/>
            </w:pPr>
            <w:r>
              <w:t xml:space="preserve">A Division 6 Asbestos Audit Report is mandatory for </w:t>
            </w:r>
            <w:r w:rsidRPr="0E23DFC6">
              <w:rPr>
                <w:u w:val="single"/>
              </w:rPr>
              <w:t>any</w:t>
            </w:r>
            <w:r>
              <w:t xml:space="preserve"> project where the fabric of the building is being disturbed (unless constructed before 1990). Report must not be dated more than 10 years.</w:t>
            </w:r>
          </w:p>
          <w:p w14:paraId="1B3B37B2" w14:textId="77777777" w:rsidR="004A5AB4" w:rsidRPr="00191E6C" w:rsidRDefault="004A5AB4" w:rsidP="00E65E6A">
            <w:pPr>
              <w:pStyle w:val="Tabletext"/>
              <w:cnfStyle w:val="000000000000" w:firstRow="0" w:lastRow="0" w:firstColumn="0" w:lastColumn="0" w:oddVBand="0" w:evenVBand="0" w:oddHBand="0" w:evenHBand="0" w:firstRowFirstColumn="0" w:firstRowLastColumn="0" w:lastRowFirstColumn="0" w:lastRowLastColumn="0"/>
            </w:pPr>
            <w:r w:rsidRPr="00191E6C">
              <w:t>If the building was constructed before 1990, provide:</w:t>
            </w:r>
          </w:p>
          <w:p w14:paraId="49D45811" w14:textId="77777777" w:rsidR="004A5AB4" w:rsidRDefault="004A5AB4" w:rsidP="00E65E6A">
            <w:pPr>
              <w:pStyle w:val="Tablebullet1"/>
              <w:framePr w:wrap="around"/>
              <w:cnfStyle w:val="000000000000" w:firstRow="0" w:lastRow="0" w:firstColumn="0" w:lastColumn="0" w:oddVBand="0" w:evenVBand="0" w:oddHBand="0" w:evenHBand="0" w:firstRowFirstColumn="0" w:firstRowLastColumn="0" w:lastRowFirstColumn="0" w:lastRowLastColumn="0"/>
            </w:pPr>
            <w:r w:rsidRPr="00B12865">
              <w:t xml:space="preserve">asbestos report (if one is available) or evidence, such as an occupancy permit or statement from the landowner that the building is not older than 1990 </w:t>
            </w:r>
          </w:p>
          <w:p w14:paraId="1F6EBAA0" w14:textId="330C09E3" w:rsidR="004A5AB4" w:rsidRDefault="004A5AB4" w:rsidP="004A5AB4">
            <w:pPr>
              <w:pStyle w:val="Tablebullet1"/>
              <w:framePr w:wrap="around"/>
              <w:cnfStyle w:val="000000000000" w:firstRow="0" w:lastRow="0" w:firstColumn="0" w:lastColumn="0" w:oddVBand="0" w:evenVBand="0" w:oddHBand="0" w:evenHBand="0" w:firstRowFirstColumn="0" w:firstRowLastColumn="0" w:lastRowFirstColumn="0" w:lastRowLastColumn="0"/>
            </w:pPr>
            <w:r w:rsidRPr="00B12865">
              <w:t>letter signed by an authorised representative of the organisation that confirms the applicant will be responsible for any remediation and ongoing management should ACM or other contaminants be discovered during works undertaken at the site.</w:t>
            </w:r>
          </w:p>
          <w:p w14:paraId="75FA4AFD" w14:textId="77777777" w:rsidR="004A5AB4" w:rsidRDefault="004A5AB4" w:rsidP="00E65E6A">
            <w:pPr>
              <w:pStyle w:val="Tablebullet1"/>
              <w:framePr w:wrap="around"/>
              <w:numPr>
                <w:ilvl w:val="0"/>
                <w:numId w:val="0"/>
              </w:numPr>
              <w:cnfStyle w:val="000000000000" w:firstRow="0" w:lastRow="0" w:firstColumn="0" w:lastColumn="0" w:oddVBand="0" w:evenVBand="0" w:oddHBand="0" w:evenHBand="0" w:firstRowFirstColumn="0" w:firstRowLastColumn="0" w:lastRowFirstColumn="0" w:lastRowLastColumn="0"/>
            </w:pPr>
            <w:r>
              <w:t>Applications for projects on DE do not need to provide this report as DE will procure this report following the application process. See application requirements for Projects on DE land below.</w:t>
            </w:r>
          </w:p>
        </w:tc>
      </w:tr>
      <w:tr w:rsidR="004A5AB4" w14:paraId="1D85E54C" w14:textId="77777777" w:rsidTr="00E65E6A">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52" w:type="dxa"/>
          </w:tcPr>
          <w:p w14:paraId="27FA0E52" w14:textId="77777777" w:rsidR="004A5AB4" w:rsidRPr="00C6622E" w:rsidRDefault="004A5AB4" w:rsidP="00E65E6A">
            <w:pPr>
              <w:pStyle w:val="Tabletext"/>
            </w:pPr>
            <w:r w:rsidRPr="00191E6C">
              <w:t>Designs, Plans</w:t>
            </w:r>
            <w:r>
              <w:t>, Photos, Permits</w:t>
            </w:r>
            <w:r w:rsidRPr="00191E6C">
              <w:t xml:space="preserve"> </w:t>
            </w:r>
          </w:p>
        </w:tc>
        <w:tc>
          <w:tcPr>
            <w:tcW w:w="6346" w:type="dxa"/>
            <w:gridSpan w:val="2"/>
          </w:tcPr>
          <w:p w14:paraId="3F04282C" w14:textId="77777777" w:rsidR="004A5AB4" w:rsidRDefault="004A5AB4" w:rsidP="00E65E6A">
            <w:pPr>
              <w:pStyle w:val="Tabletext"/>
              <w:cnfStyle w:val="000000100000" w:firstRow="0" w:lastRow="0" w:firstColumn="0" w:lastColumn="0" w:oddVBand="0" w:evenVBand="0" w:oddHBand="1" w:evenHBand="0" w:firstRowFirstColumn="0" w:firstRowLastColumn="0" w:lastRowFirstColumn="0" w:lastRowLastColumn="0"/>
            </w:pPr>
            <w:r>
              <w:t>All applications must provide p</w:t>
            </w:r>
            <w:r w:rsidRPr="00191E6C">
              <w:t>rofessional schematic design drawings and site plans</w:t>
            </w:r>
            <w:r>
              <w:t xml:space="preserve">/ photos/ permits (where required) </w:t>
            </w:r>
            <w:r w:rsidRPr="00191E6C">
              <w:t>to illustrate what parts of the land or building will be changed by the project</w:t>
            </w:r>
          </w:p>
        </w:tc>
      </w:tr>
      <w:tr w:rsidR="004A5AB4" w14:paraId="5A331D29" w14:textId="77777777" w:rsidTr="00E65E6A">
        <w:trPr>
          <w:trHeight w:val="320"/>
        </w:trPr>
        <w:tc>
          <w:tcPr>
            <w:cnfStyle w:val="001000000000" w:firstRow="0" w:lastRow="0" w:firstColumn="1" w:lastColumn="0" w:oddVBand="0" w:evenVBand="0" w:oddHBand="0" w:evenHBand="0" w:firstRowFirstColumn="0" w:firstRowLastColumn="0" w:lastRowFirstColumn="0" w:lastRowLastColumn="0"/>
            <w:tcW w:w="2552" w:type="dxa"/>
          </w:tcPr>
          <w:p w14:paraId="34BA48C3" w14:textId="77777777" w:rsidR="004A5AB4" w:rsidRDefault="004A5AB4" w:rsidP="00E65E6A">
            <w:pPr>
              <w:pStyle w:val="Tabletext"/>
              <w:rPr>
                <w:color w:val="auto"/>
              </w:rPr>
            </w:pPr>
            <w:r w:rsidRPr="00191E6C">
              <w:t>Project Plan</w:t>
            </w:r>
          </w:p>
        </w:tc>
        <w:tc>
          <w:tcPr>
            <w:tcW w:w="6346" w:type="dxa"/>
            <w:gridSpan w:val="2"/>
          </w:tcPr>
          <w:p w14:paraId="6986247F" w14:textId="77777777" w:rsidR="004A5AB4" w:rsidRDefault="004A5AB4" w:rsidP="00E65E6A">
            <w:pPr>
              <w:pStyle w:val="Tabletext"/>
              <w:cnfStyle w:val="000000000000" w:firstRow="0" w:lastRow="0" w:firstColumn="0" w:lastColumn="0" w:oddVBand="0" w:evenVBand="0" w:oddHBand="0" w:evenHBand="0" w:firstRowFirstColumn="0" w:firstRowLastColumn="0" w:lastRowFirstColumn="0" w:lastRowLastColumn="0"/>
            </w:pPr>
            <w:r>
              <w:t>All applications must provide a project</w:t>
            </w:r>
            <w:r w:rsidRPr="00191E6C">
              <w:t xml:space="preserve"> plan (i.e. a simple excel or word document) to support the dates nominated in the application for stages of the project</w:t>
            </w:r>
          </w:p>
        </w:tc>
      </w:tr>
      <w:tr w:rsidR="004A5AB4" w14:paraId="1B4D3388" w14:textId="77777777" w:rsidTr="00955AA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0" w:type="dxa"/>
          </w:tcPr>
          <w:p w14:paraId="75F2A5DA" w14:textId="77777777" w:rsidR="004A5AB4" w:rsidRDefault="004A5AB4" w:rsidP="00E65E6A">
            <w:pPr>
              <w:pStyle w:val="Tabletext"/>
              <w:rPr>
                <w:color w:val="auto"/>
              </w:rPr>
            </w:pPr>
            <w:r w:rsidRPr="00191E6C">
              <w:t>Affected services</w:t>
            </w:r>
          </w:p>
        </w:tc>
        <w:tc>
          <w:tcPr>
            <w:tcW w:w="0" w:type="dxa"/>
            <w:gridSpan w:val="2"/>
          </w:tcPr>
          <w:p w14:paraId="78D194FA" w14:textId="77777777" w:rsidR="004A5AB4" w:rsidRDefault="004A5AB4" w:rsidP="00E65E6A">
            <w:pPr>
              <w:pStyle w:val="Tabletext"/>
              <w:cnfStyle w:val="000000100000" w:firstRow="0" w:lastRow="0" w:firstColumn="0" w:lastColumn="0" w:oddVBand="0" w:evenVBand="0" w:oddHBand="1" w:evenHBand="0" w:firstRowFirstColumn="0" w:firstRowLastColumn="0" w:lastRowFirstColumn="0" w:lastRowLastColumn="0"/>
            </w:pPr>
            <w:r w:rsidRPr="00191E6C">
              <w:t>If your project will directly affect service providers currently operating at the facility</w:t>
            </w:r>
            <w:r>
              <w:t xml:space="preserve">, you must provide </w:t>
            </w:r>
            <w:r w:rsidRPr="00191E6C">
              <w:t xml:space="preserve">evidence that you have consulted with these </w:t>
            </w:r>
            <w:r w:rsidRPr="00964D04">
              <w:t>providers such as letters of support or documented outcomes of consultation and engagement</w:t>
            </w:r>
          </w:p>
        </w:tc>
      </w:tr>
      <w:tr w:rsidR="004A5AB4" w14:paraId="4735287B" w14:textId="77777777" w:rsidTr="00E65E6A">
        <w:trPr>
          <w:trHeight w:val="889"/>
        </w:trPr>
        <w:tc>
          <w:tcPr>
            <w:cnfStyle w:val="001000000000" w:firstRow="0" w:lastRow="0" w:firstColumn="1" w:lastColumn="0" w:oddVBand="0" w:evenVBand="0" w:oddHBand="0" w:evenHBand="0" w:firstRowFirstColumn="0" w:firstRowLastColumn="0" w:lastRowFirstColumn="0" w:lastRowLastColumn="0"/>
            <w:tcW w:w="2552" w:type="dxa"/>
          </w:tcPr>
          <w:p w14:paraId="7BBEB3DB" w14:textId="77777777" w:rsidR="004A5AB4" w:rsidRDefault="004A5AB4" w:rsidP="00E65E6A">
            <w:pPr>
              <w:pStyle w:val="Tabletext"/>
              <w:rPr>
                <w:color w:val="auto"/>
              </w:rPr>
            </w:pPr>
            <w:r w:rsidRPr="00191E6C">
              <w:t>Not-for-Profit Status</w:t>
            </w:r>
          </w:p>
        </w:tc>
        <w:tc>
          <w:tcPr>
            <w:tcW w:w="6346" w:type="dxa"/>
            <w:gridSpan w:val="2"/>
          </w:tcPr>
          <w:p w14:paraId="5E06D563" w14:textId="77777777" w:rsidR="004A5AB4" w:rsidRDefault="004A5AB4" w:rsidP="00E65E6A">
            <w:pPr>
              <w:pStyle w:val="Tabletext"/>
              <w:cnfStyle w:val="000000000000" w:firstRow="0" w:lastRow="0" w:firstColumn="0" w:lastColumn="0" w:oddVBand="0" w:evenVBand="0" w:oddHBand="0" w:evenHBand="0" w:firstRowFirstColumn="0" w:firstRowLastColumn="0" w:lastRowFirstColumn="0" w:lastRowLastColumn="0"/>
            </w:pPr>
            <w:r>
              <w:t>All not-for-profit organisations must provide e</w:t>
            </w:r>
            <w:r w:rsidRPr="00191E6C">
              <w:t>vidence of not-for-profit status (such as a copy of your Australian Business Number, registration as a not-for-profit, certificate of registration as charity, or a certificate of registration as an incorporated association)</w:t>
            </w:r>
          </w:p>
        </w:tc>
      </w:tr>
      <w:tr w:rsidR="004A5AB4" w14:paraId="43547FB3" w14:textId="77777777" w:rsidTr="00E65E6A">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552" w:type="dxa"/>
          </w:tcPr>
          <w:p w14:paraId="5D5ED7A4" w14:textId="77777777" w:rsidR="004A5AB4" w:rsidRDefault="004A5AB4" w:rsidP="00E65E6A">
            <w:pPr>
              <w:pStyle w:val="Tabletext"/>
              <w:rPr>
                <w:color w:val="auto"/>
              </w:rPr>
            </w:pPr>
            <w:r w:rsidRPr="00191E6C">
              <w:t>Signed financial Statements</w:t>
            </w:r>
          </w:p>
        </w:tc>
        <w:tc>
          <w:tcPr>
            <w:tcW w:w="6346" w:type="dxa"/>
            <w:gridSpan w:val="2"/>
          </w:tcPr>
          <w:p w14:paraId="1A838A11" w14:textId="77777777" w:rsidR="004A5AB4" w:rsidRDefault="004A5AB4" w:rsidP="00E65E6A">
            <w:pPr>
              <w:pStyle w:val="Tabletext"/>
              <w:cnfStyle w:val="000000100000" w:firstRow="0" w:lastRow="0" w:firstColumn="0" w:lastColumn="0" w:oddVBand="0" w:evenVBand="0" w:oddHBand="1" w:evenHBand="0" w:firstRowFirstColumn="0" w:firstRowLastColumn="0" w:lastRowFirstColumn="0" w:lastRowLastColumn="0"/>
            </w:pPr>
            <w:r>
              <w:t>All n</w:t>
            </w:r>
            <w:r w:rsidRPr="00230F35">
              <w:t xml:space="preserve">ot-for-profit </w:t>
            </w:r>
            <w:r>
              <w:t>organisations and</w:t>
            </w:r>
            <w:r w:rsidRPr="00230F35">
              <w:t xml:space="preserve"> non-government school</w:t>
            </w:r>
            <w:r>
              <w:t>s</w:t>
            </w:r>
            <w:r w:rsidRPr="00230F35">
              <w:t xml:space="preserve"> must provide evidence of financial solvency such as a </w:t>
            </w:r>
            <w:r>
              <w:t xml:space="preserve">signed </w:t>
            </w:r>
            <w:r w:rsidRPr="00230F35">
              <w:t xml:space="preserve">copies of audited financial statements for the </w:t>
            </w:r>
            <w:r w:rsidRPr="00230F35">
              <w:rPr>
                <w:b/>
                <w:bCs/>
              </w:rPr>
              <w:t>previous two financial years</w:t>
            </w:r>
            <w:r w:rsidRPr="00230F35">
              <w:t>.</w:t>
            </w:r>
          </w:p>
        </w:tc>
      </w:tr>
      <w:tr w:rsidR="004A5AB4" w14:paraId="0E4C3D2D" w14:textId="77777777" w:rsidTr="00E65E6A">
        <w:trPr>
          <w:trHeight w:val="413"/>
        </w:trPr>
        <w:tc>
          <w:tcPr>
            <w:cnfStyle w:val="001000000000" w:firstRow="0" w:lastRow="0" w:firstColumn="1" w:lastColumn="0" w:oddVBand="0" w:evenVBand="0" w:oddHBand="0" w:evenHBand="0" w:firstRowFirstColumn="0" w:firstRowLastColumn="0" w:lastRowFirstColumn="0" w:lastRowLastColumn="0"/>
            <w:tcW w:w="2552" w:type="dxa"/>
          </w:tcPr>
          <w:p w14:paraId="1BB3C17C" w14:textId="77777777" w:rsidR="004A5AB4" w:rsidRDefault="004A5AB4" w:rsidP="00E65E6A">
            <w:pPr>
              <w:pStyle w:val="Tabletext"/>
              <w:rPr>
                <w:color w:val="auto"/>
              </w:rPr>
            </w:pPr>
            <w:r w:rsidRPr="00191E6C">
              <w:t xml:space="preserve">Auspice Arrangement </w:t>
            </w:r>
          </w:p>
        </w:tc>
        <w:tc>
          <w:tcPr>
            <w:tcW w:w="6346" w:type="dxa"/>
            <w:gridSpan w:val="2"/>
          </w:tcPr>
          <w:p w14:paraId="5A126226" w14:textId="77777777" w:rsidR="004A5AB4" w:rsidRDefault="004A5AB4" w:rsidP="00E65E6A">
            <w:pPr>
              <w:pStyle w:val="Tabletext"/>
              <w:cnfStyle w:val="000000000000" w:firstRow="0" w:lastRow="0" w:firstColumn="0" w:lastColumn="0" w:oddVBand="0" w:evenVBand="0" w:oddHBand="0" w:evenHBand="0" w:firstRowFirstColumn="0" w:firstRowLastColumn="0" w:lastRowFirstColumn="0" w:lastRowLastColumn="0"/>
            </w:pPr>
            <w:r w:rsidRPr="00191E6C">
              <w:t xml:space="preserve">If an auspice arrangement is proposed, </w:t>
            </w:r>
            <w:r>
              <w:t xml:space="preserve">signed, </w:t>
            </w:r>
            <w:r w:rsidRPr="00191E6C">
              <w:t xml:space="preserve">written confirmation from </w:t>
            </w:r>
            <w:r>
              <w:t>both parties is required</w:t>
            </w:r>
          </w:p>
        </w:tc>
      </w:tr>
      <w:tr w:rsidR="004A5AB4" w14:paraId="0D189396" w14:textId="77777777" w:rsidTr="00E65E6A">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2552" w:type="dxa"/>
          </w:tcPr>
          <w:p w14:paraId="1DD39402" w14:textId="77777777" w:rsidR="004A5AB4" w:rsidRDefault="004A5AB4" w:rsidP="00E65E6A">
            <w:pPr>
              <w:pStyle w:val="Tabletext"/>
              <w:rPr>
                <w:b w:val="0"/>
                <w:bCs w:val="0"/>
              </w:rPr>
            </w:pPr>
            <w:r w:rsidRPr="00191E6C">
              <w:t>Evidence of Land ownership</w:t>
            </w:r>
          </w:p>
          <w:p w14:paraId="58E1CE17" w14:textId="77777777" w:rsidR="004A5AB4" w:rsidRDefault="004A5AB4" w:rsidP="00E65E6A">
            <w:pPr>
              <w:pStyle w:val="Tabletext"/>
              <w:rPr>
                <w:color w:val="auto"/>
              </w:rPr>
            </w:pPr>
          </w:p>
        </w:tc>
        <w:tc>
          <w:tcPr>
            <w:tcW w:w="6346" w:type="dxa"/>
            <w:gridSpan w:val="2"/>
          </w:tcPr>
          <w:p w14:paraId="69AC3F7D" w14:textId="77777777" w:rsidR="004A5AB4" w:rsidRPr="00191E6C" w:rsidRDefault="004A5AB4" w:rsidP="00E65E6A">
            <w:pPr>
              <w:pStyle w:val="Tabletext"/>
              <w:cnfStyle w:val="000000100000" w:firstRow="0" w:lastRow="0" w:firstColumn="0" w:lastColumn="0" w:oddVBand="0" w:evenVBand="0" w:oddHBand="1" w:evenHBand="0" w:firstRowFirstColumn="0" w:firstRowLastColumn="0" w:lastRowFirstColumn="0" w:lastRowLastColumn="0"/>
            </w:pPr>
            <w:r w:rsidRPr="00191E6C">
              <w:t xml:space="preserve">The type of evidence required depends on </w:t>
            </w:r>
            <w:r w:rsidRPr="00191E6C">
              <w:rPr>
                <w:b/>
                <w:bCs/>
                <w:u w:val="single"/>
              </w:rPr>
              <w:t>who owns the land</w:t>
            </w:r>
            <w:r w:rsidRPr="00191E6C">
              <w:t xml:space="preserve">. </w:t>
            </w:r>
          </w:p>
          <w:p w14:paraId="100C9746" w14:textId="77777777" w:rsidR="004A5AB4" w:rsidRPr="00984878" w:rsidRDefault="004A5AB4" w:rsidP="00E65E6A">
            <w:pPr>
              <w:pStyle w:val="Tablebullet1"/>
              <w:framePr w:wrap="around"/>
              <w:numPr>
                <w:ilvl w:val="0"/>
                <w:numId w:val="0"/>
              </w:numPr>
              <w:cnfStyle w:val="000000100000" w:firstRow="0" w:lastRow="0" w:firstColumn="0" w:lastColumn="0" w:oddVBand="0" w:evenVBand="0" w:oddHBand="1" w:evenHBand="0" w:firstRowFirstColumn="0" w:firstRowLastColumn="0" w:lastRowFirstColumn="0" w:lastRowLastColumn="0"/>
              <w:rPr>
                <w:b/>
              </w:rPr>
            </w:pPr>
            <w:r w:rsidRPr="00984878">
              <w:rPr>
                <w:b/>
              </w:rPr>
              <w:t>If the land is owned by DE, please see the section below.</w:t>
            </w:r>
          </w:p>
          <w:p w14:paraId="4E140B61" w14:textId="77777777" w:rsidR="004A5AB4" w:rsidRPr="00810BED" w:rsidRDefault="004A5AB4" w:rsidP="00E65E6A">
            <w:pPr>
              <w:pStyle w:val="TableTxt"/>
              <w:cnfStyle w:val="000000100000" w:firstRow="0" w:lastRow="0" w:firstColumn="0" w:lastColumn="0" w:oddVBand="0" w:evenVBand="0" w:oddHBand="1" w:evenHBand="0" w:firstRowFirstColumn="0" w:firstRowLastColumn="0" w:lastRowFirstColumn="0" w:lastRowLastColumn="0"/>
            </w:pPr>
            <w:r w:rsidRPr="00810BED">
              <w:t>If a local council or state/federal government agency own the land, or if you are leasing the building or the landowner is not the building owner, you must provide:</w:t>
            </w:r>
          </w:p>
          <w:p w14:paraId="720575DB" w14:textId="77777777" w:rsidR="004A5AB4" w:rsidRPr="00230F35" w:rsidRDefault="004A5AB4" w:rsidP="00E65E6A">
            <w:pPr>
              <w:pStyle w:val="Tablebullet1"/>
              <w:framePr w:wrap="around"/>
              <w:cnfStyle w:val="000000100000" w:firstRow="0" w:lastRow="0" w:firstColumn="0" w:lastColumn="0" w:oddVBand="0" w:evenVBand="0" w:oddHBand="1" w:evenHBand="0" w:firstRowFirstColumn="0" w:firstRowLastColumn="0" w:lastRowFirstColumn="0" w:lastRowLastColumn="0"/>
            </w:pPr>
            <w:r w:rsidRPr="00230F35">
              <w:t>certificate of land title with owners name and service address</w:t>
            </w:r>
          </w:p>
          <w:p w14:paraId="568748CB" w14:textId="77777777" w:rsidR="004A5AB4" w:rsidRPr="00230F35" w:rsidRDefault="004A5AB4" w:rsidP="00E65E6A">
            <w:pPr>
              <w:pStyle w:val="Tablebullet1"/>
              <w:framePr w:wrap="around"/>
              <w:cnfStyle w:val="000000100000" w:firstRow="0" w:lastRow="0" w:firstColumn="0" w:lastColumn="0" w:oddVBand="0" w:evenVBand="0" w:oddHBand="1" w:evenHBand="0" w:firstRowFirstColumn="0" w:firstRowLastColumn="0" w:lastRowFirstColumn="0" w:lastRowLastColumn="0"/>
            </w:pPr>
            <w:r w:rsidRPr="00230F35">
              <w:t>current lease with an end date at least four years after completing the project signed and dated by both parties; or</w:t>
            </w:r>
          </w:p>
          <w:p w14:paraId="1F0085DD" w14:textId="77777777" w:rsidR="004A5AB4" w:rsidRPr="00E220AF" w:rsidRDefault="004A5AB4" w:rsidP="00E65E6A">
            <w:pPr>
              <w:pStyle w:val="Tablebullet1"/>
              <w:framePr w:wrap="around"/>
              <w:numPr>
                <w:ilvl w:val="1"/>
                <w:numId w:val="22"/>
              </w:numPr>
              <w:cnfStyle w:val="000000100000" w:firstRow="0" w:lastRow="0" w:firstColumn="0" w:lastColumn="0" w:oddVBand="0" w:evenVBand="0" w:oddHBand="1" w:evenHBand="0" w:firstRowFirstColumn="0" w:firstRowLastColumn="0" w:lastRowFirstColumn="0" w:lastRowLastColumn="0"/>
            </w:pPr>
            <w:r>
              <w:t>i</w:t>
            </w:r>
            <w:r w:rsidRPr="00E220AF">
              <w:t>f the current lease will end earlier than four years, the applicant must provide a signed letter from the landowner (on letterhead) referring to the specific property and project, stating they intend to allow the facility to operate as a kindergarten for at least four years after completing the project. It should not be dated more than three months. </w:t>
            </w:r>
          </w:p>
          <w:p w14:paraId="721C3B42" w14:textId="77777777" w:rsidR="004A5AB4" w:rsidRPr="00E220AF" w:rsidRDefault="004A5AB4" w:rsidP="00E65E6A">
            <w:pPr>
              <w:pStyle w:val="Tablebullet1"/>
              <w:framePr w:wrap="around"/>
              <w:numPr>
                <w:ilvl w:val="1"/>
                <w:numId w:val="22"/>
              </w:numPr>
              <w:cnfStyle w:val="000000100000" w:firstRow="0" w:lastRow="0" w:firstColumn="0" w:lastColumn="0" w:oddVBand="0" w:evenVBand="0" w:oddHBand="1" w:evenHBand="0" w:firstRowFirstColumn="0" w:firstRowLastColumn="0" w:lastRowFirstColumn="0" w:lastRowLastColumn="0"/>
            </w:pPr>
            <w:r w:rsidRPr="00E220AF">
              <w:t>signed, written consent to undertake the work from the landowner (on letterhead) referring to the specific property and project, including who will deliver the project (i.e. applicant, landowner or the building owner) and any known risks or issues for the project site. It should not be dated more than three months. </w:t>
            </w:r>
          </w:p>
          <w:p w14:paraId="401A5A39" w14:textId="77777777" w:rsidR="004A5AB4" w:rsidRPr="00230F35" w:rsidRDefault="004A5AB4" w:rsidP="00E65E6A">
            <w:pPr>
              <w:pStyle w:val="Tabletext"/>
              <w:cnfStyle w:val="000000100000" w:firstRow="0" w:lastRow="0" w:firstColumn="0" w:lastColumn="0" w:oddVBand="0" w:evenVBand="0" w:oddHBand="1" w:evenHBand="0" w:firstRowFirstColumn="0" w:firstRowLastColumn="0" w:lastRowFirstColumn="0" w:lastRowLastColumn="0"/>
            </w:pPr>
            <w:r w:rsidRPr="00230F35">
              <w:t xml:space="preserve">If </w:t>
            </w:r>
            <w:r w:rsidRPr="00230F35">
              <w:rPr>
                <w:b/>
                <w:bCs/>
              </w:rPr>
              <w:t>you (the applicant)</w:t>
            </w:r>
            <w:r w:rsidRPr="00230F35">
              <w:t xml:space="preserve"> own the land for the nominated project site, you must provide:</w:t>
            </w:r>
          </w:p>
          <w:p w14:paraId="4E04114D" w14:textId="77777777" w:rsidR="004A5AB4" w:rsidRPr="00F26EEB" w:rsidRDefault="004A5AB4" w:rsidP="00E65E6A">
            <w:pPr>
              <w:pStyle w:val="Tablebullet1"/>
              <w:framePr w:wrap="around"/>
              <w:cnfStyle w:val="000000100000" w:firstRow="0" w:lastRow="0" w:firstColumn="0" w:lastColumn="0" w:oddVBand="0" w:evenVBand="0" w:oddHBand="1" w:evenHBand="0" w:firstRowFirstColumn="0" w:firstRowLastColumn="0" w:lastRowFirstColumn="0" w:lastRowLastColumn="0"/>
            </w:pPr>
            <w:r w:rsidRPr="00F26EEB">
              <w:t>certificate of land title, LANDATA documents or council rates notice with owners name and service address.</w:t>
            </w:r>
          </w:p>
        </w:tc>
      </w:tr>
      <w:tr w:rsidR="004A5AB4" w14:paraId="4F6F541B" w14:textId="77777777" w:rsidTr="00E65E6A">
        <w:trPr>
          <w:trHeight w:val="1113"/>
        </w:trPr>
        <w:tc>
          <w:tcPr>
            <w:cnfStyle w:val="001000000000" w:firstRow="0" w:lastRow="0" w:firstColumn="1" w:lastColumn="0" w:oddVBand="0" w:evenVBand="0" w:oddHBand="0" w:evenHBand="0" w:firstRowFirstColumn="0" w:firstRowLastColumn="0" w:lastRowFirstColumn="0" w:lastRowLastColumn="0"/>
            <w:tcW w:w="2552" w:type="dxa"/>
          </w:tcPr>
          <w:p w14:paraId="02E2A874" w14:textId="77777777" w:rsidR="004A5AB4" w:rsidRDefault="004A5AB4" w:rsidP="00E65E6A">
            <w:pPr>
              <w:pStyle w:val="Tabletext"/>
              <w:rPr>
                <w:color w:val="auto"/>
              </w:rPr>
            </w:pPr>
            <w:r w:rsidRPr="29BFF004">
              <w:rPr>
                <w:color w:val="auto"/>
              </w:rPr>
              <w:t>Projects on DE</w:t>
            </w:r>
            <w:r>
              <w:rPr>
                <w:color w:val="auto"/>
              </w:rPr>
              <w:t xml:space="preserve"> </w:t>
            </w:r>
            <w:r w:rsidRPr="29BFF004">
              <w:rPr>
                <w:color w:val="auto"/>
              </w:rPr>
              <w:t>owned land</w:t>
            </w:r>
          </w:p>
        </w:tc>
        <w:tc>
          <w:tcPr>
            <w:tcW w:w="6346" w:type="dxa"/>
            <w:gridSpan w:val="2"/>
          </w:tcPr>
          <w:p w14:paraId="4C651E24" w14:textId="77777777" w:rsidR="004A5AB4" w:rsidRDefault="004A5AB4" w:rsidP="00E65E6A">
            <w:pPr>
              <w:pStyle w:val="Tabletext"/>
              <w:cnfStyle w:val="000000000000" w:firstRow="0" w:lastRow="0" w:firstColumn="0" w:lastColumn="0" w:oddVBand="0" w:evenVBand="0" w:oddHBand="0" w:evenHBand="0" w:firstRowFirstColumn="0" w:firstRowLastColumn="0" w:lastRowFirstColumn="0" w:lastRowLastColumn="0"/>
            </w:pPr>
            <w:r>
              <w:t>Your</w:t>
            </w:r>
            <w:r w:rsidRPr="00230F35">
              <w:t xml:space="preserve"> application </w:t>
            </w:r>
            <w:r w:rsidRPr="00230F35">
              <w:rPr>
                <w:b/>
                <w:bCs/>
              </w:rPr>
              <w:t>must</w:t>
            </w:r>
            <w:r w:rsidRPr="00230F35">
              <w:t xml:space="preserve"> include </w:t>
            </w:r>
          </w:p>
          <w:p w14:paraId="5E42272A" w14:textId="77777777" w:rsidR="004A5AB4" w:rsidRDefault="004A5AB4" w:rsidP="00E65E6A">
            <w:pPr>
              <w:pStyle w:val="Tablebullet1"/>
              <w:framePr w:wrap="around"/>
              <w:cnfStyle w:val="000000000000" w:firstRow="0" w:lastRow="0" w:firstColumn="0" w:lastColumn="0" w:oddVBand="0" w:evenVBand="0" w:oddHBand="0" w:evenHBand="0" w:firstRowFirstColumn="0" w:firstRowLastColumn="0" w:lastRowFirstColumn="0" w:lastRowLastColumn="0"/>
              <w:rPr>
                <w:szCs w:val="18"/>
              </w:rPr>
            </w:pPr>
            <w:r w:rsidRPr="00205C7D">
              <w:rPr>
                <w:szCs w:val="18"/>
              </w:rPr>
              <w:t>a completed </w:t>
            </w:r>
            <w:hyperlink r:id="rId32">
              <w:r w:rsidRPr="00205C7D">
                <w:rPr>
                  <w:color w:val="343741" w:themeColor="background2"/>
                  <w:szCs w:val="18"/>
                </w:rPr>
                <w:t>Land Use Proposal Form</w:t>
              </w:r>
            </w:hyperlink>
            <w:hyperlink r:id="rId33" w:tgtFrame="_blank" w:history="1">
              <w:r w:rsidRPr="00205C7D">
                <w:rPr>
                  <w:szCs w:val="18"/>
                </w:rPr>
                <w:t> </w:t>
              </w:r>
            </w:hyperlink>
            <w:r w:rsidRPr="00205C7D">
              <w:rPr>
                <w:szCs w:val="18"/>
              </w:rPr>
              <w:t>(LUPF) found on the VSBA website (refer to Projects on DE</w:t>
            </w:r>
            <w:r>
              <w:rPr>
                <w:szCs w:val="18"/>
              </w:rPr>
              <w:t xml:space="preserve"> owned</w:t>
            </w:r>
            <w:r w:rsidRPr="00205C7D">
              <w:rPr>
                <w:szCs w:val="18"/>
              </w:rPr>
              <w:t xml:space="preserve"> land</w:t>
            </w:r>
            <w:r>
              <w:rPr>
                <w:szCs w:val="18"/>
              </w:rPr>
              <w:t xml:space="preserve"> section</w:t>
            </w:r>
            <w:r w:rsidRPr="00205C7D">
              <w:rPr>
                <w:szCs w:val="18"/>
              </w:rPr>
              <w:t xml:space="preserve">). </w:t>
            </w:r>
          </w:p>
          <w:p w14:paraId="2AE5702B" w14:textId="77777777" w:rsidR="004A5AB4" w:rsidRPr="00344003" w:rsidRDefault="004A5AB4" w:rsidP="00E65E6A">
            <w:pPr>
              <w:pStyle w:val="Tablebullet1"/>
              <w:framePr w:wrap="around"/>
              <w:cnfStyle w:val="000000000000" w:firstRow="0" w:lastRow="0" w:firstColumn="0" w:lastColumn="0" w:oddVBand="0" w:evenVBand="0" w:oddHBand="0" w:evenHBand="0" w:firstRowFirstColumn="0" w:firstRowLastColumn="0" w:lastRowFirstColumn="0" w:lastRowLastColumn="0"/>
              <w:rPr>
                <w:u w:color="000000"/>
              </w:rPr>
            </w:pPr>
            <w:r w:rsidRPr="00344003">
              <w:rPr>
                <w:u w:color="000000"/>
              </w:rPr>
              <w:t>a copy of any existing lease or agreement between relevant parties</w:t>
            </w:r>
          </w:p>
          <w:p w14:paraId="3F0CE967" w14:textId="77777777" w:rsidR="004A5AB4" w:rsidRPr="00344003" w:rsidRDefault="004A5AB4" w:rsidP="00E65E6A">
            <w:pPr>
              <w:pStyle w:val="Tablebullet1"/>
              <w:framePr w:wrap="around"/>
              <w:cnfStyle w:val="000000000000" w:firstRow="0" w:lastRow="0" w:firstColumn="0" w:lastColumn="0" w:oddVBand="0" w:evenVBand="0" w:oddHBand="0" w:evenHBand="0" w:firstRowFirstColumn="0" w:firstRowLastColumn="0" w:lastRowFirstColumn="0" w:lastRowLastColumn="0"/>
              <w:rPr>
                <w:u w:color="000000"/>
              </w:rPr>
            </w:pPr>
            <w:r w:rsidRPr="00344003">
              <w:rPr>
                <w:u w:color="000000"/>
              </w:rPr>
              <w:t xml:space="preserve">a detailed design of your proposal </w:t>
            </w:r>
          </w:p>
          <w:p w14:paraId="6D62EEB4" w14:textId="77777777" w:rsidR="004A5AB4" w:rsidRPr="00344003" w:rsidRDefault="004A5AB4" w:rsidP="00E65E6A">
            <w:pPr>
              <w:pStyle w:val="Tablebullet1"/>
              <w:framePr w:wrap="around"/>
              <w:cnfStyle w:val="000000000000" w:firstRow="0" w:lastRow="0" w:firstColumn="0" w:lastColumn="0" w:oddVBand="0" w:evenVBand="0" w:oddHBand="0" w:evenHBand="0" w:firstRowFirstColumn="0" w:firstRowLastColumn="0" w:lastRowFirstColumn="0" w:lastRowLastColumn="0"/>
              <w:rPr>
                <w:u w:color="000000"/>
              </w:rPr>
            </w:pPr>
            <w:r w:rsidRPr="00344003">
              <w:t xml:space="preserve">2 quotes from a qualified professional </w:t>
            </w:r>
            <w:bookmarkStart w:id="8" w:name="_Hlk198217529"/>
            <w:r w:rsidRPr="00344003">
              <w:t xml:space="preserve">for projects below $75,000 (GST inclusive) </w:t>
            </w:r>
            <w:r w:rsidRPr="00344003">
              <w:rPr>
                <w:b/>
                <w:bCs/>
              </w:rPr>
              <w:t>or</w:t>
            </w:r>
            <w:r w:rsidRPr="00344003">
              <w:t xml:space="preserve"> 3 quotes for projects exceeding $75,000 (GST inclusive)</w:t>
            </w:r>
          </w:p>
          <w:p w14:paraId="076C6AE0" w14:textId="77777777" w:rsidR="004A5AB4" w:rsidRPr="00344003" w:rsidRDefault="004A5AB4" w:rsidP="00E65E6A">
            <w:pPr>
              <w:pStyle w:val="Tablebullet1"/>
              <w:framePr w:wrap="around"/>
              <w:cnfStyle w:val="000000000000" w:firstRow="0" w:lastRow="0" w:firstColumn="0" w:lastColumn="0" w:oddVBand="0" w:evenVBand="0" w:oddHBand="0" w:evenHBand="0" w:firstRowFirstColumn="0" w:firstRowLastColumn="0" w:lastRowFirstColumn="0" w:lastRowLastColumn="0"/>
            </w:pPr>
            <w:r w:rsidRPr="00344003">
              <w:t>structural assessment reports (if works are proposed to a roof i.e. solar installations or extensions of roof line or roof upgrades).</w:t>
            </w:r>
          </w:p>
          <w:p w14:paraId="654CD409" w14:textId="77777777" w:rsidR="004A5AB4" w:rsidRDefault="004A5AB4" w:rsidP="00E65E6A">
            <w:pPr>
              <w:pStyle w:val="Tablebullet1"/>
              <w:framePr w:wrap="around"/>
              <w:cnfStyle w:val="000000000000" w:firstRow="0" w:lastRow="0" w:firstColumn="0" w:lastColumn="0" w:oddVBand="0" w:evenVBand="0" w:oddHBand="0" w:evenHBand="0" w:firstRowFirstColumn="0" w:firstRowLastColumn="0" w:lastRowFirstColumn="0" w:lastRowLastColumn="0"/>
            </w:pPr>
            <w:r w:rsidRPr="00344003">
              <w:t>a mark-up of a School Plan (previously Schools Asset Management Plan) or Site Plan indicating clearly where the proposed works will be carried out.</w:t>
            </w:r>
            <w:bookmarkEnd w:id="8"/>
          </w:p>
        </w:tc>
      </w:tr>
    </w:tbl>
    <w:p w14:paraId="07816DE5" w14:textId="4C938395" w:rsidR="004A5AB4" w:rsidRDefault="004A5AB4" w:rsidP="004A5AB4">
      <w:pPr>
        <w:pStyle w:val="Bullet2"/>
        <w:numPr>
          <w:ilvl w:val="0"/>
          <w:numId w:val="0"/>
        </w:numPr>
      </w:pPr>
    </w:p>
    <w:p w14:paraId="522BD11B" w14:textId="77777777" w:rsidR="004A5AB4" w:rsidRDefault="004A5AB4">
      <w:pPr>
        <w:spacing w:before="0" w:after="0" w:line="240" w:lineRule="auto"/>
      </w:pPr>
      <w:r>
        <w:br w:type="page"/>
      </w:r>
    </w:p>
    <w:p w14:paraId="7CACEDAD" w14:textId="438A003D" w:rsidR="004A5AB4" w:rsidRDefault="004A5AB4" w:rsidP="004A5AB4">
      <w:pPr>
        <w:pStyle w:val="Heading4"/>
      </w:pPr>
      <w:r>
        <w:t>Information Technology checklist</w:t>
      </w:r>
    </w:p>
    <w:tbl>
      <w:tblPr>
        <w:tblStyle w:val="PlainTable2"/>
        <w:tblW w:w="8898" w:type="dxa"/>
        <w:tblInd w:w="-108" w:type="dxa"/>
        <w:tblLook w:val="04A0" w:firstRow="1" w:lastRow="0" w:firstColumn="1" w:lastColumn="0" w:noHBand="0" w:noVBand="1"/>
      </w:tblPr>
      <w:tblGrid>
        <w:gridCol w:w="2128"/>
        <w:gridCol w:w="6770"/>
      </w:tblGrid>
      <w:tr w:rsidR="004A5AB4" w:rsidRPr="0043722F" w14:paraId="36702F89" w14:textId="77777777" w:rsidTr="00E65E6A">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128" w:type="dxa"/>
            <w:shd w:val="clear" w:color="auto" w:fill="FBE7D2" w:themeFill="accent1" w:themeFillTint="33"/>
            <w:hideMark/>
          </w:tcPr>
          <w:p w14:paraId="1126FDE3" w14:textId="77777777" w:rsidR="004A5AB4" w:rsidRPr="005A323E" w:rsidRDefault="004A5AB4" w:rsidP="00E65E6A">
            <w:pPr>
              <w:pStyle w:val="Tableheadleft"/>
            </w:pPr>
            <w:r w:rsidRPr="005A323E">
              <w:t>Evidence</w:t>
            </w:r>
          </w:p>
        </w:tc>
        <w:tc>
          <w:tcPr>
            <w:tcW w:w="6770" w:type="dxa"/>
            <w:shd w:val="clear" w:color="auto" w:fill="FBE7D2" w:themeFill="accent1" w:themeFillTint="33"/>
            <w:hideMark/>
          </w:tcPr>
          <w:p w14:paraId="1FE6A0A5" w14:textId="77777777" w:rsidR="004A5AB4" w:rsidRPr="005A323E" w:rsidRDefault="004A5AB4" w:rsidP="00E65E6A">
            <w:pPr>
              <w:pStyle w:val="Tableheadleft"/>
              <w:cnfStyle w:val="100000000000" w:firstRow="1" w:lastRow="0" w:firstColumn="0" w:lastColumn="0" w:oddVBand="0" w:evenVBand="0" w:oddHBand="0" w:evenHBand="0" w:firstRowFirstColumn="0" w:firstRowLastColumn="0" w:lastRowFirstColumn="0" w:lastRowLastColumn="0"/>
            </w:pPr>
            <w:r w:rsidRPr="005A323E">
              <w:t>Description</w:t>
            </w:r>
          </w:p>
          <w:p w14:paraId="6DAD8FBD" w14:textId="77777777" w:rsidR="004A5AB4" w:rsidRPr="005A323E" w:rsidRDefault="004A5AB4" w:rsidP="00E65E6A">
            <w:pPr>
              <w:pStyle w:val="Tableheadleft"/>
              <w:cnfStyle w:val="100000000000" w:firstRow="1" w:lastRow="0" w:firstColumn="0" w:lastColumn="0" w:oddVBand="0" w:evenVBand="0" w:oddHBand="0" w:evenHBand="0" w:firstRowFirstColumn="0" w:firstRowLastColumn="0" w:lastRowFirstColumn="0" w:lastRowLastColumn="0"/>
            </w:pPr>
          </w:p>
        </w:tc>
      </w:tr>
      <w:tr w:rsidR="004A5AB4" w:rsidRPr="00191E6C" w14:paraId="258B4E62" w14:textId="77777777" w:rsidTr="00E65E6A">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128" w:type="dxa"/>
            <w:hideMark/>
          </w:tcPr>
          <w:p w14:paraId="08DC6793" w14:textId="77777777" w:rsidR="004A5AB4" w:rsidRDefault="004A5AB4" w:rsidP="00E65E6A">
            <w:pPr>
              <w:pStyle w:val="Tabletext"/>
            </w:pPr>
            <w:r w:rsidRPr="00191E6C">
              <w:t xml:space="preserve">Considered responses to the </w:t>
            </w:r>
            <w:r>
              <w:t>assessment</w:t>
            </w:r>
            <w:r w:rsidRPr="00191E6C">
              <w:t xml:space="preserve"> criteria</w:t>
            </w:r>
          </w:p>
        </w:tc>
        <w:tc>
          <w:tcPr>
            <w:tcW w:w="6770" w:type="dxa"/>
          </w:tcPr>
          <w:p w14:paraId="0A7E2CDA" w14:textId="77777777" w:rsidR="004A5AB4" w:rsidRPr="00191E6C" w:rsidRDefault="004A5AB4" w:rsidP="00E65E6A">
            <w:pPr>
              <w:pStyle w:val="Tabletext"/>
              <w:cnfStyle w:val="000000100000" w:firstRow="0" w:lastRow="0" w:firstColumn="0" w:lastColumn="0" w:oddVBand="0" w:evenVBand="0" w:oddHBand="1" w:evenHBand="0" w:firstRowFirstColumn="0" w:firstRowLastColumn="0" w:lastRowFirstColumn="0" w:lastRowLastColumn="0"/>
            </w:pPr>
            <w:r>
              <w:t>All r</w:t>
            </w:r>
            <w:r w:rsidRPr="00191E6C">
              <w:t xml:space="preserve">esponses must demonstrate how the project will meet </w:t>
            </w:r>
            <w:r>
              <w:t>the</w:t>
            </w:r>
            <w:r w:rsidRPr="00191E6C">
              <w:t xml:space="preserve"> </w:t>
            </w:r>
            <w:r>
              <w:t xml:space="preserve">merit assessment </w:t>
            </w:r>
            <w:r w:rsidRPr="00191E6C">
              <w:t>criteria</w:t>
            </w:r>
          </w:p>
        </w:tc>
      </w:tr>
      <w:tr w:rsidR="004A5AB4" w:rsidRPr="00191E6C" w14:paraId="1F9CFFC8" w14:textId="77777777" w:rsidTr="00E65E6A">
        <w:trPr>
          <w:trHeight w:val="431"/>
        </w:trPr>
        <w:tc>
          <w:tcPr>
            <w:cnfStyle w:val="001000000000" w:firstRow="0" w:lastRow="0" w:firstColumn="1" w:lastColumn="0" w:oddVBand="0" w:evenVBand="0" w:oddHBand="0" w:evenHBand="0" w:firstRowFirstColumn="0" w:firstRowLastColumn="0" w:lastRowFirstColumn="0" w:lastRowLastColumn="0"/>
            <w:tcW w:w="2128" w:type="dxa"/>
          </w:tcPr>
          <w:p w14:paraId="6C4ADF5D" w14:textId="77777777" w:rsidR="004A5AB4" w:rsidRPr="00191E6C" w:rsidRDefault="004A5AB4" w:rsidP="00E65E6A">
            <w:pPr>
              <w:pStyle w:val="Tabletext"/>
            </w:pPr>
            <w:r w:rsidRPr="00191E6C">
              <w:t>Supplier quote (ex GST)</w:t>
            </w:r>
          </w:p>
        </w:tc>
        <w:tc>
          <w:tcPr>
            <w:tcW w:w="6770" w:type="dxa"/>
          </w:tcPr>
          <w:p w14:paraId="0F67E3DB" w14:textId="77777777" w:rsidR="004A5AB4" w:rsidRPr="00191E6C" w:rsidRDefault="004A5AB4" w:rsidP="00E65E6A">
            <w:pPr>
              <w:pStyle w:val="Tabletext"/>
              <w:cnfStyle w:val="000000000000" w:firstRow="0" w:lastRow="0" w:firstColumn="0" w:lastColumn="0" w:oddVBand="0" w:evenVBand="0" w:oddHBand="0" w:evenHBand="0" w:firstRowFirstColumn="0" w:firstRowLastColumn="0" w:lastRowFirstColumn="0" w:lastRowLastColumn="0"/>
            </w:pPr>
            <w:r w:rsidRPr="00191E6C">
              <w:rPr>
                <w:b/>
                <w:bCs/>
              </w:rPr>
              <w:t>One</w:t>
            </w:r>
            <w:r w:rsidRPr="00191E6C">
              <w:t xml:space="preserve"> appropriate cost estimate from a registered supplier that is consistent with the scope of the proposed works</w:t>
            </w:r>
          </w:p>
        </w:tc>
      </w:tr>
      <w:tr w:rsidR="004A5AB4" w14:paraId="6577D9EA" w14:textId="77777777" w:rsidTr="00E65E6A">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128" w:type="dxa"/>
          </w:tcPr>
          <w:p w14:paraId="650D7079" w14:textId="77777777" w:rsidR="004A5AB4" w:rsidRPr="000F5C13" w:rsidRDefault="004A5AB4" w:rsidP="00E65E6A">
            <w:pPr>
              <w:pStyle w:val="Tabletext"/>
              <w:rPr>
                <w:color w:val="auto"/>
              </w:rPr>
            </w:pPr>
            <w:r w:rsidRPr="000F5C13">
              <w:t>Affected services</w:t>
            </w:r>
          </w:p>
        </w:tc>
        <w:tc>
          <w:tcPr>
            <w:tcW w:w="6770" w:type="dxa"/>
          </w:tcPr>
          <w:p w14:paraId="4FA0C379" w14:textId="77777777" w:rsidR="004A5AB4" w:rsidRPr="000F5C13" w:rsidRDefault="004A5AB4" w:rsidP="00E65E6A">
            <w:pPr>
              <w:pStyle w:val="Tabletext"/>
              <w:cnfStyle w:val="000000100000" w:firstRow="0" w:lastRow="0" w:firstColumn="0" w:lastColumn="0" w:oddVBand="0" w:evenVBand="0" w:oddHBand="1" w:evenHBand="0" w:firstRowFirstColumn="0" w:firstRowLastColumn="0" w:lastRowFirstColumn="0" w:lastRowLastColumn="0"/>
            </w:pPr>
            <w:r w:rsidRPr="000F5C13">
              <w:t>If your project will directly affect service providers currently operating at the facility evidence that you have consulted with these providers such as letters of support or documented outcomes of consultation and engagement</w:t>
            </w:r>
          </w:p>
        </w:tc>
      </w:tr>
      <w:tr w:rsidR="004A5AB4" w14:paraId="75A97CD8" w14:textId="77777777" w:rsidTr="00E65E6A">
        <w:trPr>
          <w:trHeight w:val="831"/>
        </w:trPr>
        <w:tc>
          <w:tcPr>
            <w:cnfStyle w:val="001000000000" w:firstRow="0" w:lastRow="0" w:firstColumn="1" w:lastColumn="0" w:oddVBand="0" w:evenVBand="0" w:oddHBand="0" w:evenHBand="0" w:firstRowFirstColumn="0" w:firstRowLastColumn="0" w:lastRowFirstColumn="0" w:lastRowLastColumn="0"/>
            <w:tcW w:w="2128" w:type="dxa"/>
          </w:tcPr>
          <w:p w14:paraId="41EFC17F" w14:textId="77777777" w:rsidR="004A5AB4" w:rsidRDefault="004A5AB4" w:rsidP="00E65E6A">
            <w:pPr>
              <w:pStyle w:val="Tabletext"/>
              <w:rPr>
                <w:color w:val="auto"/>
              </w:rPr>
            </w:pPr>
            <w:r w:rsidRPr="00191E6C">
              <w:t>Not-for-Profit Status</w:t>
            </w:r>
          </w:p>
        </w:tc>
        <w:tc>
          <w:tcPr>
            <w:tcW w:w="6770" w:type="dxa"/>
          </w:tcPr>
          <w:p w14:paraId="25DEF6A9" w14:textId="77777777" w:rsidR="004A5AB4" w:rsidRDefault="004A5AB4" w:rsidP="00E65E6A">
            <w:pPr>
              <w:pStyle w:val="Tabletext"/>
              <w:cnfStyle w:val="000000000000" w:firstRow="0" w:lastRow="0" w:firstColumn="0" w:lastColumn="0" w:oddVBand="0" w:evenVBand="0" w:oddHBand="0" w:evenHBand="0" w:firstRowFirstColumn="0" w:firstRowLastColumn="0" w:lastRowFirstColumn="0" w:lastRowLastColumn="0"/>
            </w:pPr>
            <w:r>
              <w:t>All not-for-profit organisations must provide e</w:t>
            </w:r>
            <w:r w:rsidRPr="00191E6C">
              <w:t>vidence of not-for-profit status (such as a copy of your Australian Business Number, registration as a not-for-profit, certificate of registration as charity, or a certificate of registration as an incorporated association)</w:t>
            </w:r>
          </w:p>
        </w:tc>
      </w:tr>
      <w:tr w:rsidR="004A5AB4" w14:paraId="30816C96" w14:textId="77777777" w:rsidTr="00E65E6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128" w:type="dxa"/>
          </w:tcPr>
          <w:p w14:paraId="0227674E" w14:textId="77777777" w:rsidR="004A5AB4" w:rsidRDefault="004A5AB4" w:rsidP="00E65E6A">
            <w:pPr>
              <w:pStyle w:val="Tabletext"/>
              <w:rPr>
                <w:color w:val="auto"/>
              </w:rPr>
            </w:pPr>
            <w:r w:rsidRPr="00191E6C">
              <w:t xml:space="preserve">Auspice Arrangement </w:t>
            </w:r>
          </w:p>
        </w:tc>
        <w:tc>
          <w:tcPr>
            <w:tcW w:w="6770" w:type="dxa"/>
          </w:tcPr>
          <w:p w14:paraId="3CB2C020" w14:textId="77777777" w:rsidR="004A5AB4" w:rsidRDefault="004A5AB4" w:rsidP="00E65E6A">
            <w:pPr>
              <w:pStyle w:val="Tabletext"/>
              <w:cnfStyle w:val="000000100000" w:firstRow="0" w:lastRow="0" w:firstColumn="0" w:lastColumn="0" w:oddVBand="0" w:evenVBand="0" w:oddHBand="1" w:evenHBand="0" w:firstRowFirstColumn="0" w:firstRowLastColumn="0" w:lastRowFirstColumn="0" w:lastRowLastColumn="0"/>
            </w:pPr>
            <w:r w:rsidRPr="00191E6C">
              <w:t xml:space="preserve">If an auspice arrangement is proposed, </w:t>
            </w:r>
            <w:r>
              <w:t xml:space="preserve">signed, </w:t>
            </w:r>
            <w:r w:rsidRPr="00191E6C">
              <w:t xml:space="preserve">written confirmation from </w:t>
            </w:r>
            <w:r>
              <w:t>both parties is required</w:t>
            </w:r>
          </w:p>
        </w:tc>
      </w:tr>
      <w:bookmarkEnd w:id="0"/>
    </w:tbl>
    <w:p w14:paraId="10B23718" w14:textId="7B7D5BA7" w:rsidR="002E7444" w:rsidRPr="004A5AB4" w:rsidRDefault="002E7444" w:rsidP="004A5AB4"/>
    <w:sectPr w:rsidR="002E7444" w:rsidRPr="004A5AB4" w:rsidSect="002E5958">
      <w:headerReference w:type="default" r:id="rId34"/>
      <w:footerReference w:type="default" r:id="rId35"/>
      <w:headerReference w:type="first" r:id="rId36"/>
      <w:footerReference w:type="first" r:id="rId37"/>
      <w:pgSz w:w="11900" w:h="16840"/>
      <w:pgMar w:top="1892" w:right="1134" w:bottom="1134" w:left="1134" w:header="567"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66CEF" w14:textId="77777777" w:rsidR="00DA4A54" w:rsidRDefault="00DA4A54" w:rsidP="001B78D5">
      <w:r>
        <w:separator/>
      </w:r>
    </w:p>
  </w:endnote>
  <w:endnote w:type="continuationSeparator" w:id="0">
    <w:p w14:paraId="3896C2BA" w14:textId="77777777" w:rsidR="00DA4A54" w:rsidRDefault="00DA4A54" w:rsidP="001B7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Times New Roman (Body CS)">
    <w:altName w:val="Times New Roman"/>
    <w:panose1 w:val="00000000000000000000"/>
    <w:charset w:val="00"/>
    <w:family w:val="roman"/>
    <w:notTrueType/>
    <w:pitch w:val="default"/>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196B6" w14:textId="77777777" w:rsidR="00DA5F30" w:rsidRPr="00D511DF" w:rsidRDefault="00DA5F30" w:rsidP="00D511DF">
    <w:pPr>
      <w:pStyle w:val="Footer"/>
    </w:pPr>
    <w:r w:rsidRPr="00D511DF">
      <w:rPr>
        <w:rStyle w:val="Charbold"/>
      </w:rPr>
      <w:fldChar w:fldCharType="begin"/>
    </w:r>
    <w:r w:rsidRPr="00D511DF">
      <w:rPr>
        <w:rStyle w:val="Charbold"/>
      </w:rPr>
      <w:instrText xml:space="preserve">PAGE  </w:instrText>
    </w:r>
    <w:r w:rsidRPr="00D511DF">
      <w:rPr>
        <w:rStyle w:val="Charbold"/>
      </w:rPr>
      <w:fldChar w:fldCharType="separate"/>
    </w:r>
    <w:r w:rsidR="00635C65" w:rsidRPr="00D511DF">
      <w:rPr>
        <w:rStyle w:val="Charbold"/>
      </w:rPr>
      <w:t>4</w:t>
    </w:r>
    <w:r w:rsidRPr="00D511DF">
      <w:rPr>
        <w:rStyle w:val="Charbold"/>
      </w:rPr>
      <w:fldChar w:fldCharType="end"/>
    </w:r>
    <w:r w:rsidR="00F46883" w:rsidRPr="00D511DF">
      <w:rPr>
        <w:rStyle w:val="PageNumber"/>
      </w:rPr>
      <w:t> </w:t>
    </w:r>
    <w:r w:rsidR="009563DA" w:rsidRPr="00D511DF">
      <w:rPr>
        <w:rStyle w:val="PageNumber"/>
      </w:rPr>
      <w:t>|</w:t>
    </w:r>
    <w:r w:rsidR="00F46883" w:rsidRPr="00D511DF">
      <w:rPr>
        <w:rStyle w:val="PageNumber"/>
      </w:rPr>
      <w:t> </w:t>
    </w:r>
    <w:r w:rsidR="006B5AE5" w:rsidRPr="00D511DF">
      <w:t>schoolbuildings.vic.gov.au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EF539" w14:textId="77777777" w:rsidR="00FD06B4" w:rsidRDefault="00FD06B4">
    <w:pPr>
      <w:pStyle w:val="Footer"/>
    </w:pPr>
    <w:r w:rsidRPr="00D511DF">
      <w:rPr>
        <w:rStyle w:val="Charbold"/>
      </w:rPr>
      <w:fldChar w:fldCharType="begin"/>
    </w:r>
    <w:r w:rsidRPr="00D511DF">
      <w:rPr>
        <w:rStyle w:val="Charbold"/>
      </w:rPr>
      <w:instrText xml:space="preserve">PAGE  </w:instrText>
    </w:r>
    <w:r w:rsidRPr="00D511DF">
      <w:rPr>
        <w:rStyle w:val="Charbold"/>
      </w:rPr>
      <w:fldChar w:fldCharType="separate"/>
    </w:r>
    <w:r>
      <w:rPr>
        <w:rStyle w:val="Charbold"/>
      </w:rPr>
      <w:t>2</w:t>
    </w:r>
    <w:r w:rsidRPr="00D511DF">
      <w:rPr>
        <w:rStyle w:val="Charbold"/>
      </w:rPr>
      <w:fldChar w:fldCharType="end"/>
    </w:r>
    <w:r w:rsidRPr="00D511DF">
      <w:rPr>
        <w:rStyle w:val="PageNumber"/>
      </w:rPr>
      <w:t> </w:t>
    </w:r>
    <w:r w:rsidRPr="00D511DF">
      <w:rPr>
        <w:rStyle w:val="PageNumber"/>
      </w:rPr>
      <w:t>|</w:t>
    </w:r>
    <w:r w:rsidRPr="00D511DF">
      <w:rPr>
        <w:rStyle w:val="PageNumber"/>
      </w:rPr>
      <w:t> </w:t>
    </w:r>
    <w:r w:rsidRPr="00D511DF">
      <w:t>schoolbuildings.vic.gov.au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B25AE" w14:textId="77777777" w:rsidR="00DA4A54" w:rsidRDefault="00DA4A54" w:rsidP="001B78D5">
      <w:r>
        <w:separator/>
      </w:r>
    </w:p>
  </w:footnote>
  <w:footnote w:type="continuationSeparator" w:id="0">
    <w:p w14:paraId="6C422F1C" w14:textId="77777777" w:rsidR="00DA4A54" w:rsidRDefault="00DA4A54" w:rsidP="001B7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29A94" w14:textId="581DB268" w:rsidR="009733EC" w:rsidRDefault="007B0A73">
    <w:pPr>
      <w:pStyle w:val="Header"/>
    </w:pPr>
    <w:r>
      <w:rPr>
        <w:noProof/>
      </w:rPr>
      <w:drawing>
        <wp:anchor distT="0" distB="0" distL="114300" distR="114300" simplePos="0" relativeHeight="251658242" behindDoc="1" locked="0" layoutInCell="1" allowOverlap="1" wp14:anchorId="1D0EB8DF" wp14:editId="58D70D90">
          <wp:simplePos x="0" y="0"/>
          <wp:positionH relativeFrom="page">
            <wp:align>left</wp:align>
          </wp:positionH>
          <wp:positionV relativeFrom="paragraph">
            <wp:posOffset>-360292</wp:posOffset>
          </wp:positionV>
          <wp:extent cx="7570519" cy="765540"/>
          <wp:effectExtent l="0" t="0" r="0" b="0"/>
          <wp:wrapNone/>
          <wp:docPr id="6222244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2448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81419" cy="776754"/>
                  </a:xfrm>
                  <a:prstGeom prst="rect">
                    <a:avLst/>
                  </a:prstGeom>
                </pic:spPr>
              </pic:pic>
            </a:graphicData>
          </a:graphic>
          <wp14:sizeRelH relativeFrom="page">
            <wp14:pctWidth>0</wp14:pctWidth>
          </wp14:sizeRelH>
          <wp14:sizeRelV relativeFrom="page">
            <wp14:pctHeight>0</wp14:pctHeight>
          </wp14:sizeRelV>
        </wp:anchor>
      </w:drawing>
    </w:r>
    <w:fldSimple w:instr="STYLEREF  &quot;Factsheet title&quot;  \* MERGEFORMAT">
      <w:r w:rsidR="00955AAF">
        <w:rPr>
          <w:noProof/>
        </w:rPr>
        <w:t>Building Blocks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F9190" w14:textId="77777777" w:rsidR="00685E5F" w:rsidRDefault="007B0A73">
    <w:pPr>
      <w:pStyle w:val="Header"/>
    </w:pPr>
    <w:r>
      <w:rPr>
        <w:noProof/>
      </w:rPr>
      <w:drawing>
        <wp:anchor distT="0" distB="0" distL="114300" distR="114300" simplePos="0" relativeHeight="251658241" behindDoc="1" locked="0" layoutInCell="1" allowOverlap="1" wp14:anchorId="4D304340" wp14:editId="4F90C458">
          <wp:simplePos x="0" y="0"/>
          <wp:positionH relativeFrom="margin">
            <wp:posOffset>-31322</wp:posOffset>
          </wp:positionH>
          <wp:positionV relativeFrom="paragraph">
            <wp:posOffset>-360045</wp:posOffset>
          </wp:positionV>
          <wp:extent cx="6869875" cy="3673740"/>
          <wp:effectExtent l="0" t="0" r="7620" b="3175"/>
          <wp:wrapNone/>
          <wp:docPr id="1809379301" name="Picture 1" descr="Best Start Best Life logo, Victorian School Building Authority logo,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79301" name="Picture 1" descr="Best Start Best Life logo, Victorian School Building Authority logo, Victoria State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6872355" cy="3675066"/>
                  </a:xfrm>
                  <a:prstGeom prst="rect">
                    <a:avLst/>
                  </a:prstGeom>
                </pic:spPr>
              </pic:pic>
            </a:graphicData>
          </a:graphic>
          <wp14:sizeRelH relativeFrom="margin">
            <wp14:pctWidth>0</wp14:pctWidth>
          </wp14:sizeRelH>
          <wp14:sizeRelV relativeFrom="margin">
            <wp14:pctHeight>0</wp14:pctHeight>
          </wp14:sizeRelV>
        </wp:anchor>
      </w:drawing>
    </w:r>
    <w:r w:rsidR="005E5B31">
      <w:rPr>
        <w:noProof/>
      </w:rPr>
      <w:drawing>
        <wp:anchor distT="0" distB="0" distL="114300" distR="114300" simplePos="0" relativeHeight="251658240" behindDoc="1" locked="0" layoutInCell="1" allowOverlap="1" wp14:anchorId="7FC9327D" wp14:editId="64A2F366">
          <wp:simplePos x="0" y="0"/>
          <wp:positionH relativeFrom="page">
            <wp:posOffset>6985</wp:posOffset>
          </wp:positionH>
          <wp:positionV relativeFrom="paragraph">
            <wp:posOffset>755346</wp:posOffset>
          </wp:positionV>
          <wp:extent cx="7578725" cy="2540000"/>
          <wp:effectExtent l="0" t="0" r="3175" b="0"/>
          <wp:wrapNone/>
          <wp:docPr id="77609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0916" name="Picture 2">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12612" t="26367" r="12612" b="34783"/>
                  <a:stretch/>
                </pic:blipFill>
                <pic:spPr bwMode="auto">
                  <a:xfrm>
                    <a:off x="0" y="0"/>
                    <a:ext cx="7578725" cy="2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8D0F11"/>
    <w:multiLevelType w:val="hybridMultilevel"/>
    <w:tmpl w:val="FB84C34C"/>
    <w:lvl w:ilvl="0" w:tplc="CBAE8AC8">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E77A89"/>
    <w:multiLevelType w:val="hybridMultilevel"/>
    <w:tmpl w:val="A6FCA812"/>
    <w:lvl w:ilvl="0" w:tplc="4ED83EE8">
      <w:start w:val="1"/>
      <w:numFmt w:val="bullet"/>
      <w:lvlText w:val="“"/>
      <w:lvlJc w:val="left"/>
      <w:pPr>
        <w:ind w:left="360" w:hanging="360"/>
      </w:pPr>
      <w:rPr>
        <w:rFonts w:ascii="Arial Black" w:hAnsi="Arial Black" w:hint="default"/>
        <w:caps w:val="0"/>
        <w:strike w:val="0"/>
        <w:dstrike w:val="0"/>
        <w:vanish w:val="0"/>
        <w:color w:val="B9E3E7" w:themeColor="accent2"/>
        <w:kern w:val="0"/>
        <w:position w:val="-54"/>
        <w:sz w:val="96"/>
        <w:vertAlign w:val="baseline"/>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202F5BA7"/>
    <w:multiLevelType w:val="hybridMultilevel"/>
    <w:tmpl w:val="60C841FC"/>
    <w:lvl w:ilvl="0" w:tplc="354C27DA">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E90A08"/>
    <w:multiLevelType w:val="hybridMultilevel"/>
    <w:tmpl w:val="E8EEA36C"/>
    <w:lvl w:ilvl="0" w:tplc="CD524648">
      <w:start w:val="1"/>
      <w:numFmt w:val="bullet"/>
      <w:pStyle w:val="Tablebullet1"/>
      <w:lvlText w:val=""/>
      <w:lvlJc w:val="left"/>
      <w:pPr>
        <w:ind w:left="720" w:hanging="360"/>
      </w:pPr>
      <w:rPr>
        <w:rFonts w:ascii="Symbol" w:hAnsi="Symbol" w:hint="default"/>
        <w:color w:val="AF292F" w:themeColor="tex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92766D"/>
    <w:multiLevelType w:val="hybridMultilevel"/>
    <w:tmpl w:val="24BE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A35373"/>
    <w:multiLevelType w:val="hybridMultilevel"/>
    <w:tmpl w:val="C108F238"/>
    <w:lvl w:ilvl="0" w:tplc="CF28C176">
      <w:start w:val="1"/>
      <w:numFmt w:val="decimal"/>
      <w:pStyle w:val="ListNumber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4B6297"/>
    <w:multiLevelType w:val="hybridMultilevel"/>
    <w:tmpl w:val="8FFC5DC6"/>
    <w:lvl w:ilvl="0" w:tplc="E2206578">
      <w:start w:val="1"/>
      <w:numFmt w:val="lowerLetter"/>
      <w:pStyle w:val="Listletter"/>
      <w:lvlText w:val="%1)"/>
      <w:lvlJc w:val="left"/>
      <w:pPr>
        <w:ind w:left="734" w:hanging="360"/>
      </w:pPr>
    </w:lvl>
    <w:lvl w:ilvl="1" w:tplc="0C090019" w:tentative="1">
      <w:start w:val="1"/>
      <w:numFmt w:val="lowerLetter"/>
      <w:lvlText w:val="%2."/>
      <w:lvlJc w:val="left"/>
      <w:pPr>
        <w:ind w:left="1454" w:hanging="360"/>
      </w:pPr>
    </w:lvl>
    <w:lvl w:ilvl="2" w:tplc="0C09001B" w:tentative="1">
      <w:start w:val="1"/>
      <w:numFmt w:val="lowerRoman"/>
      <w:lvlText w:val="%3."/>
      <w:lvlJc w:val="right"/>
      <w:pPr>
        <w:ind w:left="2174" w:hanging="180"/>
      </w:pPr>
    </w:lvl>
    <w:lvl w:ilvl="3" w:tplc="0C09000F" w:tentative="1">
      <w:start w:val="1"/>
      <w:numFmt w:val="decimal"/>
      <w:lvlText w:val="%4."/>
      <w:lvlJc w:val="left"/>
      <w:pPr>
        <w:ind w:left="2894" w:hanging="360"/>
      </w:pPr>
    </w:lvl>
    <w:lvl w:ilvl="4" w:tplc="0C090019" w:tentative="1">
      <w:start w:val="1"/>
      <w:numFmt w:val="lowerLetter"/>
      <w:lvlText w:val="%5."/>
      <w:lvlJc w:val="left"/>
      <w:pPr>
        <w:ind w:left="3614" w:hanging="360"/>
      </w:pPr>
    </w:lvl>
    <w:lvl w:ilvl="5" w:tplc="0C09001B" w:tentative="1">
      <w:start w:val="1"/>
      <w:numFmt w:val="lowerRoman"/>
      <w:lvlText w:val="%6."/>
      <w:lvlJc w:val="right"/>
      <w:pPr>
        <w:ind w:left="4334" w:hanging="180"/>
      </w:pPr>
    </w:lvl>
    <w:lvl w:ilvl="6" w:tplc="0C09000F" w:tentative="1">
      <w:start w:val="1"/>
      <w:numFmt w:val="decimal"/>
      <w:lvlText w:val="%7."/>
      <w:lvlJc w:val="left"/>
      <w:pPr>
        <w:ind w:left="5054" w:hanging="360"/>
      </w:pPr>
    </w:lvl>
    <w:lvl w:ilvl="7" w:tplc="0C090019" w:tentative="1">
      <w:start w:val="1"/>
      <w:numFmt w:val="lowerLetter"/>
      <w:lvlText w:val="%8."/>
      <w:lvlJc w:val="left"/>
      <w:pPr>
        <w:ind w:left="5774" w:hanging="360"/>
      </w:pPr>
    </w:lvl>
    <w:lvl w:ilvl="8" w:tplc="0C09001B" w:tentative="1">
      <w:start w:val="1"/>
      <w:numFmt w:val="lowerRoman"/>
      <w:lvlText w:val="%9."/>
      <w:lvlJc w:val="right"/>
      <w:pPr>
        <w:ind w:left="6494" w:hanging="180"/>
      </w:pPr>
    </w:lvl>
  </w:abstractNum>
  <w:abstractNum w:abstractNumId="18" w15:restartNumberingAfterBreak="0">
    <w:nsid w:val="356B7CD3"/>
    <w:multiLevelType w:val="hybridMultilevel"/>
    <w:tmpl w:val="D2EAFE46"/>
    <w:lvl w:ilvl="0" w:tplc="093A77C8">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B619BD"/>
    <w:multiLevelType w:val="hybridMultilevel"/>
    <w:tmpl w:val="3070A5AC"/>
    <w:lvl w:ilvl="0" w:tplc="1E68E876">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5EAC5316"/>
    <w:lvl w:ilvl="0" w:tplc="CC345DBE">
      <w:start w:val="1"/>
      <w:numFmt w:val="bullet"/>
      <w:pStyle w:val="Bullet1"/>
      <w:lvlText w:val=""/>
      <w:lvlJc w:val="left"/>
      <w:pPr>
        <w:ind w:left="360" w:hanging="360"/>
      </w:pPr>
      <w:rPr>
        <w:rFonts w:ascii="Symbol" w:hAnsi="Symbol" w:hint="default"/>
        <w:color w:val="AF292F"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FB4649"/>
    <w:multiLevelType w:val="hybridMultilevel"/>
    <w:tmpl w:val="DB9ECD34"/>
    <w:lvl w:ilvl="0" w:tplc="F4E20838">
      <w:numFmt w:val="bullet"/>
      <w:pStyle w:val="Tablebullet2"/>
      <w:lvlText w:val="–"/>
      <w:lvlJc w:val="left"/>
      <w:pPr>
        <w:ind w:left="720" w:hanging="360"/>
      </w:pPr>
      <w:rPr>
        <w:rFonts w:ascii="Arial" w:eastAsia="Calibri" w:hAnsi="Arial" w:hint="default"/>
        <w:b w:val="0"/>
        <w:bCs w:val="0"/>
        <w:i w:val="0"/>
        <w:iCs w:val="0"/>
        <w:spacing w:val="0"/>
        <w:w w:val="99"/>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25049998">
    <w:abstractNumId w:val="0"/>
  </w:num>
  <w:num w:numId="2" w16cid:durableId="1729300302">
    <w:abstractNumId w:val="1"/>
  </w:num>
  <w:num w:numId="3" w16cid:durableId="708334569">
    <w:abstractNumId w:val="2"/>
  </w:num>
  <w:num w:numId="4" w16cid:durableId="1787041742">
    <w:abstractNumId w:val="3"/>
  </w:num>
  <w:num w:numId="5" w16cid:durableId="614366991">
    <w:abstractNumId w:val="4"/>
  </w:num>
  <w:num w:numId="6" w16cid:durableId="260383009">
    <w:abstractNumId w:val="9"/>
  </w:num>
  <w:num w:numId="7" w16cid:durableId="374888884">
    <w:abstractNumId w:val="5"/>
  </w:num>
  <w:num w:numId="8" w16cid:durableId="720634888">
    <w:abstractNumId w:val="6"/>
  </w:num>
  <w:num w:numId="9" w16cid:durableId="644890857">
    <w:abstractNumId w:val="7"/>
  </w:num>
  <w:num w:numId="10" w16cid:durableId="109058733">
    <w:abstractNumId w:val="8"/>
  </w:num>
  <w:num w:numId="11" w16cid:durableId="2051876134">
    <w:abstractNumId w:val="10"/>
  </w:num>
  <w:num w:numId="12" w16cid:durableId="2138251284">
    <w:abstractNumId w:val="18"/>
  </w:num>
  <w:num w:numId="13" w16cid:durableId="992098343">
    <w:abstractNumId w:val="20"/>
  </w:num>
  <w:num w:numId="14" w16cid:durableId="530797963">
    <w:abstractNumId w:val="21"/>
  </w:num>
  <w:num w:numId="15" w16cid:durableId="1673489070">
    <w:abstractNumId w:val="16"/>
  </w:num>
  <w:num w:numId="16" w16cid:durableId="1105466474">
    <w:abstractNumId w:val="16"/>
    <w:lvlOverride w:ilvl="0">
      <w:startOverride w:val="1"/>
    </w:lvlOverride>
  </w:num>
  <w:num w:numId="17" w16cid:durableId="2103407669">
    <w:abstractNumId w:val="19"/>
  </w:num>
  <w:num w:numId="18" w16cid:durableId="6950122">
    <w:abstractNumId w:val="15"/>
  </w:num>
  <w:num w:numId="19" w16cid:durableId="639380831">
    <w:abstractNumId w:val="13"/>
  </w:num>
  <w:num w:numId="20" w16cid:durableId="1085682868">
    <w:abstractNumId w:val="11"/>
  </w:num>
  <w:num w:numId="21" w16cid:durableId="63140658">
    <w:abstractNumId w:val="12"/>
  </w:num>
  <w:num w:numId="22" w16cid:durableId="361325622">
    <w:abstractNumId w:val="14"/>
  </w:num>
  <w:num w:numId="23" w16cid:durableId="279189851">
    <w:abstractNumId w:val="22"/>
  </w:num>
  <w:num w:numId="24" w16cid:durableId="1380977184">
    <w:abstractNumId w:val="16"/>
    <w:lvlOverride w:ilvl="0">
      <w:startOverride w:val="1"/>
    </w:lvlOverride>
  </w:num>
  <w:num w:numId="25" w16cid:durableId="9701335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44"/>
    <w:rsid w:val="0000761E"/>
    <w:rsid w:val="00013339"/>
    <w:rsid w:val="000136A4"/>
    <w:rsid w:val="00015124"/>
    <w:rsid w:val="00017B7B"/>
    <w:rsid w:val="000209B9"/>
    <w:rsid w:val="00024A82"/>
    <w:rsid w:val="0004183E"/>
    <w:rsid w:val="00065195"/>
    <w:rsid w:val="00066866"/>
    <w:rsid w:val="00066F68"/>
    <w:rsid w:val="0006773D"/>
    <w:rsid w:val="0008139F"/>
    <w:rsid w:val="00086F67"/>
    <w:rsid w:val="0009279F"/>
    <w:rsid w:val="00093336"/>
    <w:rsid w:val="00093C8F"/>
    <w:rsid w:val="00094B26"/>
    <w:rsid w:val="0009592E"/>
    <w:rsid w:val="000965DA"/>
    <w:rsid w:val="000A47D4"/>
    <w:rsid w:val="000A5775"/>
    <w:rsid w:val="000B7C73"/>
    <w:rsid w:val="000C36DF"/>
    <w:rsid w:val="000C6392"/>
    <w:rsid w:val="000D31F6"/>
    <w:rsid w:val="000F000A"/>
    <w:rsid w:val="000F1662"/>
    <w:rsid w:val="000F5C13"/>
    <w:rsid w:val="000F5EF4"/>
    <w:rsid w:val="000F6C81"/>
    <w:rsid w:val="00122369"/>
    <w:rsid w:val="00124D09"/>
    <w:rsid w:val="00125BC5"/>
    <w:rsid w:val="00126D06"/>
    <w:rsid w:val="00130E07"/>
    <w:rsid w:val="0013569E"/>
    <w:rsid w:val="00135899"/>
    <w:rsid w:val="00141F23"/>
    <w:rsid w:val="00142D82"/>
    <w:rsid w:val="00144FD5"/>
    <w:rsid w:val="00147F48"/>
    <w:rsid w:val="0016633E"/>
    <w:rsid w:val="00170655"/>
    <w:rsid w:val="001734B6"/>
    <w:rsid w:val="001734C0"/>
    <w:rsid w:val="0019031C"/>
    <w:rsid w:val="00190FA2"/>
    <w:rsid w:val="00196FEF"/>
    <w:rsid w:val="001A047D"/>
    <w:rsid w:val="001A452C"/>
    <w:rsid w:val="001B0877"/>
    <w:rsid w:val="001B461C"/>
    <w:rsid w:val="001B6EEA"/>
    <w:rsid w:val="001B78D5"/>
    <w:rsid w:val="001C4A10"/>
    <w:rsid w:val="001C4C76"/>
    <w:rsid w:val="001C7CDF"/>
    <w:rsid w:val="001E0B87"/>
    <w:rsid w:val="001E40A6"/>
    <w:rsid w:val="001E763B"/>
    <w:rsid w:val="001F07BE"/>
    <w:rsid w:val="001F0D96"/>
    <w:rsid w:val="001F1837"/>
    <w:rsid w:val="00207499"/>
    <w:rsid w:val="00214492"/>
    <w:rsid w:val="00214BAC"/>
    <w:rsid w:val="00224D8A"/>
    <w:rsid w:val="002369C3"/>
    <w:rsid w:val="00240F30"/>
    <w:rsid w:val="00244CDA"/>
    <w:rsid w:val="00245000"/>
    <w:rsid w:val="002506EA"/>
    <w:rsid w:val="00254421"/>
    <w:rsid w:val="00255E05"/>
    <w:rsid w:val="002565BF"/>
    <w:rsid w:val="0026199B"/>
    <w:rsid w:val="00274995"/>
    <w:rsid w:val="00276F02"/>
    <w:rsid w:val="00293D30"/>
    <w:rsid w:val="00294A64"/>
    <w:rsid w:val="00295102"/>
    <w:rsid w:val="002970D9"/>
    <w:rsid w:val="002A0DC0"/>
    <w:rsid w:val="002A441D"/>
    <w:rsid w:val="002A4A96"/>
    <w:rsid w:val="002A7261"/>
    <w:rsid w:val="002C35DC"/>
    <w:rsid w:val="002C7BA6"/>
    <w:rsid w:val="002D240A"/>
    <w:rsid w:val="002E12EA"/>
    <w:rsid w:val="002E3BED"/>
    <w:rsid w:val="002E4F6C"/>
    <w:rsid w:val="002E5958"/>
    <w:rsid w:val="002E7444"/>
    <w:rsid w:val="002F060B"/>
    <w:rsid w:val="002F0E52"/>
    <w:rsid w:val="002F1F2A"/>
    <w:rsid w:val="002F570A"/>
    <w:rsid w:val="002F69AA"/>
    <w:rsid w:val="003029D5"/>
    <w:rsid w:val="00306B29"/>
    <w:rsid w:val="00312720"/>
    <w:rsid w:val="00315F36"/>
    <w:rsid w:val="003224B5"/>
    <w:rsid w:val="00322C66"/>
    <w:rsid w:val="00323DD1"/>
    <w:rsid w:val="00326E53"/>
    <w:rsid w:val="003304D7"/>
    <w:rsid w:val="00336355"/>
    <w:rsid w:val="003422C7"/>
    <w:rsid w:val="00343D7F"/>
    <w:rsid w:val="003507F4"/>
    <w:rsid w:val="003512A5"/>
    <w:rsid w:val="0036564F"/>
    <w:rsid w:val="00370A53"/>
    <w:rsid w:val="00373E7D"/>
    <w:rsid w:val="00374155"/>
    <w:rsid w:val="00382B97"/>
    <w:rsid w:val="00386028"/>
    <w:rsid w:val="003967DD"/>
    <w:rsid w:val="003A1BF2"/>
    <w:rsid w:val="003B75C8"/>
    <w:rsid w:val="003C0374"/>
    <w:rsid w:val="003C3801"/>
    <w:rsid w:val="003C55A0"/>
    <w:rsid w:val="003D0434"/>
    <w:rsid w:val="003D0944"/>
    <w:rsid w:val="003D543F"/>
    <w:rsid w:val="003F044E"/>
    <w:rsid w:val="003F67F1"/>
    <w:rsid w:val="003F6E0C"/>
    <w:rsid w:val="00400AD2"/>
    <w:rsid w:val="004041FE"/>
    <w:rsid w:val="00420A8B"/>
    <w:rsid w:val="004324C1"/>
    <w:rsid w:val="00432C7F"/>
    <w:rsid w:val="00436142"/>
    <w:rsid w:val="0043727E"/>
    <w:rsid w:val="00442256"/>
    <w:rsid w:val="00451B39"/>
    <w:rsid w:val="004532F1"/>
    <w:rsid w:val="0045446B"/>
    <w:rsid w:val="0045455C"/>
    <w:rsid w:val="00463A1D"/>
    <w:rsid w:val="0046682D"/>
    <w:rsid w:val="0047423F"/>
    <w:rsid w:val="00476954"/>
    <w:rsid w:val="004777ED"/>
    <w:rsid w:val="00482711"/>
    <w:rsid w:val="00490872"/>
    <w:rsid w:val="00491D40"/>
    <w:rsid w:val="004947BC"/>
    <w:rsid w:val="004A5AB4"/>
    <w:rsid w:val="004A63B7"/>
    <w:rsid w:val="004B078F"/>
    <w:rsid w:val="004B0CB5"/>
    <w:rsid w:val="004B1CA0"/>
    <w:rsid w:val="004B46C3"/>
    <w:rsid w:val="004B7754"/>
    <w:rsid w:val="004C410A"/>
    <w:rsid w:val="004D3CD6"/>
    <w:rsid w:val="004E501B"/>
    <w:rsid w:val="004E5801"/>
    <w:rsid w:val="00500643"/>
    <w:rsid w:val="00504EF0"/>
    <w:rsid w:val="00507148"/>
    <w:rsid w:val="00507C8E"/>
    <w:rsid w:val="00524933"/>
    <w:rsid w:val="005330BC"/>
    <w:rsid w:val="00537872"/>
    <w:rsid w:val="00547AC8"/>
    <w:rsid w:val="00564909"/>
    <w:rsid w:val="005749DB"/>
    <w:rsid w:val="00581017"/>
    <w:rsid w:val="00581DEC"/>
    <w:rsid w:val="00584366"/>
    <w:rsid w:val="00590664"/>
    <w:rsid w:val="00590884"/>
    <w:rsid w:val="005A3B14"/>
    <w:rsid w:val="005B4AF7"/>
    <w:rsid w:val="005B66F6"/>
    <w:rsid w:val="005C62E8"/>
    <w:rsid w:val="005D2213"/>
    <w:rsid w:val="005E1F98"/>
    <w:rsid w:val="005E5B31"/>
    <w:rsid w:val="00602994"/>
    <w:rsid w:val="006175AE"/>
    <w:rsid w:val="0062023C"/>
    <w:rsid w:val="00620581"/>
    <w:rsid w:val="006225A8"/>
    <w:rsid w:val="00624A55"/>
    <w:rsid w:val="00625DA7"/>
    <w:rsid w:val="00635C65"/>
    <w:rsid w:val="00642AA8"/>
    <w:rsid w:val="00647FDA"/>
    <w:rsid w:val="006611A7"/>
    <w:rsid w:val="006621B2"/>
    <w:rsid w:val="00673211"/>
    <w:rsid w:val="00680472"/>
    <w:rsid w:val="00681889"/>
    <w:rsid w:val="0068411F"/>
    <w:rsid w:val="00684567"/>
    <w:rsid w:val="00685E5F"/>
    <w:rsid w:val="006877F6"/>
    <w:rsid w:val="006958B8"/>
    <w:rsid w:val="006A197E"/>
    <w:rsid w:val="006A25AC"/>
    <w:rsid w:val="006A70B1"/>
    <w:rsid w:val="006B5AE5"/>
    <w:rsid w:val="006B7501"/>
    <w:rsid w:val="006C68CF"/>
    <w:rsid w:val="006D477F"/>
    <w:rsid w:val="006E108F"/>
    <w:rsid w:val="006E2570"/>
    <w:rsid w:val="006E631B"/>
    <w:rsid w:val="006F0D6A"/>
    <w:rsid w:val="006F3255"/>
    <w:rsid w:val="006F44D8"/>
    <w:rsid w:val="00707C95"/>
    <w:rsid w:val="00714470"/>
    <w:rsid w:val="00714D72"/>
    <w:rsid w:val="00716BEC"/>
    <w:rsid w:val="0072195F"/>
    <w:rsid w:val="007310BD"/>
    <w:rsid w:val="00733F17"/>
    <w:rsid w:val="00735759"/>
    <w:rsid w:val="00736FB0"/>
    <w:rsid w:val="00744E46"/>
    <w:rsid w:val="00751AB2"/>
    <w:rsid w:val="0075349E"/>
    <w:rsid w:val="00754058"/>
    <w:rsid w:val="0075587F"/>
    <w:rsid w:val="00755CE2"/>
    <w:rsid w:val="00757DB2"/>
    <w:rsid w:val="0077057F"/>
    <w:rsid w:val="00783E25"/>
    <w:rsid w:val="00790002"/>
    <w:rsid w:val="007953E5"/>
    <w:rsid w:val="00796AB0"/>
    <w:rsid w:val="007A3988"/>
    <w:rsid w:val="007A3C5B"/>
    <w:rsid w:val="007A4173"/>
    <w:rsid w:val="007A6D96"/>
    <w:rsid w:val="007B04BF"/>
    <w:rsid w:val="007B0A73"/>
    <w:rsid w:val="007B1788"/>
    <w:rsid w:val="007B3A5A"/>
    <w:rsid w:val="007B556E"/>
    <w:rsid w:val="007B5834"/>
    <w:rsid w:val="007B62C9"/>
    <w:rsid w:val="007C28A7"/>
    <w:rsid w:val="007C3E36"/>
    <w:rsid w:val="007C69AF"/>
    <w:rsid w:val="007D1FB1"/>
    <w:rsid w:val="007D29D5"/>
    <w:rsid w:val="007D3E38"/>
    <w:rsid w:val="007D5BCB"/>
    <w:rsid w:val="007D60D0"/>
    <w:rsid w:val="007D6FEC"/>
    <w:rsid w:val="007D7CE1"/>
    <w:rsid w:val="007F1244"/>
    <w:rsid w:val="007F6BAB"/>
    <w:rsid w:val="008030F1"/>
    <w:rsid w:val="0083033C"/>
    <w:rsid w:val="00831D00"/>
    <w:rsid w:val="00833BB2"/>
    <w:rsid w:val="008371ED"/>
    <w:rsid w:val="00837BD4"/>
    <w:rsid w:val="00850C45"/>
    <w:rsid w:val="008659FC"/>
    <w:rsid w:val="008701CF"/>
    <w:rsid w:val="008741C3"/>
    <w:rsid w:val="00874CC7"/>
    <w:rsid w:val="00886574"/>
    <w:rsid w:val="00887EA6"/>
    <w:rsid w:val="00897FEE"/>
    <w:rsid w:val="008B5C45"/>
    <w:rsid w:val="008B6AA6"/>
    <w:rsid w:val="008C072B"/>
    <w:rsid w:val="008C6C2E"/>
    <w:rsid w:val="008C78AF"/>
    <w:rsid w:val="008D0A61"/>
    <w:rsid w:val="008D3FC1"/>
    <w:rsid w:val="008E21CC"/>
    <w:rsid w:val="008F103F"/>
    <w:rsid w:val="008F244E"/>
    <w:rsid w:val="008F494F"/>
    <w:rsid w:val="008F6820"/>
    <w:rsid w:val="009057D4"/>
    <w:rsid w:val="00913B35"/>
    <w:rsid w:val="009166AB"/>
    <w:rsid w:val="009214EF"/>
    <w:rsid w:val="00925EF6"/>
    <w:rsid w:val="0093067A"/>
    <w:rsid w:val="009420A7"/>
    <w:rsid w:val="009460CF"/>
    <w:rsid w:val="009539E3"/>
    <w:rsid w:val="00955AAF"/>
    <w:rsid w:val="009563DA"/>
    <w:rsid w:val="0095701F"/>
    <w:rsid w:val="00964D04"/>
    <w:rsid w:val="00964E40"/>
    <w:rsid w:val="009733EC"/>
    <w:rsid w:val="00973EE6"/>
    <w:rsid w:val="009756F2"/>
    <w:rsid w:val="009803C5"/>
    <w:rsid w:val="009935A4"/>
    <w:rsid w:val="009A55A7"/>
    <w:rsid w:val="009A58FB"/>
    <w:rsid w:val="009B0425"/>
    <w:rsid w:val="009B3A9C"/>
    <w:rsid w:val="009B5D02"/>
    <w:rsid w:val="009C1B7A"/>
    <w:rsid w:val="009C5945"/>
    <w:rsid w:val="009D4957"/>
    <w:rsid w:val="009E7825"/>
    <w:rsid w:val="009F1379"/>
    <w:rsid w:val="009F16B1"/>
    <w:rsid w:val="009F4D23"/>
    <w:rsid w:val="00A037D3"/>
    <w:rsid w:val="00A05028"/>
    <w:rsid w:val="00A117CF"/>
    <w:rsid w:val="00A11FAD"/>
    <w:rsid w:val="00A12E55"/>
    <w:rsid w:val="00A14ACF"/>
    <w:rsid w:val="00A15751"/>
    <w:rsid w:val="00A302CA"/>
    <w:rsid w:val="00A31926"/>
    <w:rsid w:val="00A31977"/>
    <w:rsid w:val="00A3355D"/>
    <w:rsid w:val="00A40575"/>
    <w:rsid w:val="00A40B99"/>
    <w:rsid w:val="00A4368A"/>
    <w:rsid w:val="00A462BD"/>
    <w:rsid w:val="00A63D55"/>
    <w:rsid w:val="00A67504"/>
    <w:rsid w:val="00A71967"/>
    <w:rsid w:val="00A72034"/>
    <w:rsid w:val="00A724F4"/>
    <w:rsid w:val="00A73FB5"/>
    <w:rsid w:val="00A7735A"/>
    <w:rsid w:val="00A941A9"/>
    <w:rsid w:val="00AA14B3"/>
    <w:rsid w:val="00AA547C"/>
    <w:rsid w:val="00AA5FBB"/>
    <w:rsid w:val="00AA76C6"/>
    <w:rsid w:val="00AA7BDD"/>
    <w:rsid w:val="00AB73B8"/>
    <w:rsid w:val="00AC311C"/>
    <w:rsid w:val="00AD1768"/>
    <w:rsid w:val="00AD62DD"/>
    <w:rsid w:val="00AE552F"/>
    <w:rsid w:val="00AE6D8A"/>
    <w:rsid w:val="00AE6E92"/>
    <w:rsid w:val="00AF0668"/>
    <w:rsid w:val="00AF0ED2"/>
    <w:rsid w:val="00AF281F"/>
    <w:rsid w:val="00AF3AF7"/>
    <w:rsid w:val="00B01B8C"/>
    <w:rsid w:val="00B04CD2"/>
    <w:rsid w:val="00B06F38"/>
    <w:rsid w:val="00B12B89"/>
    <w:rsid w:val="00B13C63"/>
    <w:rsid w:val="00B16FD6"/>
    <w:rsid w:val="00B211E6"/>
    <w:rsid w:val="00B23AB6"/>
    <w:rsid w:val="00B375E2"/>
    <w:rsid w:val="00B37DBA"/>
    <w:rsid w:val="00B43616"/>
    <w:rsid w:val="00B44F71"/>
    <w:rsid w:val="00B4522E"/>
    <w:rsid w:val="00B46FC8"/>
    <w:rsid w:val="00B5471E"/>
    <w:rsid w:val="00B60D36"/>
    <w:rsid w:val="00B61912"/>
    <w:rsid w:val="00B662C3"/>
    <w:rsid w:val="00B7348D"/>
    <w:rsid w:val="00B80F32"/>
    <w:rsid w:val="00B912CC"/>
    <w:rsid w:val="00BA033F"/>
    <w:rsid w:val="00BB0ABF"/>
    <w:rsid w:val="00BB161B"/>
    <w:rsid w:val="00BB1C3D"/>
    <w:rsid w:val="00BB5177"/>
    <w:rsid w:val="00BB5707"/>
    <w:rsid w:val="00BB6A6A"/>
    <w:rsid w:val="00BB7E9F"/>
    <w:rsid w:val="00BC371F"/>
    <w:rsid w:val="00BD010E"/>
    <w:rsid w:val="00BD642A"/>
    <w:rsid w:val="00BE63CA"/>
    <w:rsid w:val="00BF4495"/>
    <w:rsid w:val="00C07A33"/>
    <w:rsid w:val="00C1457B"/>
    <w:rsid w:val="00C157E9"/>
    <w:rsid w:val="00C17A65"/>
    <w:rsid w:val="00C20C28"/>
    <w:rsid w:val="00C220F2"/>
    <w:rsid w:val="00C23385"/>
    <w:rsid w:val="00C27124"/>
    <w:rsid w:val="00C35555"/>
    <w:rsid w:val="00C4399D"/>
    <w:rsid w:val="00C461C4"/>
    <w:rsid w:val="00C54247"/>
    <w:rsid w:val="00C57BE9"/>
    <w:rsid w:val="00C65E3B"/>
    <w:rsid w:val="00C67112"/>
    <w:rsid w:val="00C736BF"/>
    <w:rsid w:val="00C739EF"/>
    <w:rsid w:val="00C76979"/>
    <w:rsid w:val="00C81AAA"/>
    <w:rsid w:val="00C82988"/>
    <w:rsid w:val="00C93A30"/>
    <w:rsid w:val="00C97F25"/>
    <w:rsid w:val="00CA5C82"/>
    <w:rsid w:val="00CB58FD"/>
    <w:rsid w:val="00CB630C"/>
    <w:rsid w:val="00CB79FE"/>
    <w:rsid w:val="00CC1823"/>
    <w:rsid w:val="00CC5997"/>
    <w:rsid w:val="00CC6877"/>
    <w:rsid w:val="00CC693B"/>
    <w:rsid w:val="00CD0C81"/>
    <w:rsid w:val="00CD679E"/>
    <w:rsid w:val="00CD7F05"/>
    <w:rsid w:val="00CF0224"/>
    <w:rsid w:val="00CF069B"/>
    <w:rsid w:val="00CF23AB"/>
    <w:rsid w:val="00D013E1"/>
    <w:rsid w:val="00D030E0"/>
    <w:rsid w:val="00D05DA4"/>
    <w:rsid w:val="00D071BB"/>
    <w:rsid w:val="00D07E45"/>
    <w:rsid w:val="00D13239"/>
    <w:rsid w:val="00D20580"/>
    <w:rsid w:val="00D33851"/>
    <w:rsid w:val="00D34E30"/>
    <w:rsid w:val="00D35478"/>
    <w:rsid w:val="00D35C85"/>
    <w:rsid w:val="00D378E7"/>
    <w:rsid w:val="00D411A3"/>
    <w:rsid w:val="00D511DF"/>
    <w:rsid w:val="00D52831"/>
    <w:rsid w:val="00D61EC5"/>
    <w:rsid w:val="00D64F26"/>
    <w:rsid w:val="00D84718"/>
    <w:rsid w:val="00D9225C"/>
    <w:rsid w:val="00DA1D8E"/>
    <w:rsid w:val="00DA2C68"/>
    <w:rsid w:val="00DA3218"/>
    <w:rsid w:val="00DA4A54"/>
    <w:rsid w:val="00DA536E"/>
    <w:rsid w:val="00DA5F30"/>
    <w:rsid w:val="00DC0FB3"/>
    <w:rsid w:val="00DD5A9D"/>
    <w:rsid w:val="00DD7D0D"/>
    <w:rsid w:val="00DE156F"/>
    <w:rsid w:val="00DF3442"/>
    <w:rsid w:val="00DF43D2"/>
    <w:rsid w:val="00DF4977"/>
    <w:rsid w:val="00DF7020"/>
    <w:rsid w:val="00E05142"/>
    <w:rsid w:val="00E1635D"/>
    <w:rsid w:val="00E2725F"/>
    <w:rsid w:val="00E401B6"/>
    <w:rsid w:val="00E4283A"/>
    <w:rsid w:val="00E45D73"/>
    <w:rsid w:val="00E51A47"/>
    <w:rsid w:val="00E5223F"/>
    <w:rsid w:val="00E5453C"/>
    <w:rsid w:val="00E56666"/>
    <w:rsid w:val="00E57D38"/>
    <w:rsid w:val="00E65E6A"/>
    <w:rsid w:val="00E76670"/>
    <w:rsid w:val="00E76701"/>
    <w:rsid w:val="00E83432"/>
    <w:rsid w:val="00E913F7"/>
    <w:rsid w:val="00E93A89"/>
    <w:rsid w:val="00EA0FF3"/>
    <w:rsid w:val="00EA4504"/>
    <w:rsid w:val="00EA4702"/>
    <w:rsid w:val="00EB027C"/>
    <w:rsid w:val="00EB0B20"/>
    <w:rsid w:val="00EC68B6"/>
    <w:rsid w:val="00EC6AEA"/>
    <w:rsid w:val="00ED06C0"/>
    <w:rsid w:val="00ED1D38"/>
    <w:rsid w:val="00EF76A8"/>
    <w:rsid w:val="00F036F3"/>
    <w:rsid w:val="00F04786"/>
    <w:rsid w:val="00F05CF8"/>
    <w:rsid w:val="00F131EE"/>
    <w:rsid w:val="00F14CE7"/>
    <w:rsid w:val="00F17F04"/>
    <w:rsid w:val="00F221BF"/>
    <w:rsid w:val="00F23CA1"/>
    <w:rsid w:val="00F26177"/>
    <w:rsid w:val="00F31C5C"/>
    <w:rsid w:val="00F31C6F"/>
    <w:rsid w:val="00F46883"/>
    <w:rsid w:val="00F4787D"/>
    <w:rsid w:val="00F52187"/>
    <w:rsid w:val="00F61AC8"/>
    <w:rsid w:val="00F71E12"/>
    <w:rsid w:val="00F80251"/>
    <w:rsid w:val="00F819B9"/>
    <w:rsid w:val="00F878CF"/>
    <w:rsid w:val="00F900AB"/>
    <w:rsid w:val="00F946F9"/>
    <w:rsid w:val="00FB470C"/>
    <w:rsid w:val="00FB7852"/>
    <w:rsid w:val="00FC3F70"/>
    <w:rsid w:val="00FC6ED9"/>
    <w:rsid w:val="00FD04A4"/>
    <w:rsid w:val="00FD06B4"/>
    <w:rsid w:val="00FD600D"/>
    <w:rsid w:val="00FD707A"/>
    <w:rsid w:val="00FE2741"/>
    <w:rsid w:val="00FE2DE1"/>
    <w:rsid w:val="00FE35C5"/>
    <w:rsid w:val="00FF4739"/>
    <w:rsid w:val="4B7330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1B9E5"/>
  <w14:defaultImageDpi w14:val="32767"/>
  <w15:chartTrackingRefBased/>
  <w15:docId w15:val="{27915B22-538D-47DE-AC5C-4AEAA3E66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6199B"/>
    <w:pPr>
      <w:spacing w:before="120" w:after="120" w:line="240" w:lineRule="atLeast"/>
    </w:pPr>
    <w:rPr>
      <w:sz w:val="20"/>
      <w:szCs w:val="20"/>
      <w:lang w:val="en-AU"/>
    </w:rPr>
  </w:style>
  <w:style w:type="paragraph" w:styleId="Heading1">
    <w:name w:val="heading 1"/>
    <w:basedOn w:val="Normal"/>
    <w:next w:val="Normal"/>
    <w:link w:val="Heading1Char"/>
    <w:uiPriority w:val="9"/>
    <w:qFormat/>
    <w:rsid w:val="00A67504"/>
    <w:pPr>
      <w:keepNext/>
      <w:keepLines/>
      <w:spacing w:before="360"/>
      <w:outlineLvl w:val="0"/>
    </w:pPr>
    <w:rPr>
      <w:rFonts w:asciiTheme="majorHAnsi" w:eastAsiaTheme="majorEastAsia" w:hAnsiTheme="majorHAnsi" w:cs="Times New Roman (Headings CS)"/>
      <w:bCs/>
      <w:color w:val="2B71B8" w:themeColor="accent3"/>
      <w:sz w:val="44"/>
      <w:szCs w:val="32"/>
    </w:rPr>
  </w:style>
  <w:style w:type="paragraph" w:styleId="Heading2">
    <w:name w:val="heading 2"/>
    <w:basedOn w:val="Normal"/>
    <w:next w:val="Normal"/>
    <w:link w:val="Heading2Char"/>
    <w:uiPriority w:val="9"/>
    <w:unhideWhenUsed/>
    <w:qFormat/>
    <w:rsid w:val="00A67504"/>
    <w:pPr>
      <w:keepNext/>
      <w:keepLines/>
      <w:spacing w:before="360"/>
      <w:outlineLvl w:val="1"/>
    </w:pPr>
    <w:rPr>
      <w:rFonts w:asciiTheme="majorHAnsi" w:eastAsiaTheme="majorEastAsia" w:hAnsiTheme="majorHAnsi" w:cs="Times New Roman (Headings CS)"/>
      <w:color w:val="AF292F" w:themeColor="text2"/>
      <w:sz w:val="38"/>
      <w:szCs w:val="28"/>
    </w:rPr>
  </w:style>
  <w:style w:type="paragraph" w:styleId="Heading3">
    <w:name w:val="heading 3"/>
    <w:basedOn w:val="Normal"/>
    <w:next w:val="Normal"/>
    <w:link w:val="Heading3Char"/>
    <w:uiPriority w:val="9"/>
    <w:unhideWhenUsed/>
    <w:qFormat/>
    <w:rsid w:val="006E108F"/>
    <w:pPr>
      <w:keepNext/>
      <w:keepLines/>
      <w:spacing w:before="360"/>
      <w:outlineLvl w:val="2"/>
    </w:pPr>
    <w:rPr>
      <w:rFonts w:asciiTheme="majorHAnsi" w:eastAsiaTheme="majorEastAsia" w:hAnsiTheme="majorHAnsi" w:cstheme="majorBidi"/>
      <w:bCs/>
      <w:color w:val="201447" w:themeColor="accent4"/>
      <w:sz w:val="32"/>
    </w:rPr>
  </w:style>
  <w:style w:type="paragraph" w:styleId="Heading4">
    <w:name w:val="heading 4"/>
    <w:basedOn w:val="Normal"/>
    <w:next w:val="Normal"/>
    <w:link w:val="Heading4Char"/>
    <w:uiPriority w:val="9"/>
    <w:unhideWhenUsed/>
    <w:qFormat/>
    <w:rsid w:val="004E5801"/>
    <w:pPr>
      <w:keepNext/>
      <w:keepLines/>
      <w:spacing w:before="360" w:line="240" w:lineRule="exact"/>
      <w:outlineLvl w:val="3"/>
    </w:pPr>
    <w:rPr>
      <w:rFonts w:asciiTheme="majorHAnsi" w:eastAsiaTheme="majorEastAsia" w:hAnsiTheme="majorHAnsi" w:cstheme="majorBidi"/>
      <w:bCs/>
      <w:iCs/>
      <w:color w:val="AF292F" w:themeColor="text2"/>
      <w:sz w:val="26"/>
      <w:szCs w:val="22"/>
    </w:rPr>
  </w:style>
  <w:style w:type="paragraph" w:styleId="Heading5">
    <w:name w:val="heading 5"/>
    <w:basedOn w:val="Normal"/>
    <w:next w:val="Normal"/>
    <w:link w:val="Heading5Char"/>
    <w:uiPriority w:val="9"/>
    <w:unhideWhenUsed/>
    <w:qFormat/>
    <w:rsid w:val="006E108F"/>
    <w:pPr>
      <w:keepNext/>
      <w:keepLines/>
      <w:spacing w:before="240"/>
      <w:outlineLvl w:val="4"/>
    </w:pPr>
    <w:rPr>
      <w:rFonts w:asciiTheme="majorHAnsi" w:eastAsiaTheme="majorEastAsia" w:hAnsiTheme="majorHAnsi" w:cstheme="majorBidi"/>
      <w:i/>
      <w:iCs/>
      <w:color w:val="EC8B1F" w:themeColor="accent1"/>
      <w:sz w:val="24"/>
    </w:rPr>
  </w:style>
  <w:style w:type="paragraph" w:styleId="Heading6">
    <w:name w:val="heading 6"/>
    <w:basedOn w:val="Normal"/>
    <w:next w:val="Normal"/>
    <w:link w:val="Heading6Char"/>
    <w:uiPriority w:val="9"/>
    <w:unhideWhenUsed/>
    <w:qFormat/>
    <w:rsid w:val="004E5801"/>
    <w:pPr>
      <w:keepNext/>
      <w:keepLines/>
      <w:spacing w:before="240"/>
      <w:outlineLvl w:val="5"/>
    </w:pPr>
    <w:rPr>
      <w:rFonts w:asciiTheme="majorHAnsi" w:eastAsiaTheme="majorEastAsia" w:hAnsiTheme="majorHAnsi" w:cstheme="majorBidi"/>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02CA"/>
    <w:pPr>
      <w:tabs>
        <w:tab w:val="center" w:pos="4513"/>
        <w:tab w:val="right" w:pos="9026"/>
      </w:tabs>
      <w:spacing w:before="0" w:after="0" w:line="240" w:lineRule="auto"/>
      <w:ind w:right="2268"/>
    </w:pPr>
    <w:rPr>
      <w:color w:val="343741" w:themeColor="background2"/>
      <w:sz w:val="18"/>
    </w:rPr>
  </w:style>
  <w:style w:type="character" w:customStyle="1" w:styleId="HeaderChar">
    <w:name w:val="Header Char"/>
    <w:basedOn w:val="DefaultParagraphFont"/>
    <w:link w:val="Header"/>
    <w:uiPriority w:val="99"/>
    <w:rsid w:val="00A302CA"/>
    <w:rPr>
      <w:color w:val="343741" w:themeColor="background2"/>
      <w:sz w:val="18"/>
      <w:szCs w:val="20"/>
      <w:lang w:val="en-AU"/>
    </w:rPr>
  </w:style>
  <w:style w:type="paragraph" w:styleId="Footer">
    <w:name w:val="footer"/>
    <w:basedOn w:val="Normal"/>
    <w:link w:val="FooterChar"/>
    <w:uiPriority w:val="99"/>
    <w:unhideWhenUsed/>
    <w:rsid w:val="00D511DF"/>
    <w:pPr>
      <w:tabs>
        <w:tab w:val="center" w:pos="4513"/>
        <w:tab w:val="right" w:pos="9026"/>
      </w:tabs>
    </w:pPr>
    <w:rPr>
      <w:sz w:val="16"/>
    </w:rPr>
  </w:style>
  <w:style w:type="character" w:customStyle="1" w:styleId="FooterChar">
    <w:name w:val="Footer Char"/>
    <w:basedOn w:val="DefaultParagraphFont"/>
    <w:link w:val="Footer"/>
    <w:uiPriority w:val="99"/>
    <w:rsid w:val="00D511DF"/>
    <w:rPr>
      <w:sz w:val="16"/>
      <w:szCs w:val="20"/>
      <w:lang w:val="en-AU"/>
    </w:rPr>
  </w:style>
  <w:style w:type="character" w:customStyle="1" w:styleId="Heading1Char">
    <w:name w:val="Heading 1 Char"/>
    <w:basedOn w:val="DefaultParagraphFont"/>
    <w:link w:val="Heading1"/>
    <w:uiPriority w:val="9"/>
    <w:rsid w:val="00A67504"/>
    <w:rPr>
      <w:rFonts w:asciiTheme="majorHAnsi" w:eastAsiaTheme="majorEastAsia" w:hAnsiTheme="majorHAnsi" w:cs="Times New Roman (Headings CS)"/>
      <w:bCs/>
      <w:color w:val="2B71B8" w:themeColor="accent3"/>
      <w:sz w:val="44"/>
      <w:szCs w:val="32"/>
      <w:lang w:val="en-AU"/>
    </w:rPr>
  </w:style>
  <w:style w:type="paragraph" w:customStyle="1" w:styleId="Introtext">
    <w:name w:val="Intro text"/>
    <w:basedOn w:val="Normal"/>
    <w:qFormat/>
    <w:rsid w:val="002A441D"/>
    <w:pPr>
      <w:spacing w:after="360" w:line="320" w:lineRule="atLeast"/>
    </w:pPr>
    <w:rPr>
      <w:rFonts w:cs="Times New Roman (Body CS)"/>
      <w:color w:val="201447" w:themeColor="accent4"/>
      <w:sz w:val="24"/>
    </w:rPr>
  </w:style>
  <w:style w:type="character" w:customStyle="1" w:styleId="Heading2Char">
    <w:name w:val="Heading 2 Char"/>
    <w:basedOn w:val="DefaultParagraphFont"/>
    <w:link w:val="Heading2"/>
    <w:uiPriority w:val="9"/>
    <w:rsid w:val="00A67504"/>
    <w:rPr>
      <w:rFonts w:asciiTheme="majorHAnsi" w:eastAsiaTheme="majorEastAsia" w:hAnsiTheme="majorHAnsi" w:cs="Times New Roman (Headings CS)"/>
      <w:color w:val="AF292F" w:themeColor="text2"/>
      <w:sz w:val="38"/>
      <w:szCs w:val="28"/>
      <w:lang w:val="en-AU"/>
    </w:rPr>
  </w:style>
  <w:style w:type="character" w:customStyle="1" w:styleId="Heading3Char">
    <w:name w:val="Heading 3 Char"/>
    <w:basedOn w:val="DefaultParagraphFont"/>
    <w:link w:val="Heading3"/>
    <w:uiPriority w:val="9"/>
    <w:rsid w:val="006E108F"/>
    <w:rPr>
      <w:rFonts w:asciiTheme="majorHAnsi" w:eastAsiaTheme="majorEastAsia" w:hAnsiTheme="majorHAnsi" w:cstheme="majorBidi"/>
      <w:bCs/>
      <w:color w:val="201447" w:themeColor="accent4"/>
      <w:sz w:val="32"/>
      <w:szCs w:val="20"/>
      <w:lang w:val="en-AU"/>
    </w:rPr>
  </w:style>
  <w:style w:type="paragraph" w:styleId="Quote">
    <w:name w:val="Quote"/>
    <w:basedOn w:val="Normal"/>
    <w:next w:val="Normal"/>
    <w:link w:val="QuoteChar"/>
    <w:uiPriority w:val="29"/>
    <w:qFormat/>
    <w:rsid w:val="006E631B"/>
    <w:pPr>
      <w:pBdr>
        <w:top w:val="single" w:sz="4" w:space="9" w:color="EC8B1F" w:themeColor="accent1"/>
        <w:bottom w:val="single" w:sz="4" w:space="9" w:color="EC8B1F" w:themeColor="accent1"/>
      </w:pBdr>
      <w:spacing w:before="240" w:after="240" w:line="260" w:lineRule="atLeast"/>
    </w:pPr>
    <w:rPr>
      <w:i/>
      <w:iCs/>
      <w:color w:val="343741" w:themeColor="background2"/>
      <w:szCs w:val="24"/>
    </w:rPr>
  </w:style>
  <w:style w:type="character" w:customStyle="1" w:styleId="QuoteChar">
    <w:name w:val="Quote Char"/>
    <w:basedOn w:val="DefaultParagraphFont"/>
    <w:link w:val="Quote"/>
    <w:uiPriority w:val="29"/>
    <w:rsid w:val="006E631B"/>
    <w:rPr>
      <w:i/>
      <w:iCs/>
      <w:color w:val="343741" w:themeColor="background2"/>
      <w:sz w:val="20"/>
      <w:lang w:val="en-AU"/>
    </w:rPr>
  </w:style>
  <w:style w:type="paragraph" w:customStyle="1" w:styleId="Bullet1">
    <w:name w:val="Bullet 1"/>
    <w:basedOn w:val="Normal"/>
    <w:qFormat/>
    <w:rsid w:val="00E76701"/>
    <w:pPr>
      <w:numPr>
        <w:numId w:val="14"/>
      </w:numPr>
      <w:ind w:left="294" w:hanging="280"/>
    </w:pPr>
  </w:style>
  <w:style w:type="paragraph" w:customStyle="1" w:styleId="Bullet2">
    <w:name w:val="Bullet 2"/>
    <w:basedOn w:val="Bullet1"/>
    <w:qFormat/>
    <w:rsid w:val="002E3BED"/>
    <w:pPr>
      <w:numPr>
        <w:numId w:val="20"/>
      </w:numPr>
    </w:pPr>
  </w:style>
  <w:style w:type="paragraph" w:customStyle="1" w:styleId="ListNumber1">
    <w:name w:val="List Number1"/>
    <w:basedOn w:val="Normal"/>
    <w:qFormat/>
    <w:rsid w:val="00AA5FBB"/>
    <w:pPr>
      <w:numPr>
        <w:numId w:val="15"/>
      </w:numPr>
      <w:ind w:left="284" w:hanging="284"/>
    </w:pPr>
  </w:style>
  <w:style w:type="table" w:styleId="TableGrid">
    <w:name w:val="Table Grid"/>
    <w:aliases w:val="VSBA Table Grid"/>
    <w:basedOn w:val="TableNormal"/>
    <w:uiPriority w:val="39"/>
    <w:rsid w:val="00AA547C"/>
    <w:rPr>
      <w:color w:val="000000" w:themeColor="text1"/>
      <w:sz w:val="22"/>
    </w:rPr>
    <w:tblPr>
      <w:tblStyleRowBandSize w:val="1"/>
      <w:tblStyleColBandSize w:val="1"/>
      <w:tblBorders>
        <w:top w:val="single" w:sz="4" w:space="0" w:color="FFFFFF" w:themeColor="background1"/>
        <w:left w:val="single" w:sz="4" w:space="0" w:color="FFFFFF" w:themeColor="background1"/>
        <w:bottom w:val="single" w:sz="4" w:space="0" w:color="000000" w:themeColor="text1"/>
        <w:right w:val="single" w:sz="4" w:space="0" w:color="FFFFFF" w:themeColor="background1"/>
        <w:insideH w:val="single" w:sz="4" w:space="0" w:color="000000" w:themeColor="text1"/>
        <w:insideV w:val="single" w:sz="4" w:space="0" w:color="FFFFFF" w:themeColor="background1"/>
      </w:tblBorders>
    </w:tblPr>
    <w:tcPr>
      <w:shd w:val="clear" w:color="auto" w:fill="auto"/>
      <w:tcMar>
        <w:top w:w="57" w:type="dxa"/>
        <w:bottom w:w="57" w:type="dxa"/>
      </w:tcMar>
    </w:tcPr>
    <w:tblStylePr w:type="firstRow">
      <w:pPr>
        <w:jc w:val="left"/>
      </w:pPr>
      <w:rPr>
        <w:rFonts w:asciiTheme="minorHAnsi" w:hAnsiTheme="minorHAnsi"/>
        <w:b/>
        <w:color w:val="000000" w:themeColor="text1"/>
        <w:sz w:val="22"/>
      </w:rPr>
      <w:tblPr/>
      <w:trPr>
        <w:tblHeader/>
      </w:trPr>
      <w:tcPr>
        <w:tcBorders>
          <w:top w:val="single" w:sz="4" w:space="0" w:color="000000" w:themeColor="text1"/>
        </w:tcBorders>
        <w:shd w:val="clear" w:color="auto" w:fill="FBE7D2" w:themeFill="accent1" w:themeFillTint="33"/>
      </w:tcPr>
    </w:tblStylePr>
    <w:tblStylePr w:type="firstCol">
      <w:rPr>
        <w:rFonts w:asciiTheme="minorHAnsi" w:hAnsiTheme="minorHAnsi"/>
        <w:color w:val="000000"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paragraph" w:customStyle="1" w:styleId="Tableheadleft">
    <w:name w:val="Table head left"/>
    <w:basedOn w:val="Normal"/>
    <w:qFormat/>
    <w:rsid w:val="00BD010E"/>
    <w:pPr>
      <w:spacing w:before="0" w:after="0"/>
    </w:pPr>
    <w:rPr>
      <w:bCs/>
      <w:color w:val="000000" w:themeColor="text1"/>
      <w:sz w:val="19"/>
    </w:rPr>
  </w:style>
  <w:style w:type="paragraph" w:customStyle="1" w:styleId="Tabletext">
    <w:name w:val="Table text"/>
    <w:basedOn w:val="Normal"/>
    <w:qFormat/>
    <w:rsid w:val="00BF4495"/>
    <w:pPr>
      <w:spacing w:before="0" w:after="60" w:line="200" w:lineRule="atLeast"/>
    </w:pPr>
    <w:rPr>
      <w:color w:val="000000" w:themeColor="text1"/>
      <w:sz w:val="18"/>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before="0" w:after="0"/>
      <w:ind w:left="440"/>
    </w:pPr>
    <w:rPr>
      <w:rFonts w:cstheme="minorHAnsi"/>
    </w:rPr>
  </w:style>
  <w:style w:type="paragraph" w:styleId="TOC1">
    <w:name w:val="toc 1"/>
    <w:basedOn w:val="Normal"/>
    <w:next w:val="Normal"/>
    <w:autoRedefine/>
    <w:uiPriority w:val="39"/>
    <w:unhideWhenUsed/>
    <w:qFormat/>
    <w:rsid w:val="00B7348D"/>
    <w:pPr>
      <w:tabs>
        <w:tab w:val="right" w:leader="dot" w:pos="9622"/>
      </w:tabs>
      <w:spacing w:after="0" w:line="260" w:lineRule="atLeast"/>
    </w:pPr>
    <w:rPr>
      <w:rFonts w:cstheme="minorHAnsi"/>
      <w:b/>
      <w:bCs/>
      <w:iCs/>
      <w:noProof/>
    </w:rPr>
  </w:style>
  <w:style w:type="paragraph" w:styleId="TOC2">
    <w:name w:val="toc 2"/>
    <w:basedOn w:val="Normal"/>
    <w:next w:val="Normal"/>
    <w:autoRedefine/>
    <w:uiPriority w:val="39"/>
    <w:unhideWhenUsed/>
    <w:qFormat/>
    <w:rsid w:val="00442256"/>
    <w:pPr>
      <w:tabs>
        <w:tab w:val="right" w:leader="dot" w:pos="9622"/>
      </w:tabs>
      <w:spacing w:after="0"/>
      <w:ind w:left="220"/>
    </w:pPr>
    <w:rPr>
      <w:rFonts w:cstheme="minorHAnsi"/>
      <w:bCs/>
      <w:noProof/>
      <w:szCs w:val="22"/>
    </w:rPr>
  </w:style>
  <w:style w:type="paragraph" w:styleId="FootnoteText">
    <w:name w:val="footnote text"/>
    <w:basedOn w:val="Normal"/>
    <w:link w:val="FootnoteTextChar"/>
    <w:autoRedefine/>
    <w:uiPriority w:val="99"/>
    <w:unhideWhenUsed/>
    <w:qFormat/>
    <w:rsid w:val="00B662C3"/>
    <w:pPr>
      <w:spacing w:before="40" w:after="40" w:line="180" w:lineRule="atLeast"/>
    </w:pPr>
    <w:rPr>
      <w:rFonts w:ascii="Arial" w:eastAsiaTheme="minorEastAsia" w:hAnsi="Arial" w:cs="Arial"/>
      <w:sz w:val="16"/>
      <w:szCs w:val="11"/>
      <w:lang w:val="en-US"/>
    </w:rPr>
  </w:style>
  <w:style w:type="character" w:customStyle="1" w:styleId="FootnoteTextChar">
    <w:name w:val="Footnote Text Char"/>
    <w:basedOn w:val="DefaultParagraphFont"/>
    <w:link w:val="FootnoteText"/>
    <w:uiPriority w:val="99"/>
    <w:rsid w:val="00B662C3"/>
    <w:rPr>
      <w:rFonts w:ascii="Arial" w:eastAsiaTheme="minorEastAsia" w:hAnsi="Arial" w:cs="Arial"/>
      <w:sz w:val="16"/>
      <w:szCs w:val="11"/>
      <w:lang w:val="en-US"/>
    </w:rPr>
  </w:style>
  <w:style w:type="character" w:styleId="FootnoteReference">
    <w:name w:val="footnote reference"/>
    <w:basedOn w:val="DefaultParagraphFont"/>
    <w:uiPriority w:val="99"/>
    <w:unhideWhenUsed/>
    <w:qFormat/>
    <w:rsid w:val="00CD0C81"/>
    <w:rPr>
      <w:rFonts w:asciiTheme="minorHAnsi" w:hAnsiTheme="minorHAnsi"/>
      <w:color w:val="2C060B"/>
      <w:sz w:val="18"/>
      <w:szCs w:val="18"/>
      <w:vertAlign w:val="superscript"/>
    </w:rPr>
  </w:style>
  <w:style w:type="paragraph" w:customStyle="1" w:styleId="Factsheettitle">
    <w:name w:val="Factsheet title"/>
    <w:basedOn w:val="Normal"/>
    <w:next w:val="Normal"/>
    <w:qFormat/>
    <w:rsid w:val="00C57BE9"/>
    <w:pPr>
      <w:spacing w:before="4400" w:line="560" w:lineRule="atLeast"/>
      <w:contextualSpacing/>
    </w:pPr>
    <w:rPr>
      <w:rFonts w:asciiTheme="majorHAnsi" w:eastAsiaTheme="majorEastAsia" w:hAnsiTheme="majorHAnsi" w:cstheme="majorBidi"/>
      <w:color w:val="AF292F" w:themeColor="text2"/>
      <w:spacing w:val="-10"/>
      <w:kern w:val="28"/>
      <w:sz w:val="60"/>
      <w:szCs w:val="48"/>
    </w:rPr>
  </w:style>
  <w:style w:type="paragraph" w:customStyle="1" w:styleId="Factsheetsubtitle">
    <w:name w:val="Factsheet subtitle"/>
    <w:basedOn w:val="Factsheettitle"/>
    <w:next w:val="Normal"/>
    <w:qFormat/>
    <w:rsid w:val="00C220F2"/>
    <w:pPr>
      <w:spacing w:before="240" w:line="340" w:lineRule="exact"/>
    </w:pPr>
    <w:rPr>
      <w:bCs/>
      <w:color w:val="000000" w:themeColor="text1"/>
      <w:sz w:val="36"/>
      <w:szCs w:val="32"/>
    </w:rPr>
  </w:style>
  <w:style w:type="paragraph" w:customStyle="1" w:styleId="Tableheadcentre">
    <w:name w:val="Table head centre"/>
    <w:basedOn w:val="Tableheadleft"/>
    <w:qFormat/>
    <w:rsid w:val="00FE2741"/>
    <w:pPr>
      <w:framePr w:hSpace="180" w:wrap="around" w:vAnchor="text" w:hAnchor="margin" w:y="-1"/>
      <w:jc w:val="center"/>
    </w:pPr>
  </w:style>
  <w:style w:type="character" w:styleId="Hyperlink">
    <w:name w:val="Hyperlink"/>
    <w:uiPriority w:val="99"/>
    <w:unhideWhenUsed/>
    <w:rsid w:val="0077057F"/>
    <w:rPr>
      <w:color w:val="2B71B8" w:themeColor="accent3"/>
      <w:u w:val="single"/>
    </w:rPr>
  </w:style>
  <w:style w:type="paragraph" w:customStyle="1" w:styleId="Tablebullet1">
    <w:name w:val="Table bullet 1"/>
    <w:basedOn w:val="Tabletext"/>
    <w:qFormat/>
    <w:rsid w:val="00A941A9"/>
    <w:pPr>
      <w:framePr w:hSpace="180" w:wrap="around" w:vAnchor="text" w:hAnchor="margin" w:y="-1"/>
      <w:numPr>
        <w:numId w:val="22"/>
      </w:numPr>
    </w:pPr>
  </w:style>
  <w:style w:type="character" w:styleId="Strong">
    <w:name w:val="Strong"/>
    <w:basedOn w:val="DefaultParagraphFont"/>
    <w:uiPriority w:val="22"/>
    <w:qFormat/>
    <w:rsid w:val="00973EE6"/>
  </w:style>
  <w:style w:type="character" w:styleId="IntenseEmphasis">
    <w:name w:val="Intense Emphasis"/>
    <w:basedOn w:val="DefaultParagraphFont"/>
    <w:uiPriority w:val="21"/>
    <w:qFormat/>
    <w:rsid w:val="009563DA"/>
    <w:rPr>
      <w:b/>
      <w:i w:val="0"/>
      <w:iCs/>
      <w:color w:val="000000" w:themeColor="text1"/>
    </w:rPr>
  </w:style>
  <w:style w:type="paragraph" w:styleId="IntenseQuote">
    <w:name w:val="Intense Quote"/>
    <w:basedOn w:val="Normal"/>
    <w:next w:val="Normal"/>
    <w:link w:val="IntenseQuoteChar"/>
    <w:uiPriority w:val="30"/>
    <w:qFormat/>
    <w:rsid w:val="006F44D8"/>
    <w:pPr>
      <w:pBdr>
        <w:top w:val="single" w:sz="4" w:space="10" w:color="000000" w:themeColor="text1"/>
        <w:bottom w:val="single" w:sz="4" w:space="10" w:color="000000" w:themeColor="text1"/>
      </w:pBdr>
      <w:spacing w:before="360" w:after="360"/>
    </w:pPr>
    <w:rPr>
      <w:b/>
      <w:iCs/>
      <w:color w:val="000000" w:themeColor="text1"/>
    </w:rPr>
  </w:style>
  <w:style w:type="character" w:customStyle="1" w:styleId="IntenseQuoteChar">
    <w:name w:val="Intense Quote Char"/>
    <w:basedOn w:val="DefaultParagraphFont"/>
    <w:link w:val="IntenseQuote"/>
    <w:uiPriority w:val="30"/>
    <w:rsid w:val="006F44D8"/>
    <w:rPr>
      <w:b/>
      <w:iCs/>
      <w:color w:val="000000" w:themeColor="text1"/>
      <w:sz w:val="22"/>
    </w:rPr>
  </w:style>
  <w:style w:type="character" w:customStyle="1" w:styleId="Heading4Char">
    <w:name w:val="Heading 4 Char"/>
    <w:basedOn w:val="DefaultParagraphFont"/>
    <w:link w:val="Heading4"/>
    <w:uiPriority w:val="9"/>
    <w:rsid w:val="004E5801"/>
    <w:rPr>
      <w:rFonts w:asciiTheme="majorHAnsi" w:eastAsiaTheme="majorEastAsia" w:hAnsiTheme="majorHAnsi" w:cstheme="majorBidi"/>
      <w:bCs/>
      <w:iCs/>
      <w:color w:val="AF292F" w:themeColor="text2"/>
      <w:sz w:val="26"/>
      <w:szCs w:val="22"/>
      <w:lang w:val="en-AU"/>
    </w:rPr>
  </w:style>
  <w:style w:type="paragraph" w:customStyle="1" w:styleId="Covercaption">
    <w:name w:val="Cover caption"/>
    <w:basedOn w:val="FootnoteText"/>
    <w:qFormat/>
    <w:rsid w:val="009214EF"/>
    <w:pPr>
      <w:jc w:val="right"/>
    </w:pPr>
    <w:rPr>
      <w:color w:val="201447" w:themeColor="accent4"/>
      <w:sz w:val="18"/>
    </w:rPr>
  </w:style>
  <w:style w:type="character" w:styleId="UnresolvedMention">
    <w:name w:val="Unresolved Mention"/>
    <w:basedOn w:val="DefaultParagraphFont"/>
    <w:uiPriority w:val="99"/>
    <w:rsid w:val="00E57D38"/>
    <w:rPr>
      <w:color w:val="605E5C"/>
      <w:shd w:val="clear" w:color="auto" w:fill="E1DFDD"/>
    </w:rPr>
  </w:style>
  <w:style w:type="character" w:styleId="SubtleEmphasis">
    <w:name w:val="Subtle Emphasis"/>
    <w:basedOn w:val="DefaultParagraphFont"/>
    <w:uiPriority w:val="19"/>
    <w:qFormat/>
    <w:rsid w:val="00326E53"/>
    <w:rPr>
      <w:i/>
      <w:iCs/>
      <w:color w:val="000000" w:themeColor="text1"/>
    </w:rPr>
  </w:style>
  <w:style w:type="paragraph" w:styleId="Caption">
    <w:name w:val="caption"/>
    <w:aliases w:val="Figure/Table Caption"/>
    <w:basedOn w:val="Normal"/>
    <w:next w:val="Normal"/>
    <w:uiPriority w:val="35"/>
    <w:unhideWhenUsed/>
    <w:qFormat/>
    <w:rsid w:val="0045455C"/>
    <w:pPr>
      <w:keepNext/>
      <w:spacing w:before="240" w:after="240" w:line="240" w:lineRule="auto"/>
    </w:pPr>
    <w:rPr>
      <w:b/>
      <w:iCs/>
      <w:color w:val="201447" w:themeColor="accent4"/>
      <w:sz w:val="18"/>
      <w:szCs w:val="18"/>
    </w:rPr>
  </w:style>
  <w:style w:type="paragraph" w:customStyle="1" w:styleId="Copyrighttext">
    <w:name w:val="Copyright text"/>
    <w:basedOn w:val="FootnoteText"/>
    <w:qFormat/>
    <w:rsid w:val="00F04786"/>
    <w:rPr>
      <w:sz w:val="13"/>
      <w:szCs w:val="15"/>
    </w:rPr>
  </w:style>
  <w:style w:type="character" w:styleId="SubtleReference">
    <w:name w:val="Subtle Reference"/>
    <w:basedOn w:val="DefaultParagraphFont"/>
    <w:uiPriority w:val="31"/>
    <w:qFormat/>
    <w:rsid w:val="006F44D8"/>
    <w:rPr>
      <w:rFonts w:asciiTheme="minorHAnsi" w:hAnsiTheme="minorHAnsi"/>
      <w:b w:val="0"/>
      <w:i w:val="0"/>
      <w:caps/>
      <w:smallCaps w:val="0"/>
      <w:strike w:val="0"/>
      <w:dstrike w:val="0"/>
      <w:vanish w:val="0"/>
      <w:color w:val="000000" w:themeColor="text1"/>
      <w:sz w:val="22"/>
      <w:vertAlign w:val="baseline"/>
    </w:rPr>
  </w:style>
  <w:style w:type="character" w:styleId="IntenseReference">
    <w:name w:val="Intense Reference"/>
    <w:basedOn w:val="DefaultParagraphFont"/>
    <w:uiPriority w:val="32"/>
    <w:qFormat/>
    <w:rsid w:val="009563DA"/>
    <w:rPr>
      <w:rFonts w:asciiTheme="majorHAnsi" w:hAnsiTheme="majorHAnsi"/>
      <w:b/>
      <w:bCs/>
      <w:i w:val="0"/>
      <w:caps/>
      <w:smallCaps w:val="0"/>
      <w:strike w:val="0"/>
      <w:dstrike w:val="0"/>
      <w:vanish w:val="0"/>
      <w:color w:val="000000" w:themeColor="text1"/>
      <w:spacing w:val="5"/>
      <w:sz w:val="22"/>
      <w:vertAlign w:val="baseline"/>
    </w:rPr>
  </w:style>
  <w:style w:type="character" w:styleId="FollowedHyperlink">
    <w:name w:val="FollowedHyperlink"/>
    <w:basedOn w:val="DefaultParagraphFont"/>
    <w:uiPriority w:val="99"/>
    <w:semiHidden/>
    <w:unhideWhenUsed/>
    <w:rsid w:val="00C739EF"/>
    <w:rPr>
      <w:color w:val="9C70B0" w:themeColor="followedHyperlink"/>
      <w:u w:val="single"/>
    </w:rPr>
  </w:style>
  <w:style w:type="paragraph" w:styleId="TOCHeading">
    <w:name w:val="TOC Heading"/>
    <w:basedOn w:val="Heading1"/>
    <w:next w:val="Normal"/>
    <w:uiPriority w:val="39"/>
    <w:unhideWhenUsed/>
    <w:qFormat/>
    <w:rsid w:val="00647FDA"/>
    <w:pPr>
      <w:spacing w:after="0" w:line="276" w:lineRule="auto"/>
      <w:outlineLvl w:val="9"/>
    </w:pPr>
    <w:rPr>
      <w:rFonts w:cstheme="majorBidi"/>
      <w:szCs w:val="28"/>
      <w:lang w:val="en-US"/>
    </w:rPr>
  </w:style>
  <w:style w:type="paragraph" w:styleId="TOC4">
    <w:name w:val="toc 4"/>
    <w:basedOn w:val="Normal"/>
    <w:next w:val="Normal"/>
    <w:autoRedefine/>
    <w:uiPriority w:val="39"/>
    <w:semiHidden/>
    <w:unhideWhenUsed/>
    <w:rsid w:val="00442256"/>
    <w:pPr>
      <w:spacing w:before="0" w:after="0"/>
      <w:ind w:left="660"/>
    </w:pPr>
    <w:rPr>
      <w:rFonts w:cstheme="minorHAnsi"/>
    </w:rPr>
  </w:style>
  <w:style w:type="paragraph" w:styleId="TOC5">
    <w:name w:val="toc 5"/>
    <w:basedOn w:val="Normal"/>
    <w:next w:val="Normal"/>
    <w:autoRedefine/>
    <w:uiPriority w:val="39"/>
    <w:semiHidden/>
    <w:unhideWhenUsed/>
    <w:rsid w:val="00442256"/>
    <w:pPr>
      <w:spacing w:before="0" w:after="0"/>
      <w:ind w:left="880"/>
    </w:pPr>
    <w:rPr>
      <w:rFonts w:cstheme="minorHAnsi"/>
    </w:rPr>
  </w:style>
  <w:style w:type="paragraph" w:styleId="TOC6">
    <w:name w:val="toc 6"/>
    <w:basedOn w:val="Normal"/>
    <w:next w:val="Normal"/>
    <w:autoRedefine/>
    <w:uiPriority w:val="39"/>
    <w:semiHidden/>
    <w:unhideWhenUsed/>
    <w:rsid w:val="00442256"/>
    <w:pPr>
      <w:spacing w:before="0" w:after="0"/>
      <w:ind w:left="1100"/>
    </w:pPr>
    <w:rPr>
      <w:rFonts w:cstheme="minorHAnsi"/>
    </w:rPr>
  </w:style>
  <w:style w:type="paragraph" w:styleId="TOC7">
    <w:name w:val="toc 7"/>
    <w:basedOn w:val="Normal"/>
    <w:next w:val="Normal"/>
    <w:autoRedefine/>
    <w:uiPriority w:val="39"/>
    <w:semiHidden/>
    <w:unhideWhenUsed/>
    <w:rsid w:val="00442256"/>
    <w:pPr>
      <w:spacing w:before="0" w:after="0"/>
      <w:ind w:left="1320"/>
    </w:pPr>
    <w:rPr>
      <w:rFonts w:cstheme="minorHAnsi"/>
    </w:rPr>
  </w:style>
  <w:style w:type="paragraph" w:styleId="TOC8">
    <w:name w:val="toc 8"/>
    <w:basedOn w:val="Normal"/>
    <w:next w:val="Normal"/>
    <w:autoRedefine/>
    <w:uiPriority w:val="39"/>
    <w:semiHidden/>
    <w:unhideWhenUsed/>
    <w:rsid w:val="00442256"/>
    <w:pPr>
      <w:spacing w:before="0" w:after="0"/>
      <w:ind w:left="1540"/>
    </w:pPr>
    <w:rPr>
      <w:rFonts w:cstheme="minorHAnsi"/>
    </w:rPr>
  </w:style>
  <w:style w:type="paragraph" w:styleId="TOC9">
    <w:name w:val="toc 9"/>
    <w:basedOn w:val="Normal"/>
    <w:next w:val="Normal"/>
    <w:autoRedefine/>
    <w:uiPriority w:val="39"/>
    <w:semiHidden/>
    <w:unhideWhenUsed/>
    <w:rsid w:val="00442256"/>
    <w:pPr>
      <w:spacing w:before="0" w:after="0"/>
      <w:ind w:left="1760"/>
    </w:pPr>
    <w:rPr>
      <w:rFonts w:cstheme="minorHAnsi"/>
    </w:rPr>
  </w:style>
  <w:style w:type="character" w:customStyle="1" w:styleId="Heading5Char">
    <w:name w:val="Heading 5 Char"/>
    <w:basedOn w:val="DefaultParagraphFont"/>
    <w:link w:val="Heading5"/>
    <w:uiPriority w:val="9"/>
    <w:rsid w:val="006E108F"/>
    <w:rPr>
      <w:rFonts w:asciiTheme="majorHAnsi" w:eastAsiaTheme="majorEastAsia" w:hAnsiTheme="majorHAnsi" w:cstheme="majorBidi"/>
      <w:i/>
      <w:iCs/>
      <w:color w:val="EC8B1F" w:themeColor="accent1"/>
      <w:szCs w:val="20"/>
      <w:lang w:val="en-AU"/>
    </w:rPr>
  </w:style>
  <w:style w:type="character" w:customStyle="1" w:styleId="Heading6Char">
    <w:name w:val="Heading 6 Char"/>
    <w:basedOn w:val="DefaultParagraphFont"/>
    <w:link w:val="Heading6"/>
    <w:uiPriority w:val="9"/>
    <w:rsid w:val="004E5801"/>
    <w:rPr>
      <w:rFonts w:asciiTheme="majorHAnsi" w:eastAsiaTheme="majorEastAsia" w:hAnsiTheme="majorHAnsi" w:cstheme="majorBidi"/>
      <w:color w:val="000000" w:themeColor="text1"/>
      <w:sz w:val="22"/>
      <w:szCs w:val="20"/>
      <w:lang w:val="en-AU"/>
    </w:rPr>
  </w:style>
  <w:style w:type="paragraph" w:customStyle="1" w:styleId="Tablebullet2">
    <w:name w:val="Table bullet 2"/>
    <w:basedOn w:val="Tabletext"/>
    <w:qFormat/>
    <w:rsid w:val="00C76979"/>
    <w:pPr>
      <w:numPr>
        <w:numId w:val="23"/>
      </w:numPr>
      <w:ind w:left="512" w:hanging="210"/>
    </w:pPr>
  </w:style>
  <w:style w:type="character" w:customStyle="1" w:styleId="Charbold">
    <w:name w:val="Char bold"/>
    <w:basedOn w:val="DefaultParagraphFont"/>
    <w:uiPriority w:val="1"/>
    <w:qFormat/>
    <w:rsid w:val="00ED06C0"/>
    <w:rPr>
      <w:b/>
    </w:rPr>
  </w:style>
  <w:style w:type="character" w:customStyle="1" w:styleId="Charitalic">
    <w:name w:val="Char italic"/>
    <w:basedOn w:val="Charbold"/>
    <w:uiPriority w:val="1"/>
    <w:qFormat/>
    <w:rsid w:val="00ED06C0"/>
    <w:rPr>
      <w:b w:val="0"/>
      <w:i/>
    </w:rPr>
  </w:style>
  <w:style w:type="paragraph" w:customStyle="1" w:styleId="Listletter">
    <w:name w:val="List letter"/>
    <w:basedOn w:val="ListNumber1"/>
    <w:qFormat/>
    <w:rsid w:val="00AA5FBB"/>
    <w:pPr>
      <w:numPr>
        <w:numId w:val="25"/>
      </w:numPr>
      <w:ind w:left="322" w:hanging="308"/>
    </w:pPr>
  </w:style>
  <w:style w:type="paragraph" w:customStyle="1" w:styleId="Tabletextcentre">
    <w:name w:val="Table text centre"/>
    <w:basedOn w:val="Tabletext"/>
    <w:qFormat/>
    <w:rsid w:val="00547AC8"/>
    <w:pPr>
      <w:framePr w:hSpace="180" w:wrap="around" w:vAnchor="text" w:hAnchor="margin" w:y="-1"/>
      <w:jc w:val="center"/>
    </w:pPr>
  </w:style>
  <w:style w:type="paragraph" w:customStyle="1" w:styleId="Tabletextright">
    <w:name w:val="Table text right"/>
    <w:basedOn w:val="Tabletext"/>
    <w:qFormat/>
    <w:rsid w:val="00F71E12"/>
    <w:pPr>
      <w:framePr w:hSpace="180" w:wrap="around" w:vAnchor="text" w:hAnchor="margin" w:y="-1"/>
      <w:jc w:val="right"/>
    </w:pPr>
  </w:style>
  <w:style w:type="paragraph" w:customStyle="1" w:styleId="Listparagraph1">
    <w:name w:val="List paragraph 1"/>
    <w:basedOn w:val="Normal"/>
    <w:qFormat/>
    <w:rsid w:val="00B13C63"/>
    <w:pPr>
      <w:ind w:left="322"/>
    </w:pPr>
  </w:style>
  <w:style w:type="paragraph" w:customStyle="1" w:styleId="Listparagraph2">
    <w:name w:val="List paragraph 2"/>
    <w:basedOn w:val="Listparagraph1"/>
    <w:qFormat/>
    <w:rsid w:val="00684567"/>
    <w:pPr>
      <w:ind w:left="672"/>
    </w:pPr>
  </w:style>
  <w:style w:type="character" w:customStyle="1" w:styleId="normaltextrun">
    <w:name w:val="normaltextrun"/>
    <w:basedOn w:val="DefaultParagraphFont"/>
    <w:rsid w:val="004A5AB4"/>
  </w:style>
  <w:style w:type="character" w:customStyle="1" w:styleId="eop">
    <w:name w:val="eop"/>
    <w:basedOn w:val="DefaultParagraphFont"/>
    <w:rsid w:val="004A5AB4"/>
  </w:style>
  <w:style w:type="character" w:customStyle="1" w:styleId="findhit">
    <w:name w:val="findhit"/>
    <w:basedOn w:val="DefaultParagraphFont"/>
    <w:rsid w:val="004A5AB4"/>
  </w:style>
  <w:style w:type="paragraph" w:customStyle="1" w:styleId="TableTxt">
    <w:name w:val="TableTxt"/>
    <w:basedOn w:val="Normal"/>
    <w:uiPriority w:val="15"/>
    <w:qFormat/>
    <w:rsid w:val="004A5AB4"/>
    <w:pPr>
      <w:spacing w:before="40" w:after="40" w:line="240" w:lineRule="auto"/>
    </w:pPr>
    <w:rPr>
      <w:bCs/>
      <w:color w:val="343741" w:themeColor="background2"/>
      <w:sz w:val="18"/>
      <w:szCs w:val="18"/>
    </w:rPr>
  </w:style>
  <w:style w:type="paragraph" w:customStyle="1" w:styleId="TableHeading">
    <w:name w:val="Table Heading"/>
    <w:basedOn w:val="Heading3"/>
    <w:uiPriority w:val="15"/>
    <w:qFormat/>
    <w:rsid w:val="004A5AB4"/>
    <w:pPr>
      <w:spacing w:before="320" w:after="80" w:line="252" w:lineRule="auto"/>
    </w:pPr>
    <w:rPr>
      <w:rFonts w:cs="Times New Roman (Headings CS)"/>
      <w:bCs w:val="0"/>
      <w:color w:val="AF292F" w:themeColor="text2"/>
      <w:sz w:val="21"/>
      <w:szCs w:val="21"/>
    </w:rPr>
  </w:style>
  <w:style w:type="table" w:styleId="PlainTable2">
    <w:name w:val="Plain Table 2"/>
    <w:basedOn w:val="TableNormal"/>
    <w:uiPriority w:val="42"/>
    <w:rsid w:val="004A5AB4"/>
    <w:pPr>
      <w:spacing w:before="80"/>
    </w:pPr>
    <w:rPr>
      <w:sz w:val="22"/>
      <w:szCs w:val="22"/>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4A5AB4"/>
    <w:rPr>
      <w:sz w:val="20"/>
      <w:szCs w:val="20"/>
      <w:lang w:val="en-AU"/>
    </w:rPr>
  </w:style>
  <w:style w:type="paragraph" w:styleId="Revision">
    <w:name w:val="Revision"/>
    <w:hidden/>
    <w:uiPriority w:val="99"/>
    <w:semiHidden/>
    <w:rsid w:val="00FB470C"/>
    <w:rPr>
      <w:sz w:val="20"/>
      <w:szCs w:val="20"/>
      <w:lang w:val="en-AU"/>
    </w:rPr>
  </w:style>
  <w:style w:type="character" w:styleId="CommentReference">
    <w:name w:val="annotation reference"/>
    <w:basedOn w:val="DefaultParagraphFont"/>
    <w:uiPriority w:val="99"/>
    <w:semiHidden/>
    <w:unhideWhenUsed/>
    <w:rsid w:val="00AB73B8"/>
    <w:rPr>
      <w:sz w:val="16"/>
      <w:szCs w:val="16"/>
    </w:rPr>
  </w:style>
  <w:style w:type="paragraph" w:styleId="CommentText">
    <w:name w:val="annotation text"/>
    <w:basedOn w:val="Normal"/>
    <w:link w:val="CommentTextChar"/>
    <w:uiPriority w:val="99"/>
    <w:unhideWhenUsed/>
    <w:rsid w:val="00AB73B8"/>
    <w:pPr>
      <w:spacing w:line="240" w:lineRule="auto"/>
    </w:pPr>
  </w:style>
  <w:style w:type="character" w:customStyle="1" w:styleId="CommentTextChar">
    <w:name w:val="Comment Text Char"/>
    <w:basedOn w:val="DefaultParagraphFont"/>
    <w:link w:val="CommentText"/>
    <w:uiPriority w:val="99"/>
    <w:rsid w:val="00AB73B8"/>
    <w:rPr>
      <w:sz w:val="20"/>
      <w:szCs w:val="20"/>
      <w:lang w:val="en-AU"/>
    </w:rPr>
  </w:style>
  <w:style w:type="paragraph" w:styleId="CommentSubject">
    <w:name w:val="annotation subject"/>
    <w:basedOn w:val="CommentText"/>
    <w:next w:val="CommentText"/>
    <w:link w:val="CommentSubjectChar"/>
    <w:uiPriority w:val="99"/>
    <w:semiHidden/>
    <w:unhideWhenUsed/>
    <w:rsid w:val="00AB73B8"/>
    <w:rPr>
      <w:b/>
      <w:bCs/>
    </w:rPr>
  </w:style>
  <w:style w:type="character" w:customStyle="1" w:styleId="CommentSubjectChar">
    <w:name w:val="Comment Subject Char"/>
    <w:basedOn w:val="CommentTextChar"/>
    <w:link w:val="CommentSubject"/>
    <w:uiPriority w:val="99"/>
    <w:semiHidden/>
    <w:rsid w:val="00AB73B8"/>
    <w:rPr>
      <w:b/>
      <w:bCs/>
      <w:sz w:val="20"/>
      <w:szCs w:val="20"/>
      <w:lang w:val="en-AU"/>
    </w:rPr>
  </w:style>
  <w:style w:type="character" w:styleId="Mention">
    <w:name w:val="Mention"/>
    <w:basedOn w:val="DefaultParagraphFont"/>
    <w:uiPriority w:val="99"/>
    <w:unhideWhenUsed/>
    <w:rsid w:val="00AB73B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297985">
      <w:bodyDiv w:val="1"/>
      <w:marLeft w:val="0"/>
      <w:marRight w:val="0"/>
      <w:marTop w:val="0"/>
      <w:marBottom w:val="0"/>
      <w:divBdr>
        <w:top w:val="none" w:sz="0" w:space="0" w:color="auto"/>
        <w:left w:val="none" w:sz="0" w:space="0" w:color="auto"/>
        <w:bottom w:val="none" w:sz="0" w:space="0" w:color="auto"/>
        <w:right w:val="none" w:sz="0" w:space="0" w:color="auto"/>
      </w:divBdr>
    </w:div>
    <w:div w:id="350028809">
      <w:bodyDiv w:val="1"/>
      <w:marLeft w:val="0"/>
      <w:marRight w:val="0"/>
      <w:marTop w:val="0"/>
      <w:marBottom w:val="0"/>
      <w:divBdr>
        <w:top w:val="none" w:sz="0" w:space="0" w:color="auto"/>
        <w:left w:val="none" w:sz="0" w:space="0" w:color="auto"/>
        <w:bottom w:val="none" w:sz="0" w:space="0" w:color="auto"/>
        <w:right w:val="none" w:sz="0" w:space="0" w:color="auto"/>
      </w:divBdr>
      <w:divsChild>
        <w:div w:id="356395135">
          <w:marLeft w:val="0"/>
          <w:marRight w:val="0"/>
          <w:marTop w:val="0"/>
          <w:marBottom w:val="0"/>
          <w:divBdr>
            <w:top w:val="none" w:sz="0" w:space="0" w:color="auto"/>
            <w:left w:val="none" w:sz="0" w:space="0" w:color="auto"/>
            <w:bottom w:val="none" w:sz="0" w:space="0" w:color="auto"/>
            <w:right w:val="none" w:sz="0" w:space="0" w:color="auto"/>
          </w:divBdr>
          <w:divsChild>
            <w:div w:id="1256980927">
              <w:marLeft w:val="0"/>
              <w:marRight w:val="0"/>
              <w:marTop w:val="0"/>
              <w:marBottom w:val="0"/>
              <w:divBdr>
                <w:top w:val="none" w:sz="0" w:space="0" w:color="auto"/>
                <w:left w:val="none" w:sz="0" w:space="0" w:color="auto"/>
                <w:bottom w:val="none" w:sz="0" w:space="0" w:color="auto"/>
                <w:right w:val="none" w:sz="0" w:space="0" w:color="auto"/>
              </w:divBdr>
              <w:divsChild>
                <w:div w:id="3360787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44343026">
          <w:marLeft w:val="0"/>
          <w:marRight w:val="0"/>
          <w:marTop w:val="0"/>
          <w:marBottom w:val="0"/>
          <w:divBdr>
            <w:top w:val="none" w:sz="0" w:space="0" w:color="auto"/>
            <w:left w:val="none" w:sz="0" w:space="0" w:color="auto"/>
            <w:bottom w:val="none" w:sz="0" w:space="0" w:color="auto"/>
            <w:right w:val="none" w:sz="0" w:space="0" w:color="auto"/>
          </w:divBdr>
          <w:divsChild>
            <w:div w:id="17454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8823">
      <w:bodyDiv w:val="1"/>
      <w:marLeft w:val="0"/>
      <w:marRight w:val="0"/>
      <w:marTop w:val="0"/>
      <w:marBottom w:val="0"/>
      <w:divBdr>
        <w:top w:val="none" w:sz="0" w:space="0" w:color="auto"/>
        <w:left w:val="none" w:sz="0" w:space="0" w:color="auto"/>
        <w:bottom w:val="none" w:sz="0" w:space="0" w:color="auto"/>
        <w:right w:val="none" w:sz="0" w:space="0" w:color="auto"/>
      </w:divBdr>
      <w:divsChild>
        <w:div w:id="505554276">
          <w:marLeft w:val="0"/>
          <w:marRight w:val="0"/>
          <w:marTop w:val="0"/>
          <w:marBottom w:val="0"/>
          <w:divBdr>
            <w:top w:val="none" w:sz="0" w:space="0" w:color="auto"/>
            <w:left w:val="none" w:sz="0" w:space="0" w:color="auto"/>
            <w:bottom w:val="none" w:sz="0" w:space="0" w:color="auto"/>
            <w:right w:val="none" w:sz="0" w:space="0" w:color="auto"/>
          </w:divBdr>
          <w:divsChild>
            <w:div w:id="812870811">
              <w:marLeft w:val="0"/>
              <w:marRight w:val="0"/>
              <w:marTop w:val="0"/>
              <w:marBottom w:val="0"/>
              <w:divBdr>
                <w:top w:val="none" w:sz="0" w:space="0" w:color="auto"/>
                <w:left w:val="none" w:sz="0" w:space="0" w:color="auto"/>
                <w:bottom w:val="none" w:sz="0" w:space="0" w:color="auto"/>
                <w:right w:val="none" w:sz="0" w:space="0" w:color="auto"/>
              </w:divBdr>
              <w:divsChild>
                <w:div w:id="566695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56936745">
          <w:marLeft w:val="0"/>
          <w:marRight w:val="0"/>
          <w:marTop w:val="0"/>
          <w:marBottom w:val="0"/>
          <w:divBdr>
            <w:top w:val="none" w:sz="0" w:space="0" w:color="auto"/>
            <w:left w:val="none" w:sz="0" w:space="0" w:color="auto"/>
            <w:bottom w:val="none" w:sz="0" w:space="0" w:color="auto"/>
            <w:right w:val="none" w:sz="0" w:space="0" w:color="auto"/>
          </w:divBdr>
          <w:divsChild>
            <w:div w:id="8334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94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education.vic.gov.au/pal/asset-management-planning/policy" TargetMode="External"/><Relationship Id="rId18" Type="http://schemas.openxmlformats.org/officeDocument/2006/relationships/hyperlink" Target="https://www.dtf.vic.gov.au/infrastructure-investment/construction-supplier-register" TargetMode="External"/><Relationship Id="rId26" Type="http://schemas.openxmlformats.org/officeDocument/2006/relationships/hyperlink" Target="https://www.schoolbuildings.vic.gov.au/building-blocks-grants-inclusion" TargetMode="External"/><Relationship Id="rId39" Type="http://schemas.openxmlformats.org/officeDocument/2006/relationships/theme" Target="theme/theme1.xml"/><Relationship Id="rId21" Type="http://schemas.openxmlformats.org/officeDocument/2006/relationships/hyperlink" Target="https://www.vic.gov.au/victorian-early-years-learning-development-framework-veyldf"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building.blocks@education.vic.gov.au" TargetMode="External"/><Relationship Id="rId17" Type="http://schemas.openxmlformats.org/officeDocument/2006/relationships/hyperlink" Target="https://www.dtf.vic.gov.au/infrastructure-investment/construction-supplier-register" TargetMode="External"/><Relationship Id="rId25" Type="http://schemas.openxmlformats.org/officeDocument/2006/relationships/hyperlink" Target="https://www.unicef.org/reports/state-worlds-children-2013" TargetMode="External"/><Relationship Id="rId33" Type="http://schemas.openxmlformats.org/officeDocument/2006/relationships/hyperlink" Target="https://www.schoolbuildings.vic.gov.au/early-childhood-grant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clca.com.au/" TargetMode="External"/><Relationship Id="rId20" Type="http://schemas.openxmlformats.org/officeDocument/2006/relationships/hyperlink" Target="https://www.asbestos.vic.gov.au/" TargetMode="External"/><Relationship Id="rId29" Type="http://schemas.openxmlformats.org/officeDocument/2006/relationships/hyperlink" Target="https://www.schoolbuildings.vic.gov.au/building-blocks-grants-inclu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oolbuildings.vic.gov.au/building-blocks-grants-improvement" TargetMode="External"/><Relationship Id="rId24" Type="http://schemas.openxmlformats.org/officeDocument/2006/relationships/hyperlink" Target="https://www.oecd-ilibrary.org/education/including-pupils-with-special-educational-needs-in-schools-in-ireland_224824045146" TargetMode="External"/><Relationship Id="rId32" Type="http://schemas.openxmlformats.org/officeDocument/2006/relationships/hyperlink" Target="https://www.schoolbuildings.vic.gov.au/building-blocks-grants-inclusion"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schoolbuildings.vic.gov.au/building-blocks-grants-inclusion" TargetMode="External"/><Relationship Id="rId23" Type="http://schemas.openxmlformats.org/officeDocument/2006/relationships/hyperlink" Target="https://assets.publishing.service.gov.uk/media/57a08a01ed915d3cfd000534/Universal-design-of-schools-and-classrooms.pdf" TargetMode="External"/><Relationship Id="rId28" Type="http://schemas.openxmlformats.org/officeDocument/2006/relationships/hyperlink" Target="https://www.vic.gov.au/free-kinder-english"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worksafe.vic.gov.au/asbestos" TargetMode="External"/><Relationship Id="rId31" Type="http://schemas.openxmlformats.org/officeDocument/2006/relationships/hyperlink" Target="mailto:building.blocks@education.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hoolbuildings.vic.gov.au/early-childhood-grants" TargetMode="External"/><Relationship Id="rId22" Type="http://schemas.openxmlformats.org/officeDocument/2006/relationships/hyperlink" Target="https://universaldesign.ie/about-universal-design/the-7-principles" TargetMode="External"/><Relationship Id="rId27" Type="http://schemas.openxmlformats.org/officeDocument/2006/relationships/hyperlink" Target="https://www.schoolbuildings.vic.gov.au/building-blocks-grants-improvement" TargetMode="External"/><Relationship Id="rId30" Type="http://schemas.openxmlformats.org/officeDocument/2006/relationships/hyperlink" Target="https://www.schoolbuildings.vic.gov.au/building-blocks-grants-improvement"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935552\Downloads\Factsheet-portrait-photo-VSBA-BSBL.dotx" TargetMode="External"/></Relationships>
</file>

<file path=word/theme/theme1.xml><?xml version="1.0" encoding="utf-8"?>
<a:theme xmlns:a="http://schemas.openxmlformats.org/drawingml/2006/main" name="EMHR Theme">
  <a:themeElements>
    <a:clrScheme name="VSBA Word">
      <a:dk1>
        <a:sysClr val="windowText" lastClr="000000"/>
      </a:dk1>
      <a:lt1>
        <a:sysClr val="window" lastClr="FFFFFF"/>
      </a:lt1>
      <a:dk2>
        <a:srgbClr val="AF292F"/>
      </a:dk2>
      <a:lt2>
        <a:srgbClr val="343741"/>
      </a:lt2>
      <a:accent1>
        <a:srgbClr val="EC8B1F"/>
      </a:accent1>
      <a:accent2>
        <a:srgbClr val="B9E3E7"/>
      </a:accent2>
      <a:accent3>
        <a:srgbClr val="2B71B8"/>
      </a:accent3>
      <a:accent4>
        <a:srgbClr val="201447"/>
      </a:accent4>
      <a:accent5>
        <a:srgbClr val="BED14C"/>
      </a:accent5>
      <a:accent6>
        <a:srgbClr val="D1D3D4"/>
      </a:accent6>
      <a:hlink>
        <a:srgbClr val="0563C1"/>
      </a:hlink>
      <a:folHlink>
        <a:srgbClr val="9C70B0"/>
      </a:folHlink>
    </a:clrScheme>
    <a:fontScheme name="Red Hat Displa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2024 Both Sectors Theme" id="{31B2B066-3607-E44E-A930-BF3C7537209A}" vid="{BEB4507B-C340-784E-95B4-CE8B936FB0F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CDD2DAE88CB14A952E15C801A6F496" ma:contentTypeVersion="18" ma:contentTypeDescription="Create a new document." ma:contentTypeScope="" ma:versionID="22608ccf2f46beab92ac6b49d3331614">
  <xsd:schema xmlns:xsd="http://www.w3.org/2001/XMLSchema" xmlns:xs="http://www.w3.org/2001/XMLSchema" xmlns:p="http://schemas.microsoft.com/office/2006/metadata/properties" xmlns:ns2="6ffc2890-1d86-44bd-b7d4-a4c0e26c1427" xmlns:ns3="b8623f53-6620-4d93-a50a-fef793c9681b" targetNamespace="http://schemas.microsoft.com/office/2006/metadata/properties" ma:root="true" ma:fieldsID="55ff45a902760041599d77986ac53f40" ns2:_="" ns3:_="">
    <xsd:import namespace="6ffc2890-1d86-44bd-b7d4-a4c0e26c1427"/>
    <xsd:import namespace="b8623f53-6620-4d93-a50a-fef793c9681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element ref="ns2:MediaLengthInSeconds" minOccurs="0"/>
                <xsd:element ref="ns2:MediaServiceSearchProperties" minOccurs="0"/>
                <xsd:element ref="ns2:CompletionStatus" minOccurs="0"/>
                <xsd:element ref="ns2:Number" minOccurs="0"/>
                <xsd:element ref="ns2:Numb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2890-1d86-44bd-b7d4-a4c0e26c14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CompletionStatus" ma:index="23" nillable="true" ma:displayName="Completion Status" ma:format="Dropdown" ma:internalName="CompletionStatus">
      <xsd:simpleType>
        <xsd:restriction base="dms:Choice">
          <xsd:enumeration value="New"/>
          <xsd:enumeration value="In Progress"/>
          <xsd:enumeration value="Complete"/>
        </xsd:restriction>
      </xsd:simpleType>
    </xsd:element>
    <xsd:element name="Number" ma:index="24" nillable="true" ma:displayName="Number" ma:format="Dropdown" ma:internalName="Number" ma:percentage="FALSE">
      <xsd:simpleType>
        <xsd:restriction base="dms:Number"/>
      </xsd:simpleType>
    </xsd:element>
    <xsd:element name="Numbers" ma:index="25" nillable="true" ma:displayName="Numbers" ma:format="Dropdown" ma:internalName="Number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8623f53-6620-4d93-a50a-fef793c9681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4e43e1c-7ab0-4349-9977-fd7f19c3bdf4}" ma:internalName="TaxCatchAll" ma:showField="CatchAllData" ma:web="b8623f53-6620-4d93-a50a-fef793c9681b">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ffc2890-1d86-44bd-b7d4-a4c0e26c1427">
      <Terms xmlns="http://schemas.microsoft.com/office/infopath/2007/PartnerControls"/>
    </lcf76f155ced4ddcb4097134ff3c332f>
    <TaxCatchAll xmlns="b8623f53-6620-4d93-a50a-fef793c9681b" xsi:nil="true"/>
    <Number xmlns="6ffc2890-1d86-44bd-b7d4-a4c0e26c1427" xsi:nil="true"/>
    <Numbers xmlns="6ffc2890-1d86-44bd-b7d4-a4c0e26c1427" xsi:nil="true"/>
    <CompletionStatus xmlns="6ffc2890-1d86-44bd-b7d4-a4c0e26c1427" xsi:nil="true"/>
  </documentManagement>
</p:properties>
</file>

<file path=customXml/itemProps1.xml><?xml version="1.0" encoding="utf-8"?>
<ds:datastoreItem xmlns:ds="http://schemas.openxmlformats.org/officeDocument/2006/customXml" ds:itemID="{C0D24950-FAE2-AB43-AAA6-6FDE866D0091}">
  <ds:schemaRefs>
    <ds:schemaRef ds:uri="http://schemas.openxmlformats.org/officeDocument/2006/bibliography"/>
  </ds:schemaRefs>
</ds:datastoreItem>
</file>

<file path=customXml/itemProps2.xml><?xml version="1.0" encoding="utf-8"?>
<ds:datastoreItem xmlns:ds="http://schemas.openxmlformats.org/officeDocument/2006/customXml" ds:itemID="{AAA1DD5F-4272-474B-A34A-555DCEE78B9D}">
  <ds:schemaRefs>
    <ds:schemaRef ds:uri="http://schemas.microsoft.com/sharepoint/v3/contenttype/forms"/>
  </ds:schemaRefs>
</ds:datastoreItem>
</file>

<file path=customXml/itemProps3.xml><?xml version="1.0" encoding="utf-8"?>
<ds:datastoreItem xmlns:ds="http://schemas.openxmlformats.org/officeDocument/2006/customXml" ds:itemID="{BAC9A664-4D9A-4BBC-92E4-F11D75A6B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2890-1d86-44bd-b7d4-a4c0e26c1427"/>
    <ds:schemaRef ds:uri="b8623f53-6620-4d93-a50a-fef793c96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D9F1DF-A368-46E9-ACB0-3D14C09FC333}">
  <ds:schemaRefs>
    <ds:schemaRef ds:uri="http://schemas.microsoft.com/office/infopath/2007/PartnerControls"/>
    <ds:schemaRef ds:uri="http://purl.org/dc/dcmitype/"/>
    <ds:schemaRef ds:uri="http://purl.org/dc/elements/1.1/"/>
    <ds:schemaRef ds:uri="http://schemas.microsoft.com/office/2006/documentManagement/types"/>
    <ds:schemaRef ds:uri="http://schemas.openxmlformats.org/package/2006/metadata/core-properties"/>
    <ds:schemaRef ds:uri="http://purl.org/dc/terms/"/>
    <ds:schemaRef ds:uri="b8623f53-6620-4d93-a50a-fef793c9681b"/>
    <ds:schemaRef ds:uri="6ffc2890-1d86-44bd-b7d4-a4c0e26c1427"/>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Factsheet-portrait-photo-VSBA-BSBL.dotx</Template>
  <TotalTime>0</TotalTime>
  <Pages>1</Pages>
  <Words>3115</Words>
  <Characters>17757</Characters>
  <Application>Microsoft Office Word</Application>
  <DocSecurity>4</DocSecurity>
  <Lines>147</Lines>
  <Paragraphs>41</Paragraphs>
  <ScaleCrop>false</ScaleCrop>
  <Company/>
  <LinksUpToDate>false</LinksUpToDate>
  <CharactersWithSpaces>20831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Karli Deretic</dc:creator>
  <cp:keywords/>
  <dc:description/>
  <cp:lastModifiedBy>Sinead Mildenhall</cp:lastModifiedBy>
  <cp:revision>21</cp:revision>
  <cp:lastPrinted>2024-10-02T04:24:00Z</cp:lastPrinted>
  <dcterms:created xsi:type="dcterms:W3CDTF">2025-07-08T23:57:00Z</dcterms:created>
  <dcterms:modified xsi:type="dcterms:W3CDTF">2025-08-28T02:17:00Z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0x01010098CDD2DAE88CB14A952E15C801A6F496</vt:lpwstr>
  </property>
  <property fmtid="{D5CDD505-2E9C-101B-9397-08002B2CF9AE}" pid="3" name="ClassificationContentMarkingHeaderShapeIds">
    <vt:lpwstr>5</vt:lpwstr>
  </property>
  <property fmtid="{D5CDD505-2E9C-101B-9397-08002B2CF9AE}" pid="4" name="ClassificationContentMarkingHeaderFontProps">
    <vt:lpwstr>#000000,12,Calibri</vt:lpwstr>
  </property>
  <property fmtid="{D5CDD505-2E9C-101B-9397-08002B2CF9AE}" pid="5" name="ClassificationContentMarkingHeaderText">
    <vt:lpwstr>Official Sensitive</vt:lpwstr>
  </property>
  <property fmtid="{D5CDD505-2E9C-101B-9397-08002B2CF9AE}" pid="6" name="MediaServiceImageTags">
    <vt:lpwstr/>
  </property>
</Properties>
</file>