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3875F" w14:textId="77777777" w:rsidR="00A63D55" w:rsidRPr="001B78D5" w:rsidRDefault="00400455" w:rsidP="001B78D5">
      <w:pPr>
        <w:pStyle w:val="Factsheettitle"/>
      </w:pPr>
      <w:r>
        <w:t>Building Blocks</w:t>
      </w:r>
    </w:p>
    <w:p w14:paraId="682D08D9" w14:textId="1BA277B7" w:rsidR="00400455" w:rsidRDefault="00400455" w:rsidP="00400455">
      <w:pPr>
        <w:pStyle w:val="Heading1"/>
        <w:rPr>
          <w:rFonts w:cstheme="majorBidi"/>
          <w:color w:val="000000" w:themeColor="text1"/>
          <w:spacing w:val="-10"/>
          <w:kern w:val="28"/>
          <w:sz w:val="36"/>
        </w:rPr>
      </w:pPr>
      <w:bookmarkStart w:id="0" w:name="_Toc186709896"/>
      <w:r w:rsidRPr="00400455">
        <w:rPr>
          <w:rFonts w:cstheme="majorBidi"/>
          <w:color w:val="000000" w:themeColor="text1"/>
          <w:spacing w:val="-10"/>
          <w:kern w:val="28"/>
          <w:sz w:val="36"/>
        </w:rPr>
        <w:t>A</w:t>
      </w:r>
      <w:r>
        <w:rPr>
          <w:rFonts w:cstheme="majorBidi"/>
          <w:color w:val="000000" w:themeColor="text1"/>
          <w:spacing w:val="-10"/>
          <w:kern w:val="28"/>
          <w:sz w:val="36"/>
        </w:rPr>
        <w:t>ssessment</w:t>
      </w:r>
      <w:r w:rsidRPr="00400455">
        <w:rPr>
          <w:rFonts w:cstheme="majorBidi"/>
          <w:color w:val="000000" w:themeColor="text1"/>
          <w:spacing w:val="-10"/>
          <w:kern w:val="28"/>
          <w:sz w:val="36"/>
        </w:rPr>
        <w:t xml:space="preserve"> F</w:t>
      </w:r>
      <w:r>
        <w:rPr>
          <w:rFonts w:cstheme="majorBidi"/>
          <w:color w:val="000000" w:themeColor="text1"/>
          <w:spacing w:val="-10"/>
          <w:kern w:val="28"/>
          <w:sz w:val="36"/>
        </w:rPr>
        <w:t xml:space="preserve">actsheet </w:t>
      </w:r>
      <w:r w:rsidR="005A2EB8">
        <w:rPr>
          <w:rFonts w:cstheme="majorBidi"/>
          <w:color w:val="000000" w:themeColor="text1"/>
          <w:spacing w:val="-10"/>
          <w:kern w:val="28"/>
          <w:sz w:val="36"/>
        </w:rPr>
        <w:t>Capacity Building Stream</w:t>
      </w:r>
      <w:r w:rsidRPr="00400455">
        <w:rPr>
          <w:rFonts w:cstheme="majorBidi"/>
          <w:color w:val="000000" w:themeColor="text1"/>
          <w:spacing w:val="-10"/>
          <w:kern w:val="28"/>
          <w:sz w:val="36"/>
        </w:rPr>
        <w:t xml:space="preserve"> </w:t>
      </w:r>
    </w:p>
    <w:p w14:paraId="22B955A9" w14:textId="77777777" w:rsidR="00400455" w:rsidRDefault="00400455" w:rsidP="00400455"/>
    <w:p w14:paraId="3B17F7C1" w14:textId="7BAC3750" w:rsidR="00400455" w:rsidRDefault="00400455" w:rsidP="00400455">
      <w:r>
        <w:t>Building Blocks is critical to support the Victorian Government’s $14 billion Best Start, Best Life reforms including free kinder for all 3- and 4-year-old children.</w:t>
      </w:r>
      <w:r w:rsidR="00183CD6" w:rsidRPr="00183CD6">
        <w:rPr>
          <w:rFonts w:ascii="Century Gothic" w:hAnsi="Century Gothic"/>
          <w:color w:val="808285"/>
          <w:shd w:val="clear" w:color="auto" w:fill="FFFFFF"/>
        </w:rPr>
        <w:t xml:space="preserve"> </w:t>
      </w:r>
      <w:r w:rsidR="00183CD6" w:rsidRPr="00183CD6">
        <w:t>Building Blocks Capacity Grants support local councils and early learning providers to build and expand kindergartens.</w:t>
      </w:r>
    </w:p>
    <w:p w14:paraId="63314A1B" w14:textId="77777777" w:rsidR="0009437C" w:rsidRDefault="0009437C" w:rsidP="00400455"/>
    <w:p w14:paraId="21888C45" w14:textId="77777777" w:rsidR="00400455" w:rsidRDefault="00400455" w:rsidP="00400455"/>
    <w:p w14:paraId="0E79EECA" w14:textId="77777777" w:rsidR="00400455" w:rsidRDefault="00400455" w:rsidP="00400455"/>
    <w:p w14:paraId="76CA65F0" w14:textId="77777777" w:rsidR="00400455" w:rsidRDefault="00400455" w:rsidP="00400455"/>
    <w:p w14:paraId="4DB5AEFC" w14:textId="77777777" w:rsidR="00400455" w:rsidRDefault="00400455" w:rsidP="00400455"/>
    <w:p w14:paraId="4E06CAB2" w14:textId="77777777" w:rsidR="00400455" w:rsidRDefault="00400455" w:rsidP="00400455"/>
    <w:p w14:paraId="759ADDA3" w14:textId="77777777" w:rsidR="00400455" w:rsidRDefault="00400455" w:rsidP="00400455"/>
    <w:p w14:paraId="5135A149" w14:textId="77777777" w:rsidR="00400455" w:rsidRDefault="00400455" w:rsidP="00400455"/>
    <w:p w14:paraId="11795D17" w14:textId="77777777" w:rsidR="00400455" w:rsidRDefault="00400455" w:rsidP="00400455"/>
    <w:p w14:paraId="77F50096" w14:textId="77777777" w:rsidR="00400455" w:rsidRDefault="00400455" w:rsidP="00400455"/>
    <w:p w14:paraId="0D247467" w14:textId="77777777" w:rsidR="00400455" w:rsidRDefault="00400455" w:rsidP="00400455"/>
    <w:p w14:paraId="4A925B46" w14:textId="77777777" w:rsidR="00400455" w:rsidRDefault="00400455" w:rsidP="00400455"/>
    <w:p w14:paraId="6BC46DAF" w14:textId="77777777" w:rsidR="00400455" w:rsidRDefault="00400455" w:rsidP="00400455"/>
    <w:p w14:paraId="69B0C9EF" w14:textId="77777777" w:rsidR="00400455" w:rsidRDefault="00400455" w:rsidP="00400455"/>
    <w:p w14:paraId="3E3FBD4D" w14:textId="77777777" w:rsidR="00400455" w:rsidRDefault="00400455" w:rsidP="00400455"/>
    <w:p w14:paraId="2E4E06E5" w14:textId="77777777" w:rsidR="00400455" w:rsidRDefault="00400455" w:rsidP="00400455"/>
    <w:p w14:paraId="026B4375" w14:textId="77777777" w:rsidR="00400455" w:rsidRDefault="00400455" w:rsidP="00400455"/>
    <w:p w14:paraId="68077ED2" w14:textId="77777777" w:rsidR="00400455" w:rsidRDefault="00400455" w:rsidP="00400455"/>
    <w:p w14:paraId="02993BA7" w14:textId="77777777" w:rsidR="00400455" w:rsidRDefault="00400455" w:rsidP="00400455"/>
    <w:p w14:paraId="4B92155D" w14:textId="77777777" w:rsidR="00400455" w:rsidRDefault="00400455" w:rsidP="00400455"/>
    <w:p w14:paraId="303C3A5D" w14:textId="77777777" w:rsidR="00400455" w:rsidRDefault="00400455" w:rsidP="00400455"/>
    <w:p w14:paraId="1197E106" w14:textId="77777777" w:rsidR="00400455" w:rsidRDefault="00400455" w:rsidP="00400455"/>
    <w:p w14:paraId="0AA0517D" w14:textId="77777777" w:rsidR="00400455" w:rsidRDefault="00400455" w:rsidP="00400455"/>
    <w:p w14:paraId="4362E5A0" w14:textId="77777777" w:rsidR="00400455" w:rsidRDefault="00400455" w:rsidP="00400455"/>
    <w:p w14:paraId="44101453" w14:textId="77777777" w:rsidR="00400455" w:rsidRDefault="00400455" w:rsidP="00400455"/>
    <w:bookmarkEnd w:id="0"/>
    <w:p w14:paraId="37E88EE4" w14:textId="77E783B3" w:rsidR="00400455" w:rsidRDefault="00183CD6" w:rsidP="008E7C4A">
      <w:pPr>
        <w:pStyle w:val="Heading1"/>
      </w:pPr>
      <w:r>
        <w:lastRenderedPageBreak/>
        <w:t>Capacity Building</w:t>
      </w:r>
      <w:r w:rsidR="00400455" w:rsidRPr="00400455">
        <w:t xml:space="preserve"> S</w:t>
      </w:r>
      <w:r w:rsidR="00400455">
        <w:t>tream</w:t>
      </w:r>
      <w:r w:rsidR="00400455" w:rsidRPr="00400455">
        <w:t xml:space="preserve"> </w:t>
      </w:r>
    </w:p>
    <w:p w14:paraId="791E2FB6" w14:textId="77777777" w:rsidR="005962FE" w:rsidRPr="005962FE" w:rsidRDefault="005962FE" w:rsidP="005962FE">
      <w:r w:rsidRPr="005962FE">
        <w:t>The Building Blocks Capacity Building stream offers several grant categories that increase capacity through new or expanded funded kindergarten services. All applications must address unmet demand as identified in the relevant Kindergarten Infrastructure and Services Plan (KISP).  </w:t>
      </w:r>
    </w:p>
    <w:p w14:paraId="16194970" w14:textId="77777777" w:rsidR="005962FE" w:rsidRPr="005962FE" w:rsidRDefault="005962FE" w:rsidP="005962FE">
      <w:r w:rsidRPr="005962FE">
        <w:t> </w:t>
      </w:r>
    </w:p>
    <w:p w14:paraId="63230BF3" w14:textId="77777777" w:rsidR="005962FE" w:rsidRPr="005962FE" w:rsidRDefault="005962FE" w:rsidP="005962FE">
      <w:r w:rsidRPr="005962FE">
        <w:t>Four categories of grants can be applied for </w:t>
      </w:r>
    </w:p>
    <w:p w14:paraId="528E674E" w14:textId="77777777" w:rsidR="005962FE" w:rsidRPr="005962FE" w:rsidRDefault="005962FE" w:rsidP="00BB69ED">
      <w:pPr>
        <w:numPr>
          <w:ilvl w:val="0"/>
          <w:numId w:val="7"/>
        </w:numPr>
      </w:pPr>
      <w:r w:rsidRPr="005962FE">
        <w:t>Integrated Children’s Centre </w:t>
      </w:r>
    </w:p>
    <w:p w14:paraId="3C1E091B" w14:textId="77777777" w:rsidR="005962FE" w:rsidRPr="005962FE" w:rsidRDefault="005962FE" w:rsidP="00BB69ED">
      <w:pPr>
        <w:numPr>
          <w:ilvl w:val="0"/>
          <w:numId w:val="8"/>
        </w:numPr>
      </w:pPr>
      <w:r w:rsidRPr="005962FE">
        <w:t>New Early Learning Facility </w:t>
      </w:r>
    </w:p>
    <w:p w14:paraId="67502E9E" w14:textId="77777777" w:rsidR="005962FE" w:rsidRPr="005962FE" w:rsidRDefault="005962FE" w:rsidP="00BB69ED">
      <w:pPr>
        <w:numPr>
          <w:ilvl w:val="0"/>
          <w:numId w:val="9"/>
        </w:numPr>
      </w:pPr>
      <w:r w:rsidRPr="005962FE">
        <w:t>Modular Kindergarten Facility </w:t>
      </w:r>
    </w:p>
    <w:p w14:paraId="0A194D20" w14:textId="77777777" w:rsidR="005962FE" w:rsidRPr="005962FE" w:rsidRDefault="005962FE" w:rsidP="00BB69ED">
      <w:pPr>
        <w:numPr>
          <w:ilvl w:val="0"/>
          <w:numId w:val="10"/>
        </w:numPr>
      </w:pPr>
      <w:r w:rsidRPr="005962FE">
        <w:t>Expansions </w:t>
      </w:r>
    </w:p>
    <w:p w14:paraId="07B0836B" w14:textId="77777777" w:rsidR="005962FE" w:rsidRPr="005962FE" w:rsidRDefault="005962FE" w:rsidP="005962FE">
      <w:r w:rsidRPr="005962FE">
        <w:t> </w:t>
      </w:r>
      <w:r w:rsidRPr="005962FE">
        <w:br/>
        <w:t>Your project must be for a facility located in Victoria that is, or will be, licensed to deliver free kinder for a Three and Four-Year-Old Kindergarten program. It must</w:t>
      </w:r>
      <w:r w:rsidRPr="005962FE">
        <w:rPr>
          <w:b/>
          <w:bCs/>
        </w:rPr>
        <w:t xml:space="preserve"> </w:t>
      </w:r>
      <w:r w:rsidRPr="005962FE">
        <w:t>offer, or intend</w:t>
      </w:r>
      <w:r w:rsidRPr="005962FE">
        <w:rPr>
          <w:b/>
          <w:bCs/>
        </w:rPr>
        <w:t xml:space="preserve"> </w:t>
      </w:r>
      <w:r w:rsidRPr="005962FE">
        <w:t xml:space="preserve">to offer, both programs. This can be sessional or integrated with long day care. For further funding conditions please refer to </w:t>
      </w:r>
      <w:hyperlink r:id="rId11" w:tgtFrame="_blank" w:history="1">
        <w:r w:rsidRPr="005962FE">
          <w:rPr>
            <w:rStyle w:val="Hyperlink"/>
          </w:rPr>
          <w:t>Capacity Guidelines</w:t>
        </w:r>
      </w:hyperlink>
      <w:r w:rsidRPr="005962FE">
        <w:rPr>
          <w:u w:val="single"/>
        </w:rPr>
        <w:t>.</w:t>
      </w:r>
      <w:r w:rsidRPr="005962FE">
        <w:t> </w:t>
      </w:r>
    </w:p>
    <w:p w14:paraId="349E6571" w14:textId="77777777" w:rsidR="00400455" w:rsidRDefault="00400455" w:rsidP="00400455"/>
    <w:p w14:paraId="3BA65DCB" w14:textId="77777777" w:rsidR="00400455" w:rsidRDefault="00400455" w:rsidP="001E7E17">
      <w:pPr>
        <w:pStyle w:val="Heading2"/>
      </w:pPr>
      <w:r>
        <w:t>Document purpose</w:t>
      </w:r>
    </w:p>
    <w:p w14:paraId="7A74F5C9" w14:textId="77777777" w:rsidR="00BC73C3" w:rsidRPr="00BC73C3" w:rsidRDefault="00BC73C3" w:rsidP="00BC73C3">
      <w:r w:rsidRPr="00BC73C3">
        <w:t>We have designed this document to help you complete your Building Blocks Capacity grant application.  </w:t>
      </w:r>
    </w:p>
    <w:p w14:paraId="74062397" w14:textId="77777777" w:rsidR="00BC73C3" w:rsidRPr="00BC73C3" w:rsidRDefault="00BC73C3" w:rsidP="00BC73C3">
      <w:r w:rsidRPr="00BC73C3">
        <w:t>After reading this assessment factsheet you should have a clear understanding of what information must be included in your application. You should also understand how your application will be assessed after it has been submitted. </w:t>
      </w:r>
    </w:p>
    <w:p w14:paraId="2732D248" w14:textId="77777777" w:rsidR="001E7E17" w:rsidRDefault="001E7E17" w:rsidP="00400455"/>
    <w:p w14:paraId="63B9EED1" w14:textId="77777777" w:rsidR="001E7E17" w:rsidRDefault="001E7E17" w:rsidP="00400455"/>
    <w:p w14:paraId="6F0BBFE2" w14:textId="77777777" w:rsidR="001E7E17" w:rsidRDefault="001E7E17" w:rsidP="00400455"/>
    <w:p w14:paraId="30CD39E3" w14:textId="77777777" w:rsidR="001E7E17" w:rsidRDefault="001E7E17" w:rsidP="00400455"/>
    <w:p w14:paraId="4C328BD0" w14:textId="77777777" w:rsidR="001E7E17" w:rsidRDefault="001E7E17" w:rsidP="00400455"/>
    <w:p w14:paraId="4A2A75F1" w14:textId="77777777" w:rsidR="001E7E17" w:rsidRDefault="001E7E17" w:rsidP="00400455"/>
    <w:p w14:paraId="59FB6E0C" w14:textId="77777777" w:rsidR="001E7E17" w:rsidRDefault="001E7E17" w:rsidP="00400455"/>
    <w:p w14:paraId="1DB9B7D9" w14:textId="77777777" w:rsidR="001E7E17" w:rsidRDefault="001E7E17" w:rsidP="00400455"/>
    <w:p w14:paraId="78CED27A" w14:textId="77777777" w:rsidR="001E7E17" w:rsidRDefault="001E7E17" w:rsidP="00400455"/>
    <w:p w14:paraId="316D7993" w14:textId="77777777" w:rsidR="001E7E17" w:rsidRDefault="001E7E17" w:rsidP="00400455"/>
    <w:p w14:paraId="4FDDBB91" w14:textId="77777777" w:rsidR="001E7E17" w:rsidRDefault="001E7E17" w:rsidP="00400455"/>
    <w:p w14:paraId="0871883D" w14:textId="77777777" w:rsidR="001E7E17" w:rsidRDefault="001E7E17" w:rsidP="00400455"/>
    <w:p w14:paraId="0684487B" w14:textId="77777777" w:rsidR="001E7E17" w:rsidRDefault="001E7E17" w:rsidP="00400455"/>
    <w:p w14:paraId="1BDD52A1" w14:textId="77777777" w:rsidR="001E7E17" w:rsidRDefault="001E7E17" w:rsidP="00400455"/>
    <w:p w14:paraId="14B7A9F5" w14:textId="77777777" w:rsidR="001E7E17" w:rsidRDefault="001E7E17" w:rsidP="00400455"/>
    <w:p w14:paraId="64FFC9B5" w14:textId="77777777" w:rsidR="001E7E17" w:rsidRDefault="001E7E17" w:rsidP="00400455"/>
    <w:p w14:paraId="43EA1D50" w14:textId="77777777" w:rsidR="001E7E17" w:rsidRDefault="001E7E17" w:rsidP="00400455"/>
    <w:p w14:paraId="077369DF" w14:textId="77777777" w:rsidR="001E7E17" w:rsidRDefault="001E7E17" w:rsidP="00400455"/>
    <w:p w14:paraId="71B14163" w14:textId="77777777" w:rsidR="001E7E17" w:rsidRDefault="001E7E17" w:rsidP="00400455"/>
    <w:p w14:paraId="382667B4" w14:textId="77777777" w:rsidR="001E7E17" w:rsidRDefault="001E7E17" w:rsidP="00400455"/>
    <w:p w14:paraId="34653E3B" w14:textId="77777777" w:rsidR="001E7E17" w:rsidRDefault="001E7E17" w:rsidP="00400455"/>
    <w:p w14:paraId="2B112F1B" w14:textId="77777777" w:rsidR="001E7E17" w:rsidRDefault="001E7E17" w:rsidP="00400455"/>
    <w:p w14:paraId="4D48F833" w14:textId="06A235F2" w:rsidR="00961864" w:rsidRPr="001E7E17" w:rsidRDefault="001E7E17" w:rsidP="001E7E17">
      <w:pPr>
        <w:rPr>
          <w:rFonts w:asciiTheme="majorHAnsi" w:eastAsiaTheme="majorEastAsia" w:hAnsiTheme="majorHAnsi" w:cstheme="majorBidi"/>
          <w:color w:val="000000" w:themeColor="text1"/>
          <w:sz w:val="22"/>
        </w:rPr>
      </w:pPr>
      <w:r w:rsidRPr="001E7E17">
        <w:rPr>
          <w:rFonts w:asciiTheme="majorHAnsi" w:eastAsiaTheme="majorEastAsia" w:hAnsiTheme="majorHAnsi" w:cstheme="majorBidi"/>
          <w:color w:val="000000" w:themeColor="text1"/>
          <w:sz w:val="22"/>
        </w:rPr>
        <w:t>TABLE 1: O</w:t>
      </w:r>
      <w:r>
        <w:rPr>
          <w:rFonts w:asciiTheme="majorHAnsi" w:eastAsiaTheme="majorEastAsia" w:hAnsiTheme="majorHAnsi" w:cstheme="majorBidi"/>
          <w:color w:val="000000" w:themeColor="text1"/>
          <w:sz w:val="22"/>
        </w:rPr>
        <w:t xml:space="preserve">verview of </w:t>
      </w:r>
      <w:r w:rsidR="006145B0">
        <w:rPr>
          <w:rFonts w:asciiTheme="majorHAnsi" w:eastAsiaTheme="majorEastAsia" w:hAnsiTheme="majorHAnsi" w:cstheme="majorBidi"/>
          <w:color w:val="000000" w:themeColor="text1"/>
          <w:sz w:val="22"/>
        </w:rPr>
        <w:t>Capacity Building</w:t>
      </w:r>
      <w:r w:rsidRPr="001E7E17">
        <w:rPr>
          <w:rFonts w:asciiTheme="majorHAnsi" w:eastAsiaTheme="majorEastAsia" w:hAnsiTheme="majorHAnsi" w:cstheme="majorBidi"/>
          <w:color w:val="000000" w:themeColor="text1"/>
          <w:sz w:val="22"/>
        </w:rPr>
        <w:t xml:space="preserve"> S</w:t>
      </w:r>
      <w:r>
        <w:rPr>
          <w:rFonts w:asciiTheme="majorHAnsi" w:eastAsiaTheme="majorEastAsia" w:hAnsiTheme="majorHAnsi" w:cstheme="majorBidi"/>
          <w:color w:val="000000" w:themeColor="text1"/>
          <w:sz w:val="22"/>
        </w:rPr>
        <w:t>tream</w:t>
      </w:r>
      <w:r w:rsidRPr="001E7E17">
        <w:rPr>
          <w:rFonts w:asciiTheme="majorHAnsi" w:eastAsiaTheme="majorEastAsia" w:hAnsiTheme="majorHAnsi" w:cstheme="majorBidi"/>
          <w:color w:val="000000" w:themeColor="text1"/>
          <w:sz w:val="22"/>
        </w:rPr>
        <w:t xml:space="preserve"> G</w:t>
      </w:r>
      <w:r>
        <w:rPr>
          <w:rFonts w:asciiTheme="majorHAnsi" w:eastAsiaTheme="majorEastAsia" w:hAnsiTheme="majorHAnsi" w:cstheme="majorBidi"/>
          <w:color w:val="000000" w:themeColor="text1"/>
          <w:sz w:val="22"/>
        </w:rPr>
        <w:t>rants</w:t>
      </w:r>
    </w:p>
    <w:tbl>
      <w:tblPr>
        <w:tblStyle w:val="TableGrid"/>
        <w:tblW w:w="0" w:type="auto"/>
        <w:tblLook w:val="0420" w:firstRow="1" w:lastRow="0" w:firstColumn="0" w:lastColumn="0" w:noHBand="0" w:noVBand="1"/>
      </w:tblPr>
      <w:tblGrid>
        <w:gridCol w:w="2263"/>
        <w:gridCol w:w="7088"/>
      </w:tblGrid>
      <w:tr w:rsidR="00234394" w14:paraId="64ED0C01" w14:textId="77777777" w:rsidTr="00720EA2">
        <w:trPr>
          <w:cnfStyle w:val="100000000000" w:firstRow="1" w:lastRow="0" w:firstColumn="0" w:lastColumn="0" w:oddVBand="0" w:evenVBand="0" w:oddHBand="0" w:evenHBand="0" w:firstRowFirstColumn="0" w:firstRowLastColumn="0" w:lastRowFirstColumn="0" w:lastRowLastColumn="0"/>
        </w:trPr>
        <w:tc>
          <w:tcPr>
            <w:tcW w:w="2263" w:type="dxa"/>
          </w:tcPr>
          <w:p w14:paraId="03668AC2" w14:textId="77777777" w:rsidR="00234394" w:rsidRDefault="00234394" w:rsidP="001E7E17">
            <w:pPr>
              <w:pStyle w:val="Tableheadleft"/>
            </w:pPr>
            <w:r w:rsidRPr="00191BCD">
              <w:t>GRANT TYPE</w:t>
            </w:r>
          </w:p>
        </w:tc>
        <w:tc>
          <w:tcPr>
            <w:tcW w:w="7088" w:type="dxa"/>
          </w:tcPr>
          <w:p w14:paraId="0FE5D9DE" w14:textId="1E5E179D" w:rsidR="00234394" w:rsidRDefault="00234394" w:rsidP="001E7E17">
            <w:pPr>
              <w:pStyle w:val="Tableheadcentre"/>
              <w:framePr w:wrap="around"/>
            </w:pPr>
            <w:r>
              <w:t>Grant Funding</w:t>
            </w:r>
          </w:p>
        </w:tc>
      </w:tr>
      <w:tr w:rsidR="00234394" w14:paraId="1790223E" w14:textId="77777777" w:rsidTr="00720EA2">
        <w:tc>
          <w:tcPr>
            <w:tcW w:w="2263" w:type="dxa"/>
          </w:tcPr>
          <w:p w14:paraId="74F27D51" w14:textId="46BCF380" w:rsidR="00234394" w:rsidRDefault="008C6F8D" w:rsidP="001E7E17">
            <w:pPr>
              <w:pStyle w:val="Tablebullet2"/>
              <w:numPr>
                <w:ilvl w:val="0"/>
                <w:numId w:val="0"/>
              </w:numPr>
            </w:pPr>
            <w:r w:rsidRPr="008C6F8D">
              <w:rPr>
                <w:b/>
                <w:bCs/>
              </w:rPr>
              <w:t>Integrated Children’s Centre</w:t>
            </w:r>
          </w:p>
        </w:tc>
        <w:tc>
          <w:tcPr>
            <w:tcW w:w="7088" w:type="dxa"/>
          </w:tcPr>
          <w:p w14:paraId="6CB25FEA" w14:textId="77777777" w:rsidR="00FA03DC" w:rsidRPr="00FA03DC" w:rsidRDefault="00FA03DC" w:rsidP="00720EA2">
            <w:pPr>
              <w:pStyle w:val="Tabletextcentre"/>
              <w:framePr w:wrap="around"/>
              <w:jc w:val="left"/>
            </w:pPr>
            <w:r w:rsidRPr="00FA03DC">
              <w:t>2 x 33 place rooms: $4.5 million (ex GST)  </w:t>
            </w:r>
          </w:p>
          <w:p w14:paraId="12167D0F" w14:textId="77777777" w:rsidR="00FA03DC" w:rsidRPr="00FA03DC" w:rsidRDefault="00FA03DC" w:rsidP="00720EA2">
            <w:pPr>
              <w:pStyle w:val="Tabletextcentre"/>
              <w:framePr w:wrap="around"/>
              <w:jc w:val="left"/>
            </w:pPr>
            <w:r w:rsidRPr="00FA03DC">
              <w:t> </w:t>
            </w:r>
          </w:p>
          <w:p w14:paraId="03C87568" w14:textId="77777777" w:rsidR="00FA03DC" w:rsidRPr="00FA03DC" w:rsidRDefault="00FA03DC" w:rsidP="00720EA2">
            <w:pPr>
              <w:pStyle w:val="Tabletextcentre"/>
              <w:framePr w:wrap="around"/>
              <w:jc w:val="left"/>
            </w:pPr>
            <w:r w:rsidRPr="00FA03DC">
              <w:t>3 x 33 place rooms: $6.75 million (ex GST) </w:t>
            </w:r>
          </w:p>
          <w:p w14:paraId="3C4CB8CD" w14:textId="77777777" w:rsidR="00FA03DC" w:rsidRPr="00FA03DC" w:rsidRDefault="00FA03DC" w:rsidP="00720EA2">
            <w:pPr>
              <w:pStyle w:val="Tabletextcentre"/>
              <w:framePr w:wrap="around"/>
              <w:jc w:val="left"/>
            </w:pPr>
            <w:r w:rsidRPr="00FA03DC">
              <w:t> </w:t>
            </w:r>
          </w:p>
          <w:p w14:paraId="665A55C8" w14:textId="77777777" w:rsidR="00FA03DC" w:rsidRPr="00FA03DC" w:rsidRDefault="00FA03DC" w:rsidP="00720EA2">
            <w:pPr>
              <w:pStyle w:val="Tabletextcentre"/>
              <w:framePr w:wrap="around"/>
              <w:jc w:val="left"/>
            </w:pPr>
            <w:r w:rsidRPr="00FA03DC">
              <w:t>4 x 33 place rooms: $9 million (ex GST) </w:t>
            </w:r>
          </w:p>
          <w:p w14:paraId="15BE8F67" w14:textId="62F85A70" w:rsidR="00234394" w:rsidRDefault="00234394" w:rsidP="00720EA2">
            <w:pPr>
              <w:pStyle w:val="Tabletextcentre"/>
              <w:framePr w:wrap="around"/>
              <w:jc w:val="left"/>
            </w:pPr>
          </w:p>
        </w:tc>
      </w:tr>
      <w:tr w:rsidR="008C6F8D" w14:paraId="6CB6EBFE" w14:textId="77777777" w:rsidTr="00720EA2">
        <w:tc>
          <w:tcPr>
            <w:tcW w:w="2263" w:type="dxa"/>
          </w:tcPr>
          <w:p w14:paraId="1E5582D0" w14:textId="26A17B5A" w:rsidR="008C6F8D" w:rsidRDefault="008C6F8D" w:rsidP="001E7E17">
            <w:pPr>
              <w:pStyle w:val="Tablebullet2"/>
              <w:numPr>
                <w:ilvl w:val="0"/>
                <w:numId w:val="0"/>
              </w:numPr>
            </w:pPr>
            <w:r w:rsidRPr="008C6F8D">
              <w:rPr>
                <w:b/>
                <w:bCs/>
              </w:rPr>
              <w:t>New Early Learning Facility </w:t>
            </w:r>
            <w:r w:rsidRPr="008C6F8D">
              <w:t> </w:t>
            </w:r>
          </w:p>
        </w:tc>
        <w:tc>
          <w:tcPr>
            <w:tcW w:w="7088" w:type="dxa"/>
          </w:tcPr>
          <w:p w14:paraId="65A2DACC" w14:textId="77777777" w:rsidR="00EA2D61" w:rsidRPr="00EA2D61" w:rsidRDefault="00EA2D61" w:rsidP="00720EA2">
            <w:pPr>
              <w:pStyle w:val="Tabletextcentre"/>
              <w:framePr w:wrap="around"/>
              <w:jc w:val="left"/>
            </w:pPr>
            <w:r w:rsidRPr="00EA2D61">
              <w:t>2 x 33 place rooms: $4 million (ex GST)  </w:t>
            </w:r>
          </w:p>
          <w:p w14:paraId="33B0C0DE" w14:textId="77777777" w:rsidR="00EA2D61" w:rsidRPr="00EA2D61" w:rsidRDefault="00EA2D61" w:rsidP="00720EA2">
            <w:pPr>
              <w:pStyle w:val="Tabletextcentre"/>
              <w:framePr w:wrap="around"/>
              <w:jc w:val="left"/>
            </w:pPr>
            <w:r w:rsidRPr="00EA2D61">
              <w:t> </w:t>
            </w:r>
          </w:p>
          <w:p w14:paraId="1EE3C8B0" w14:textId="77777777" w:rsidR="00EA2D61" w:rsidRPr="00EA2D61" w:rsidRDefault="00EA2D61" w:rsidP="00720EA2">
            <w:pPr>
              <w:pStyle w:val="Tabletextcentre"/>
              <w:framePr w:wrap="around"/>
              <w:jc w:val="left"/>
            </w:pPr>
            <w:r w:rsidRPr="00EA2D61">
              <w:t>3 x 33 place rooms: $6 million (ex GST) </w:t>
            </w:r>
          </w:p>
          <w:p w14:paraId="2396B8B8" w14:textId="77777777" w:rsidR="00EA2D61" w:rsidRPr="00EA2D61" w:rsidRDefault="00EA2D61" w:rsidP="00720EA2">
            <w:pPr>
              <w:pStyle w:val="Tabletextcentre"/>
              <w:framePr w:wrap="around"/>
              <w:jc w:val="left"/>
            </w:pPr>
            <w:r w:rsidRPr="00EA2D61">
              <w:t> </w:t>
            </w:r>
          </w:p>
          <w:p w14:paraId="683927D5" w14:textId="77777777" w:rsidR="00EA2D61" w:rsidRPr="00EA2D61" w:rsidRDefault="00EA2D61" w:rsidP="00720EA2">
            <w:pPr>
              <w:pStyle w:val="Tabletextcentre"/>
              <w:framePr w:wrap="around"/>
              <w:jc w:val="left"/>
            </w:pPr>
            <w:r w:rsidRPr="00EA2D61">
              <w:t>4 x 33 place rooms: $8 million (ex GST)</w:t>
            </w:r>
          </w:p>
          <w:p w14:paraId="518815BE" w14:textId="77777777" w:rsidR="008C6F8D" w:rsidRDefault="008C6F8D" w:rsidP="00720EA2">
            <w:pPr>
              <w:pStyle w:val="Tabletextcentre"/>
              <w:framePr w:wrap="around"/>
              <w:jc w:val="left"/>
            </w:pPr>
          </w:p>
        </w:tc>
      </w:tr>
      <w:tr w:rsidR="008C6F8D" w14:paraId="70942C83" w14:textId="77777777" w:rsidTr="00720EA2">
        <w:tc>
          <w:tcPr>
            <w:tcW w:w="2263" w:type="dxa"/>
          </w:tcPr>
          <w:p w14:paraId="4DEA280E" w14:textId="77777777" w:rsidR="008C6F8D" w:rsidRPr="008C6F8D" w:rsidRDefault="008C6F8D" w:rsidP="008C6F8D">
            <w:pPr>
              <w:pStyle w:val="Tablebullet2"/>
              <w:ind w:left="0"/>
            </w:pPr>
            <w:r w:rsidRPr="008C6F8D">
              <w:rPr>
                <w:b/>
                <w:bCs/>
              </w:rPr>
              <w:t>Modular Kindergarten </w:t>
            </w:r>
            <w:r w:rsidRPr="008C6F8D">
              <w:t> </w:t>
            </w:r>
          </w:p>
          <w:p w14:paraId="2B0F711C" w14:textId="77777777" w:rsidR="008C6F8D" w:rsidRPr="008C6F8D" w:rsidRDefault="008C6F8D" w:rsidP="008C6F8D">
            <w:pPr>
              <w:pStyle w:val="Tablebullet2"/>
              <w:ind w:left="0"/>
            </w:pPr>
            <w:r w:rsidRPr="008C6F8D">
              <w:rPr>
                <w:b/>
                <w:bCs/>
              </w:rPr>
              <w:t>Facility</w:t>
            </w:r>
            <w:r w:rsidRPr="008C6F8D">
              <w:t> </w:t>
            </w:r>
          </w:p>
          <w:p w14:paraId="58E5FD7A" w14:textId="77777777" w:rsidR="008C6F8D" w:rsidRDefault="008C6F8D" w:rsidP="001E7E17">
            <w:pPr>
              <w:pStyle w:val="Tablebullet2"/>
              <w:numPr>
                <w:ilvl w:val="0"/>
                <w:numId w:val="0"/>
              </w:numPr>
            </w:pPr>
          </w:p>
        </w:tc>
        <w:tc>
          <w:tcPr>
            <w:tcW w:w="7088" w:type="dxa"/>
          </w:tcPr>
          <w:p w14:paraId="0D5FFF61" w14:textId="77777777" w:rsidR="00EA2D61" w:rsidRPr="00EA2D61" w:rsidRDefault="00EA2D61" w:rsidP="00720EA2">
            <w:pPr>
              <w:pStyle w:val="Tabletextcentre"/>
              <w:framePr w:wrap="around"/>
              <w:jc w:val="left"/>
            </w:pPr>
            <w:r w:rsidRPr="00EA2D61">
              <w:t>a 1-room (33 approved places) standard modular kindergarten facility and associated works, and have an average project budget of $1.5 million  </w:t>
            </w:r>
          </w:p>
          <w:p w14:paraId="36D4EF86" w14:textId="77777777" w:rsidR="00EA2D61" w:rsidRPr="00EA2D61" w:rsidRDefault="00EA2D61" w:rsidP="00720EA2">
            <w:pPr>
              <w:pStyle w:val="Tabletextcentre"/>
              <w:framePr w:wrap="around"/>
              <w:jc w:val="left"/>
            </w:pPr>
            <w:r w:rsidRPr="00EA2D61">
              <w:rPr>
                <w:rFonts w:ascii="Cambria Math" w:hAnsi="Cambria Math" w:cs="Cambria Math"/>
              </w:rPr>
              <w:t>⦁</w:t>
            </w:r>
            <w:r w:rsidRPr="00EA2D61">
              <w:t xml:space="preserve"> a 2-room (66 approved places) standard modular kindergarten facility and associated works, and have an average project budget of $2.3 million  </w:t>
            </w:r>
          </w:p>
          <w:p w14:paraId="21F5C5DE" w14:textId="77777777" w:rsidR="00EA2D61" w:rsidRPr="00EA2D61" w:rsidRDefault="00EA2D61" w:rsidP="00720EA2">
            <w:pPr>
              <w:pStyle w:val="Tabletextcentre"/>
              <w:framePr w:wrap="around"/>
              <w:jc w:val="left"/>
            </w:pPr>
            <w:r w:rsidRPr="00EA2D61">
              <w:rPr>
                <w:rFonts w:ascii="Cambria Math" w:hAnsi="Cambria Math" w:cs="Cambria Math"/>
              </w:rPr>
              <w:t>⦁</w:t>
            </w:r>
            <w:r w:rsidRPr="00EA2D61">
              <w:t xml:space="preserve"> a 3-room (99 approved places) standard modular kindergarten facility and associated works and have an average project budget of $3.5 million  </w:t>
            </w:r>
          </w:p>
          <w:p w14:paraId="6CB4957C" w14:textId="77777777" w:rsidR="00EA2D61" w:rsidRPr="00EA2D61" w:rsidRDefault="00EA2D61" w:rsidP="00720EA2">
            <w:pPr>
              <w:pStyle w:val="Tabletextcentre"/>
              <w:framePr w:wrap="around"/>
              <w:jc w:val="left"/>
            </w:pPr>
            <w:r w:rsidRPr="00EA2D61">
              <w:rPr>
                <w:rFonts w:ascii="Cambria Math" w:hAnsi="Cambria Math" w:cs="Cambria Math"/>
              </w:rPr>
              <w:t>⦁</w:t>
            </w:r>
            <w:r w:rsidRPr="00EA2D61">
              <w:t xml:space="preserve"> a 1-room (33 approved places) </w:t>
            </w:r>
            <w:r w:rsidRPr="00EA2D61">
              <w:rPr>
                <w:b/>
                <w:bCs/>
              </w:rPr>
              <w:t>compact</w:t>
            </w:r>
            <w:r w:rsidRPr="00EA2D61">
              <w:t> modular kindergarten facility and associated works, and have an average project budget of $2.0 million  </w:t>
            </w:r>
          </w:p>
          <w:p w14:paraId="66D7ACF5" w14:textId="77777777" w:rsidR="00EA2D61" w:rsidRPr="00EA2D61" w:rsidRDefault="00EA2D61" w:rsidP="00720EA2">
            <w:pPr>
              <w:pStyle w:val="Tabletextcentre"/>
              <w:framePr w:wrap="around"/>
              <w:jc w:val="left"/>
            </w:pPr>
            <w:r w:rsidRPr="00EA2D61">
              <w:rPr>
                <w:rFonts w:ascii="Cambria Math" w:hAnsi="Cambria Math" w:cs="Cambria Math"/>
              </w:rPr>
              <w:t>⦁</w:t>
            </w:r>
            <w:r w:rsidRPr="00EA2D61">
              <w:t xml:space="preserve"> a 2-room (66 approved places) </w:t>
            </w:r>
            <w:r w:rsidRPr="00EA2D61">
              <w:rPr>
                <w:b/>
                <w:bCs/>
              </w:rPr>
              <w:t>compact</w:t>
            </w:r>
            <w:r w:rsidRPr="00EA2D61">
              <w:t> modular kindergarten facility and associated works, and have an average project budget of $3.2 million  </w:t>
            </w:r>
          </w:p>
          <w:p w14:paraId="0A3A1068" w14:textId="77777777" w:rsidR="008C6F8D" w:rsidRDefault="008C6F8D" w:rsidP="00720EA2">
            <w:pPr>
              <w:pStyle w:val="Tabletextcentre"/>
              <w:framePr w:wrap="around"/>
              <w:jc w:val="left"/>
            </w:pPr>
          </w:p>
        </w:tc>
      </w:tr>
      <w:tr w:rsidR="008C6F8D" w14:paraId="2296BBA8" w14:textId="77777777" w:rsidTr="00720EA2">
        <w:tc>
          <w:tcPr>
            <w:tcW w:w="2263" w:type="dxa"/>
          </w:tcPr>
          <w:p w14:paraId="55AB586A" w14:textId="135BBA69" w:rsidR="008C6F8D" w:rsidRDefault="00FA03DC" w:rsidP="001E7E17">
            <w:pPr>
              <w:pStyle w:val="Tablebullet2"/>
              <w:numPr>
                <w:ilvl w:val="0"/>
                <w:numId w:val="0"/>
              </w:numPr>
            </w:pPr>
            <w:r w:rsidRPr="00FA03DC">
              <w:rPr>
                <w:b/>
                <w:bCs/>
              </w:rPr>
              <w:t>Expansion</w:t>
            </w:r>
            <w:r w:rsidRPr="00FA03DC">
              <w:t> </w:t>
            </w:r>
          </w:p>
        </w:tc>
        <w:tc>
          <w:tcPr>
            <w:tcW w:w="7088" w:type="dxa"/>
          </w:tcPr>
          <w:p w14:paraId="7EEF1C68" w14:textId="77777777" w:rsidR="00EA2D61" w:rsidRPr="00EA2D61" w:rsidRDefault="00EA2D61" w:rsidP="00720EA2">
            <w:pPr>
              <w:pStyle w:val="Tabletextcentre"/>
              <w:framePr w:wrap="around"/>
              <w:jc w:val="left"/>
            </w:pPr>
            <w:r w:rsidRPr="00EA2D61">
              <w:t>1 x 33 place room: $1.5 million (ex GST)  </w:t>
            </w:r>
          </w:p>
          <w:p w14:paraId="3621AC55" w14:textId="77777777" w:rsidR="00EA2D61" w:rsidRPr="00EA2D61" w:rsidRDefault="00EA2D61" w:rsidP="00720EA2">
            <w:pPr>
              <w:pStyle w:val="Tabletextcentre"/>
              <w:framePr w:wrap="around"/>
              <w:jc w:val="left"/>
            </w:pPr>
            <w:r w:rsidRPr="00EA2D61">
              <w:t> </w:t>
            </w:r>
          </w:p>
          <w:p w14:paraId="44DCF7BE" w14:textId="77777777" w:rsidR="00EA2D61" w:rsidRPr="00EA2D61" w:rsidRDefault="00EA2D61" w:rsidP="00720EA2">
            <w:pPr>
              <w:pStyle w:val="Tabletextcentre"/>
              <w:framePr w:wrap="around"/>
              <w:jc w:val="left"/>
            </w:pPr>
            <w:r w:rsidRPr="00EA2D61">
              <w:t>2 x 33 place rooms: $1.8 million (ex GST) </w:t>
            </w:r>
          </w:p>
          <w:p w14:paraId="6C191D12" w14:textId="77777777" w:rsidR="00EA2D61" w:rsidRPr="00EA2D61" w:rsidRDefault="00EA2D61" w:rsidP="00720EA2">
            <w:pPr>
              <w:pStyle w:val="Tabletextcentre"/>
              <w:framePr w:wrap="around"/>
              <w:jc w:val="left"/>
            </w:pPr>
            <w:r w:rsidRPr="00EA2D61">
              <w:t> </w:t>
            </w:r>
          </w:p>
          <w:p w14:paraId="1A7D2EB5" w14:textId="77777777" w:rsidR="00EA2D61" w:rsidRPr="00EA2D61" w:rsidRDefault="00EA2D61" w:rsidP="00720EA2">
            <w:pPr>
              <w:pStyle w:val="Tabletextcentre"/>
              <w:framePr w:wrap="around"/>
              <w:jc w:val="left"/>
            </w:pPr>
            <w:r w:rsidRPr="00EA2D61">
              <w:t>3 x 33 place rooms: $4.5 million (ex GST) </w:t>
            </w:r>
          </w:p>
          <w:p w14:paraId="296BAB48" w14:textId="77777777" w:rsidR="008C6F8D" w:rsidRDefault="008C6F8D" w:rsidP="00720EA2">
            <w:pPr>
              <w:pStyle w:val="Tabletextcentre"/>
              <w:framePr w:wrap="around"/>
              <w:jc w:val="left"/>
            </w:pPr>
          </w:p>
        </w:tc>
      </w:tr>
    </w:tbl>
    <w:p w14:paraId="0F7E5A40" w14:textId="77777777" w:rsidR="001E7E17" w:rsidRPr="001621C1" w:rsidRDefault="001E7E17" w:rsidP="008E7C4A">
      <w:pPr>
        <w:pStyle w:val="Heading2"/>
        <w:rPr>
          <w:rFonts w:eastAsia="Times New Roman"/>
        </w:rPr>
      </w:pPr>
      <w:r w:rsidRPr="1A2DBC58">
        <w:rPr>
          <w:rFonts w:eastAsia="Times New Roman"/>
        </w:rPr>
        <w:t>E</w:t>
      </w:r>
      <w:r w:rsidR="008E7C4A">
        <w:rPr>
          <w:rFonts w:eastAsia="Times New Roman"/>
        </w:rPr>
        <w:t>xamples</w:t>
      </w:r>
      <w:r w:rsidRPr="1A2DBC58">
        <w:rPr>
          <w:rFonts w:eastAsia="Times New Roman"/>
        </w:rPr>
        <w:t xml:space="preserve"> </w:t>
      </w:r>
      <w:r w:rsidR="008E7C4A">
        <w:rPr>
          <w:rFonts w:eastAsia="Times New Roman"/>
        </w:rPr>
        <w:t>of</w:t>
      </w:r>
      <w:r w:rsidRPr="1A2DBC58">
        <w:rPr>
          <w:rFonts w:eastAsia="Times New Roman"/>
        </w:rPr>
        <w:t xml:space="preserve"> </w:t>
      </w:r>
      <w:r w:rsidR="008E7C4A">
        <w:rPr>
          <w:rFonts w:eastAsia="Times New Roman"/>
        </w:rPr>
        <w:t>items</w:t>
      </w:r>
      <w:r w:rsidRPr="1A2DBC58">
        <w:rPr>
          <w:rFonts w:eastAsia="Times New Roman"/>
        </w:rPr>
        <w:t xml:space="preserve"> </w:t>
      </w:r>
      <w:r w:rsidR="008E7C4A">
        <w:rPr>
          <w:rFonts w:eastAsia="Times New Roman"/>
        </w:rPr>
        <w:t>that can</w:t>
      </w:r>
      <w:r w:rsidRPr="1A2DBC58">
        <w:rPr>
          <w:rFonts w:eastAsia="Times New Roman"/>
        </w:rPr>
        <w:t xml:space="preserve"> </w:t>
      </w:r>
      <w:r w:rsidR="008E7C4A">
        <w:rPr>
          <w:rFonts w:eastAsia="Times New Roman"/>
        </w:rPr>
        <w:t>and</w:t>
      </w:r>
      <w:r w:rsidRPr="1A2DBC58">
        <w:rPr>
          <w:rFonts w:eastAsia="Times New Roman"/>
        </w:rPr>
        <w:t xml:space="preserve"> </w:t>
      </w:r>
      <w:r w:rsidR="008E7C4A">
        <w:rPr>
          <w:rFonts w:eastAsia="Times New Roman"/>
        </w:rPr>
        <w:t>cannot</w:t>
      </w:r>
      <w:r w:rsidRPr="1A2DBC58">
        <w:rPr>
          <w:rFonts w:eastAsia="Times New Roman"/>
        </w:rPr>
        <w:t xml:space="preserve"> </w:t>
      </w:r>
      <w:r w:rsidR="008E7C4A">
        <w:rPr>
          <w:rFonts w:eastAsia="Times New Roman"/>
        </w:rPr>
        <w:t>be</w:t>
      </w:r>
      <w:r w:rsidRPr="1A2DBC58">
        <w:rPr>
          <w:rFonts w:eastAsia="Times New Roman"/>
        </w:rPr>
        <w:t xml:space="preserve"> </w:t>
      </w:r>
      <w:r w:rsidR="008E7C4A">
        <w:rPr>
          <w:rFonts w:eastAsia="Times New Roman"/>
        </w:rPr>
        <w:t>funded</w:t>
      </w:r>
      <w:r w:rsidRPr="1A2DBC58">
        <w:rPr>
          <w:rFonts w:eastAsia="Times New Roman"/>
        </w:rPr>
        <w:t> </w:t>
      </w:r>
    </w:p>
    <w:p w14:paraId="5B400D98" w14:textId="050CFBA8" w:rsidR="008E7C4A" w:rsidRDefault="007C0B94" w:rsidP="00961864">
      <w:r w:rsidRPr="007C0B94">
        <w:t>For a list of items that can</w:t>
      </w:r>
      <w:r w:rsidRPr="007C0B94">
        <w:rPr>
          <w:b/>
          <w:bCs/>
        </w:rPr>
        <w:t xml:space="preserve"> </w:t>
      </w:r>
      <w:r w:rsidRPr="007C0B94">
        <w:t>and</w:t>
      </w:r>
      <w:r w:rsidRPr="007C0B94">
        <w:rPr>
          <w:b/>
          <w:bCs/>
        </w:rPr>
        <w:t xml:space="preserve"> </w:t>
      </w:r>
      <w:r w:rsidRPr="007C0B94">
        <w:t xml:space="preserve">cannot be funded under the </w:t>
      </w:r>
      <w:r w:rsidRPr="007C0B94">
        <w:rPr>
          <w:b/>
          <w:bCs/>
        </w:rPr>
        <w:t>Building Blocks Capacity</w:t>
      </w:r>
      <w:r w:rsidRPr="007C0B94">
        <w:t xml:space="preserve"> </w:t>
      </w:r>
      <w:r w:rsidRPr="007C0B94">
        <w:rPr>
          <w:b/>
          <w:bCs/>
        </w:rPr>
        <w:t>Building</w:t>
      </w:r>
      <w:r w:rsidRPr="007C0B94">
        <w:t xml:space="preserve"> </w:t>
      </w:r>
      <w:r w:rsidRPr="007C0B94">
        <w:rPr>
          <w:b/>
          <w:bCs/>
        </w:rPr>
        <w:t>grant</w:t>
      </w:r>
      <w:r w:rsidRPr="007C0B94">
        <w:t xml:space="preserve"> stream, please refer to the </w:t>
      </w:r>
      <w:hyperlink r:id="rId12" w:tgtFrame="_blank" w:history="1">
        <w:r w:rsidRPr="007C0B94">
          <w:rPr>
            <w:rStyle w:val="Hyperlink"/>
          </w:rPr>
          <w:t>Capacity Guidelines</w:t>
        </w:r>
      </w:hyperlink>
      <w:r w:rsidRPr="007C0B94">
        <w:t>. </w:t>
      </w:r>
    </w:p>
    <w:p w14:paraId="435659C2" w14:textId="77777777" w:rsidR="008E7C4A" w:rsidRDefault="008E7C4A" w:rsidP="008E7C4A">
      <w:pPr>
        <w:pStyle w:val="Heading2"/>
      </w:pPr>
      <w:r>
        <w:lastRenderedPageBreak/>
        <w:t xml:space="preserve">Eligibility Assessment </w:t>
      </w:r>
    </w:p>
    <w:p w14:paraId="5A90711F" w14:textId="77777777" w:rsidR="007C0B94" w:rsidRDefault="007C0B94" w:rsidP="008E7C4A">
      <w:pPr>
        <w:pStyle w:val="Heading4"/>
        <w:rPr>
          <w:rFonts w:asciiTheme="minorHAnsi" w:eastAsiaTheme="minorHAnsi" w:hAnsiTheme="minorHAnsi" w:cstheme="minorBidi"/>
          <w:bCs w:val="0"/>
          <w:iCs w:val="0"/>
          <w:color w:val="auto"/>
          <w:sz w:val="20"/>
          <w:szCs w:val="20"/>
        </w:rPr>
      </w:pPr>
      <w:r w:rsidRPr="007C0B94">
        <w:rPr>
          <w:rFonts w:asciiTheme="minorHAnsi" w:eastAsiaTheme="minorHAnsi" w:hAnsiTheme="minorHAnsi" w:cstheme="minorBidi"/>
          <w:bCs w:val="0"/>
          <w:iCs w:val="0"/>
          <w:color w:val="auto"/>
          <w:sz w:val="20"/>
          <w:szCs w:val="20"/>
        </w:rPr>
        <w:t>Grants offered under the capacity building stream are highly competitive, and organisations need to ensure their applications include the required supporting documentation to increase their chances of being successful.  </w:t>
      </w:r>
    </w:p>
    <w:p w14:paraId="3835AE17" w14:textId="5456E40E" w:rsidR="008E7C4A" w:rsidRPr="008611C9" w:rsidRDefault="007C0B94" w:rsidP="008E7C4A">
      <w:pPr>
        <w:pStyle w:val="Heading4"/>
      </w:pPr>
      <w:r>
        <w:t>All applicants are required to provide</w:t>
      </w:r>
    </w:p>
    <w:tbl>
      <w:tblPr>
        <w:tblStyle w:val="PlainTable2"/>
        <w:tblW w:w="8898" w:type="dxa"/>
        <w:tblLook w:val="04A0" w:firstRow="1" w:lastRow="0" w:firstColumn="1" w:lastColumn="0" w:noHBand="0" w:noVBand="1"/>
      </w:tblPr>
      <w:tblGrid>
        <w:gridCol w:w="2552"/>
        <w:gridCol w:w="2378"/>
        <w:gridCol w:w="3968"/>
      </w:tblGrid>
      <w:tr w:rsidR="008E7C4A" w:rsidRPr="0043722F" w14:paraId="365AC7B5" w14:textId="77777777" w:rsidTr="00BA7C2D">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552" w:type="dxa"/>
            <w:shd w:val="clear" w:color="auto" w:fill="FBE7D2" w:themeFill="accent1" w:themeFillTint="33"/>
            <w:hideMark/>
          </w:tcPr>
          <w:p w14:paraId="7E647514" w14:textId="77777777" w:rsidR="008E7C4A" w:rsidRPr="00E22A53" w:rsidRDefault="008E7C4A" w:rsidP="00BA7C2D">
            <w:pPr>
              <w:pStyle w:val="Tableheadleft"/>
            </w:pPr>
            <w:r w:rsidRPr="00E22A53">
              <w:t>Evidence</w:t>
            </w:r>
          </w:p>
        </w:tc>
        <w:tc>
          <w:tcPr>
            <w:tcW w:w="2378" w:type="dxa"/>
            <w:shd w:val="clear" w:color="auto" w:fill="FBE7D2" w:themeFill="accent1" w:themeFillTint="33"/>
            <w:hideMark/>
          </w:tcPr>
          <w:p w14:paraId="6EEC8077" w14:textId="77777777" w:rsidR="008E7C4A" w:rsidRPr="00E22A53" w:rsidRDefault="008E7C4A" w:rsidP="00BA7C2D">
            <w:pPr>
              <w:pStyle w:val="Tableheadleft"/>
              <w:cnfStyle w:val="100000000000" w:firstRow="1" w:lastRow="0" w:firstColumn="0" w:lastColumn="0" w:oddVBand="0" w:evenVBand="0" w:oddHBand="0" w:evenHBand="0" w:firstRowFirstColumn="0" w:firstRowLastColumn="0" w:lastRowFirstColumn="0" w:lastRowLastColumn="0"/>
            </w:pPr>
            <w:r w:rsidRPr="00E22A53">
              <w:t>Description</w:t>
            </w:r>
          </w:p>
          <w:p w14:paraId="02094D58" w14:textId="77777777" w:rsidR="008E7C4A" w:rsidRPr="00E22A53" w:rsidRDefault="008E7C4A" w:rsidP="00BA7C2D">
            <w:pPr>
              <w:pStyle w:val="Tableheadleft"/>
              <w:cnfStyle w:val="100000000000" w:firstRow="1" w:lastRow="0" w:firstColumn="0" w:lastColumn="0" w:oddVBand="0" w:evenVBand="0" w:oddHBand="0" w:evenHBand="0" w:firstRowFirstColumn="0" w:firstRowLastColumn="0" w:lastRowFirstColumn="0" w:lastRowLastColumn="0"/>
            </w:pPr>
          </w:p>
        </w:tc>
        <w:tc>
          <w:tcPr>
            <w:tcW w:w="3968" w:type="dxa"/>
            <w:shd w:val="clear" w:color="auto" w:fill="FBE7D2" w:themeFill="accent1" w:themeFillTint="33"/>
            <w:hideMark/>
          </w:tcPr>
          <w:p w14:paraId="39E8E30A" w14:textId="77777777" w:rsidR="008E7C4A" w:rsidRPr="005A323E" w:rsidRDefault="008E7C4A" w:rsidP="00BA7C2D">
            <w:pPr>
              <w:pStyle w:val="TableHeading"/>
              <w:cnfStyle w:val="100000000000" w:firstRow="1" w:lastRow="0" w:firstColumn="0" w:lastColumn="0" w:oddVBand="0" w:evenVBand="0" w:oddHBand="0" w:evenHBand="0" w:firstRowFirstColumn="0" w:firstRowLastColumn="0" w:lastRowFirstColumn="0" w:lastRowLastColumn="0"/>
            </w:pPr>
          </w:p>
        </w:tc>
      </w:tr>
      <w:tr w:rsidR="008E7C4A" w:rsidRPr="00191E6C" w14:paraId="1AFAF090" w14:textId="77777777" w:rsidTr="00BA7C2D">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2552" w:type="dxa"/>
            <w:hideMark/>
          </w:tcPr>
          <w:p w14:paraId="53AC49C3" w14:textId="71FFB59D" w:rsidR="008E7C4A" w:rsidRDefault="001C3517" w:rsidP="00BA7C2D">
            <w:pPr>
              <w:pStyle w:val="Tabletext"/>
            </w:pPr>
            <w:r w:rsidRPr="001C3517">
              <w:t>Considered responses to the selection criteria </w:t>
            </w:r>
          </w:p>
        </w:tc>
        <w:tc>
          <w:tcPr>
            <w:tcW w:w="6346" w:type="dxa"/>
            <w:gridSpan w:val="2"/>
          </w:tcPr>
          <w:p w14:paraId="151D2AAD" w14:textId="4E5D64A4" w:rsidR="008E7C4A" w:rsidRPr="00191E6C" w:rsidRDefault="0099754B" w:rsidP="008E7C4A">
            <w:pPr>
              <w:pStyle w:val="Tabletext"/>
              <w:cnfStyle w:val="000000100000" w:firstRow="0" w:lastRow="0" w:firstColumn="0" w:lastColumn="0" w:oddVBand="0" w:evenVBand="0" w:oddHBand="1" w:evenHBand="0" w:firstRowFirstColumn="0" w:firstRowLastColumn="0" w:lastRowFirstColumn="0" w:lastRowLastColumn="0"/>
            </w:pPr>
            <w:r w:rsidRPr="0099754B">
              <w:t>Responses must demonstrate how the project will meet each merit assessment criteria </w:t>
            </w:r>
          </w:p>
        </w:tc>
      </w:tr>
      <w:tr w:rsidR="008E7C4A" w14:paraId="3EF105BF" w14:textId="77777777" w:rsidTr="00BA7C2D">
        <w:trPr>
          <w:trHeight w:val="837"/>
        </w:trPr>
        <w:tc>
          <w:tcPr>
            <w:cnfStyle w:val="001000000000" w:firstRow="0" w:lastRow="0" w:firstColumn="1" w:lastColumn="0" w:oddVBand="0" w:evenVBand="0" w:oddHBand="0" w:evenHBand="0" w:firstRowFirstColumn="0" w:firstRowLastColumn="0" w:lastRowFirstColumn="0" w:lastRowLastColumn="0"/>
            <w:tcW w:w="2552" w:type="dxa"/>
            <w:hideMark/>
          </w:tcPr>
          <w:p w14:paraId="27EB8341" w14:textId="602CCAA8" w:rsidR="008E7C4A" w:rsidRDefault="001C3517" w:rsidP="00BA7C2D">
            <w:pPr>
              <w:pStyle w:val="Tabletext"/>
              <w:rPr>
                <w:color w:val="auto"/>
              </w:rPr>
            </w:pPr>
            <w:r w:rsidRPr="001C3517">
              <w:t>Written confirmation of co-contribution and commitment to provide free kindergarten for 10 years  </w:t>
            </w:r>
          </w:p>
        </w:tc>
        <w:tc>
          <w:tcPr>
            <w:tcW w:w="6346" w:type="dxa"/>
            <w:gridSpan w:val="2"/>
          </w:tcPr>
          <w:p w14:paraId="11171E45" w14:textId="65D062AB" w:rsidR="008E7C4A" w:rsidRDefault="00520E2A" w:rsidP="00BA7C2D">
            <w:pPr>
              <w:pStyle w:val="Tabletext"/>
              <w:cnfStyle w:val="000000000000" w:firstRow="0" w:lastRow="0" w:firstColumn="0" w:lastColumn="0" w:oddVBand="0" w:evenVBand="0" w:oddHBand="0" w:evenHBand="0" w:firstRowFirstColumn="0" w:firstRowLastColumn="0" w:lastRowFirstColumn="0" w:lastRowLastColumn="0"/>
            </w:pPr>
            <w:r w:rsidRPr="00520E2A">
              <w:t>Authorised written confirmation of the co-contribution amount from the applicant and all other funding organisations including contributions from the Federal Government, Victorian Government, local government, or other sources and written confirmation of the applicant’s commitment to providing free kinder for 10 years.  </w:t>
            </w:r>
          </w:p>
        </w:tc>
      </w:tr>
      <w:tr w:rsidR="008E7C4A" w14:paraId="38BC2FB3" w14:textId="77777777" w:rsidTr="00BA7C2D">
        <w:trPr>
          <w:cnfStyle w:val="000000100000" w:firstRow="0" w:lastRow="0" w:firstColumn="0" w:lastColumn="0" w:oddVBand="0" w:evenVBand="0" w:oddHBand="1" w:evenHBand="0" w:firstRowFirstColumn="0" w:firstRowLastColumn="0" w:lastRowFirstColumn="0" w:lastRowLastColumn="0"/>
          <w:trHeight w:val="1113"/>
        </w:trPr>
        <w:tc>
          <w:tcPr>
            <w:cnfStyle w:val="001000000000" w:firstRow="0" w:lastRow="0" w:firstColumn="1" w:lastColumn="0" w:oddVBand="0" w:evenVBand="0" w:oddHBand="0" w:evenHBand="0" w:firstRowFirstColumn="0" w:firstRowLastColumn="0" w:lastRowFirstColumn="0" w:lastRowLastColumn="0"/>
            <w:tcW w:w="2552" w:type="dxa"/>
          </w:tcPr>
          <w:p w14:paraId="3F765192" w14:textId="5732EFEF" w:rsidR="008E7C4A" w:rsidRDefault="001C3517" w:rsidP="00BA7C2D">
            <w:pPr>
              <w:pStyle w:val="Tabletext"/>
              <w:rPr>
                <w:color w:val="auto"/>
              </w:rPr>
            </w:pPr>
            <w:r w:rsidRPr="001C3517">
              <w:t>Decanting </w:t>
            </w:r>
          </w:p>
        </w:tc>
        <w:tc>
          <w:tcPr>
            <w:tcW w:w="6346" w:type="dxa"/>
            <w:gridSpan w:val="2"/>
          </w:tcPr>
          <w:p w14:paraId="39241812" w14:textId="764CF2F6" w:rsidR="008E7C4A" w:rsidRPr="008E7C4A" w:rsidRDefault="00520E2A" w:rsidP="00BA7C2D">
            <w:pPr>
              <w:pStyle w:val="Tabletext"/>
              <w:cnfStyle w:val="000000100000" w:firstRow="0" w:lastRow="0" w:firstColumn="0" w:lastColumn="0" w:oddVBand="0" w:evenVBand="0" w:oddHBand="1" w:evenHBand="0" w:firstRowFirstColumn="0" w:firstRowLastColumn="0" w:lastRowFirstColumn="0" w:lastRowLastColumn="0"/>
              <w:rPr>
                <w:u w:color="000000"/>
              </w:rPr>
            </w:pPr>
            <w:r w:rsidRPr="00520E2A">
              <w:t>Confirmation of decanting arrangements if required during the project delivery. </w:t>
            </w:r>
          </w:p>
        </w:tc>
      </w:tr>
      <w:tr w:rsidR="008E7C4A" w14:paraId="328C5CA1" w14:textId="77777777" w:rsidTr="00BA7C2D">
        <w:trPr>
          <w:trHeight w:val="927"/>
        </w:trPr>
        <w:tc>
          <w:tcPr>
            <w:cnfStyle w:val="001000000000" w:firstRow="0" w:lastRow="0" w:firstColumn="1" w:lastColumn="0" w:oddVBand="0" w:evenVBand="0" w:oddHBand="0" w:evenHBand="0" w:firstRowFirstColumn="0" w:firstRowLastColumn="0" w:lastRowFirstColumn="0" w:lastRowLastColumn="0"/>
            <w:tcW w:w="2552" w:type="dxa"/>
          </w:tcPr>
          <w:p w14:paraId="267EB29B" w14:textId="708B13B2" w:rsidR="008E7C4A" w:rsidRDefault="004F5959" w:rsidP="00BA7C2D">
            <w:pPr>
              <w:pStyle w:val="Tabletext"/>
              <w:rPr>
                <w:color w:val="auto"/>
              </w:rPr>
            </w:pPr>
            <w:r w:rsidRPr="004F5959">
              <w:t>Quantity Surveyor Cost Plan (ex GST) </w:t>
            </w:r>
          </w:p>
        </w:tc>
        <w:tc>
          <w:tcPr>
            <w:tcW w:w="6346" w:type="dxa"/>
            <w:gridSpan w:val="2"/>
          </w:tcPr>
          <w:p w14:paraId="60C2F70B" w14:textId="44DDBCF5" w:rsidR="008E7C4A" w:rsidRDefault="00520E2A" w:rsidP="008E7C4A">
            <w:pPr>
              <w:pStyle w:val="Tabletext"/>
              <w:cnfStyle w:val="000000000000" w:firstRow="0" w:lastRow="0" w:firstColumn="0" w:lastColumn="0" w:oddVBand="0" w:evenVBand="0" w:oddHBand="0" w:evenHBand="0" w:firstRowFirstColumn="0" w:firstRowLastColumn="0" w:lastRowFirstColumn="0" w:lastRowLastColumn="0"/>
            </w:pPr>
            <w:r w:rsidRPr="00520E2A">
              <w:t>A Quantity Surveyor cost plan from a registered Quantity Surveyor (excluding Modular applications) is required for all projects and must include a minimum cost contingency of 15% (ex GST) (excluding Modular applications).  </w:t>
            </w:r>
          </w:p>
        </w:tc>
      </w:tr>
      <w:tr w:rsidR="008E7C4A" w14:paraId="5397DCD3" w14:textId="77777777" w:rsidTr="00BA7C2D">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552" w:type="dxa"/>
          </w:tcPr>
          <w:p w14:paraId="67154996" w14:textId="4D6AB8AA" w:rsidR="008E7C4A" w:rsidRDefault="004F5959" w:rsidP="008E7C4A">
            <w:pPr>
              <w:pStyle w:val="Tabletext"/>
              <w:rPr>
                <w:color w:val="auto"/>
              </w:rPr>
            </w:pPr>
            <w:r w:rsidRPr="004F5959">
              <w:t>Soil Hygienist Report </w:t>
            </w:r>
          </w:p>
        </w:tc>
        <w:tc>
          <w:tcPr>
            <w:tcW w:w="6346" w:type="dxa"/>
            <w:gridSpan w:val="2"/>
          </w:tcPr>
          <w:p w14:paraId="36B4DD3A" w14:textId="4804E04A" w:rsidR="008E7C4A" w:rsidRDefault="00B62CDF" w:rsidP="00BA7C2D">
            <w:pPr>
              <w:pStyle w:val="Tabletext"/>
              <w:cnfStyle w:val="000000100000" w:firstRow="0" w:lastRow="0" w:firstColumn="0" w:lastColumn="0" w:oddVBand="0" w:evenVBand="0" w:oddHBand="1" w:evenHBand="0" w:firstRowFirstColumn="0" w:firstRowLastColumn="0" w:lastRowFirstColumn="0" w:lastRowLastColumn="0"/>
            </w:pPr>
            <w:r w:rsidRPr="00B62CDF">
              <w:t xml:space="preserve">A Soil Contaminates Report, including testing for arsenic, asbestos, and heavy metals from a qualified environmental professional is mandatory for </w:t>
            </w:r>
            <w:r w:rsidRPr="00B62CDF">
              <w:rPr>
                <w:u w:val="single"/>
              </w:rPr>
              <w:t>any</w:t>
            </w:r>
            <w:r w:rsidRPr="00B62CDF">
              <w:t xml:space="preserve"> project that disturbs the soil. Further information on the Soil Hygienist report is provided in the “</w:t>
            </w:r>
            <w:r w:rsidRPr="00B62CDF">
              <w:rPr>
                <w:i/>
                <w:iCs/>
              </w:rPr>
              <w:t>Please think ahead</w:t>
            </w:r>
            <w:r w:rsidRPr="00B62CDF">
              <w:t>” section below.  </w:t>
            </w:r>
          </w:p>
        </w:tc>
      </w:tr>
      <w:tr w:rsidR="008E7C4A" w14:paraId="1ACCC646" w14:textId="77777777" w:rsidTr="00BA7C2D">
        <w:trPr>
          <w:trHeight w:val="1113"/>
        </w:trPr>
        <w:tc>
          <w:tcPr>
            <w:cnfStyle w:val="001000000000" w:firstRow="0" w:lastRow="0" w:firstColumn="1" w:lastColumn="0" w:oddVBand="0" w:evenVBand="0" w:oddHBand="0" w:evenHBand="0" w:firstRowFirstColumn="0" w:firstRowLastColumn="0" w:lastRowFirstColumn="0" w:lastRowLastColumn="0"/>
            <w:tcW w:w="2552" w:type="dxa"/>
          </w:tcPr>
          <w:p w14:paraId="7A0F2CCD" w14:textId="667F7EE7" w:rsidR="008E7C4A" w:rsidRDefault="004F5959" w:rsidP="00506FA8">
            <w:pPr>
              <w:pStyle w:val="Tabletext"/>
              <w:rPr>
                <w:color w:val="auto"/>
              </w:rPr>
            </w:pPr>
            <w:r w:rsidRPr="004F5959">
              <w:t>Div 6 Asbestos Audit Report  </w:t>
            </w:r>
          </w:p>
        </w:tc>
        <w:tc>
          <w:tcPr>
            <w:tcW w:w="6346" w:type="dxa"/>
            <w:gridSpan w:val="2"/>
          </w:tcPr>
          <w:p w14:paraId="57D147DA" w14:textId="77777777" w:rsidR="00B62CDF" w:rsidRPr="00B62CDF" w:rsidRDefault="00B62CDF" w:rsidP="00B62CDF">
            <w:pPr>
              <w:pStyle w:val="Tabletext"/>
              <w:cnfStyle w:val="000000000000" w:firstRow="0" w:lastRow="0" w:firstColumn="0" w:lastColumn="0" w:oddVBand="0" w:evenVBand="0" w:oddHBand="0" w:evenHBand="0" w:firstRowFirstColumn="0" w:firstRowLastColumn="0" w:lastRowFirstColumn="0" w:lastRowLastColumn="0"/>
            </w:pPr>
            <w:r w:rsidRPr="00B62CDF">
              <w:t xml:space="preserve">A Division 6 Asbestos Audit Report is mandatory for </w:t>
            </w:r>
            <w:r w:rsidRPr="00B62CDF">
              <w:rPr>
                <w:u w:val="single"/>
              </w:rPr>
              <w:t>any</w:t>
            </w:r>
            <w:r w:rsidRPr="00B62CDF">
              <w:t xml:space="preserve"> project where the fabric of the building is being disturbed (unless constructed before 1990). Further information on the Div 6 Asbestos Audit report is provided in the “</w:t>
            </w:r>
            <w:r w:rsidRPr="00B62CDF">
              <w:rPr>
                <w:i/>
                <w:iCs/>
              </w:rPr>
              <w:t>Please think ahead</w:t>
            </w:r>
            <w:r w:rsidRPr="00B62CDF">
              <w:t>” section below.  </w:t>
            </w:r>
          </w:p>
          <w:p w14:paraId="12BE526F" w14:textId="77777777" w:rsidR="00B62CDF" w:rsidRPr="00B62CDF" w:rsidRDefault="00B62CDF" w:rsidP="00B62CDF">
            <w:pPr>
              <w:pStyle w:val="Tabletext"/>
              <w:cnfStyle w:val="000000000000" w:firstRow="0" w:lastRow="0" w:firstColumn="0" w:lastColumn="0" w:oddVBand="0" w:evenVBand="0" w:oddHBand="0" w:evenHBand="0" w:firstRowFirstColumn="0" w:firstRowLastColumn="0" w:lastRowFirstColumn="0" w:lastRowLastColumn="0"/>
            </w:pPr>
            <w:r w:rsidRPr="00B62CDF">
              <w:t>If the building was constructed before 1990, provide: </w:t>
            </w:r>
          </w:p>
          <w:p w14:paraId="2A6D36CE" w14:textId="77777777" w:rsidR="00B62CDF" w:rsidRPr="00B62CDF" w:rsidRDefault="00B62CDF" w:rsidP="00BB69ED">
            <w:pPr>
              <w:pStyle w:val="Tabletext"/>
              <w:numPr>
                <w:ilvl w:val="0"/>
                <w:numId w:val="11"/>
              </w:numPr>
              <w:cnfStyle w:val="000000000000" w:firstRow="0" w:lastRow="0" w:firstColumn="0" w:lastColumn="0" w:oddVBand="0" w:evenVBand="0" w:oddHBand="0" w:evenHBand="0" w:firstRowFirstColumn="0" w:firstRowLastColumn="0" w:lastRowFirstColumn="0" w:lastRowLastColumn="0"/>
            </w:pPr>
            <w:r w:rsidRPr="00B62CDF">
              <w:t>asbestos report (if one is available) or evidence, such as an occupancy permit or statement from the landowner that the building is not older than 1990  </w:t>
            </w:r>
          </w:p>
          <w:p w14:paraId="3ADC4571" w14:textId="77777777" w:rsidR="00B62CDF" w:rsidRPr="00B62CDF" w:rsidRDefault="00B62CDF" w:rsidP="00BB69ED">
            <w:pPr>
              <w:pStyle w:val="Tabletext"/>
              <w:numPr>
                <w:ilvl w:val="0"/>
                <w:numId w:val="12"/>
              </w:numPr>
              <w:cnfStyle w:val="000000000000" w:firstRow="0" w:lastRow="0" w:firstColumn="0" w:lastColumn="0" w:oddVBand="0" w:evenVBand="0" w:oddHBand="0" w:evenHBand="0" w:firstRowFirstColumn="0" w:firstRowLastColumn="0" w:lastRowFirstColumn="0" w:lastRowLastColumn="0"/>
            </w:pPr>
            <w:r w:rsidRPr="00B62CDF">
              <w:t>letter signed by an authorised representative of the organisation that confirms the applicant will be responsible for any remediation and ongoing management should Asbestos Containing Material (ACM) or other contaminants be discovered during works undertaken at the site. </w:t>
            </w:r>
          </w:p>
          <w:p w14:paraId="19743974" w14:textId="42B2937F" w:rsidR="008E7C4A" w:rsidRDefault="008E7C4A" w:rsidP="00BA7C2D">
            <w:pPr>
              <w:pStyle w:val="Tablebullet1"/>
              <w:framePr w:wrap="around"/>
              <w:numPr>
                <w:ilvl w:val="0"/>
                <w:numId w:val="0"/>
              </w:numPr>
              <w:cnfStyle w:val="000000000000" w:firstRow="0" w:lastRow="0" w:firstColumn="0" w:lastColumn="0" w:oddVBand="0" w:evenVBand="0" w:oddHBand="0" w:evenHBand="0" w:firstRowFirstColumn="0" w:firstRowLastColumn="0" w:lastRowFirstColumn="0" w:lastRowLastColumn="0"/>
            </w:pPr>
          </w:p>
        </w:tc>
      </w:tr>
      <w:tr w:rsidR="008E7C4A" w14:paraId="036874EE" w14:textId="77777777" w:rsidTr="00BA7C2D">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552" w:type="dxa"/>
          </w:tcPr>
          <w:p w14:paraId="3CDF2892" w14:textId="3C2C6AC4" w:rsidR="008E7C4A" w:rsidRPr="00C6622E" w:rsidRDefault="005C0083" w:rsidP="00BA7C2D">
            <w:pPr>
              <w:pStyle w:val="Tabletext"/>
            </w:pPr>
            <w:r w:rsidRPr="005C0083">
              <w:t>Schematic Designs and plans </w:t>
            </w:r>
          </w:p>
        </w:tc>
        <w:tc>
          <w:tcPr>
            <w:tcW w:w="6346" w:type="dxa"/>
            <w:gridSpan w:val="2"/>
          </w:tcPr>
          <w:p w14:paraId="58244B45" w14:textId="37753EF0" w:rsidR="008E7C4A" w:rsidRDefault="00B62CDF" w:rsidP="00BA7C2D">
            <w:pPr>
              <w:pStyle w:val="Tabletext"/>
              <w:cnfStyle w:val="000000100000" w:firstRow="0" w:lastRow="0" w:firstColumn="0" w:lastColumn="0" w:oddVBand="0" w:evenVBand="0" w:oddHBand="1" w:evenHBand="0" w:firstRowFirstColumn="0" w:firstRowLastColumn="0" w:lastRowFirstColumn="0" w:lastRowLastColumn="0"/>
            </w:pPr>
            <w:r w:rsidRPr="00B62CDF">
              <w:t>Professional schematic design drawings (excluding Modular applications) </w:t>
            </w:r>
          </w:p>
        </w:tc>
      </w:tr>
      <w:tr w:rsidR="008E7C4A" w14:paraId="77D5A8B7" w14:textId="77777777" w:rsidTr="00BA7C2D">
        <w:trPr>
          <w:trHeight w:val="320"/>
        </w:trPr>
        <w:tc>
          <w:tcPr>
            <w:cnfStyle w:val="001000000000" w:firstRow="0" w:lastRow="0" w:firstColumn="1" w:lastColumn="0" w:oddVBand="0" w:evenVBand="0" w:oddHBand="0" w:evenHBand="0" w:firstRowFirstColumn="0" w:firstRowLastColumn="0" w:lastRowFirstColumn="0" w:lastRowLastColumn="0"/>
            <w:tcW w:w="2552" w:type="dxa"/>
          </w:tcPr>
          <w:p w14:paraId="595A8049" w14:textId="4451D70B" w:rsidR="008E7C4A" w:rsidRDefault="005C0083" w:rsidP="00BA7C2D">
            <w:pPr>
              <w:pStyle w:val="Tabletext"/>
              <w:rPr>
                <w:color w:val="auto"/>
              </w:rPr>
            </w:pPr>
            <w:r w:rsidRPr="005C0083">
              <w:t>Project plan </w:t>
            </w:r>
          </w:p>
        </w:tc>
        <w:tc>
          <w:tcPr>
            <w:tcW w:w="6346" w:type="dxa"/>
            <w:gridSpan w:val="2"/>
          </w:tcPr>
          <w:p w14:paraId="7FF868B3" w14:textId="73351519" w:rsidR="008E7C4A" w:rsidRDefault="00B511C9" w:rsidP="00BA7C2D">
            <w:pPr>
              <w:pStyle w:val="Tabletext"/>
              <w:cnfStyle w:val="000000000000" w:firstRow="0" w:lastRow="0" w:firstColumn="0" w:lastColumn="0" w:oddVBand="0" w:evenVBand="0" w:oddHBand="0" w:evenHBand="0" w:firstRowFirstColumn="0" w:firstRowLastColumn="0" w:lastRowFirstColumn="0" w:lastRowLastColumn="0"/>
            </w:pPr>
            <w:r w:rsidRPr="00B511C9">
              <w:t>A project plan to support the dates nominated in the application (excluding Modular applications) </w:t>
            </w:r>
          </w:p>
        </w:tc>
      </w:tr>
      <w:tr w:rsidR="00506FA8" w14:paraId="46811232" w14:textId="77777777" w:rsidTr="00BA7C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552" w:type="dxa"/>
          </w:tcPr>
          <w:p w14:paraId="5AB660E7" w14:textId="78287167" w:rsidR="00506FA8" w:rsidRPr="00506FA8" w:rsidRDefault="005C0083" w:rsidP="00BA7C2D">
            <w:pPr>
              <w:pStyle w:val="Tabletext"/>
            </w:pPr>
            <w:r w:rsidRPr="005C0083">
              <w:t>Affected services </w:t>
            </w:r>
          </w:p>
        </w:tc>
        <w:tc>
          <w:tcPr>
            <w:tcW w:w="6346" w:type="dxa"/>
            <w:gridSpan w:val="2"/>
          </w:tcPr>
          <w:p w14:paraId="5A5D4085" w14:textId="06C0A85A" w:rsidR="00506FA8" w:rsidRPr="00506FA8" w:rsidRDefault="00B511C9" w:rsidP="00506FA8">
            <w:pPr>
              <w:pStyle w:val="Tabletext"/>
              <w:cnfStyle w:val="000000100000" w:firstRow="0" w:lastRow="0" w:firstColumn="0" w:lastColumn="0" w:oddVBand="0" w:evenVBand="0" w:oddHBand="1" w:evenHBand="0" w:firstRowFirstColumn="0" w:firstRowLastColumn="0" w:lastRowFirstColumn="0" w:lastRowLastColumn="0"/>
            </w:pPr>
            <w:r w:rsidRPr="00074DFF">
              <w:t>If your project will directly affect service providers currently operating at the facility evidence that you have consulted with these providers such as letters of support or documented outcomes of consultation and engagement </w:t>
            </w:r>
          </w:p>
        </w:tc>
      </w:tr>
      <w:tr w:rsidR="00506FA8" w14:paraId="57FB9F8D" w14:textId="77777777" w:rsidTr="00BA7C2D">
        <w:trPr>
          <w:trHeight w:val="320"/>
        </w:trPr>
        <w:tc>
          <w:tcPr>
            <w:cnfStyle w:val="001000000000" w:firstRow="0" w:lastRow="0" w:firstColumn="1" w:lastColumn="0" w:oddVBand="0" w:evenVBand="0" w:oddHBand="0" w:evenHBand="0" w:firstRowFirstColumn="0" w:firstRowLastColumn="0" w:lastRowFirstColumn="0" w:lastRowLastColumn="0"/>
            <w:tcW w:w="2552" w:type="dxa"/>
          </w:tcPr>
          <w:p w14:paraId="63DE6A19" w14:textId="77777777" w:rsidR="005C0083" w:rsidRPr="005C0083" w:rsidRDefault="005C0083" w:rsidP="005C0083">
            <w:pPr>
              <w:pStyle w:val="Tabletext"/>
            </w:pPr>
            <w:r w:rsidRPr="005C0083">
              <w:t>Not-for-Profit Status </w:t>
            </w:r>
          </w:p>
          <w:p w14:paraId="6699312C" w14:textId="77777777" w:rsidR="005C0083" w:rsidRPr="005C0083" w:rsidRDefault="005C0083" w:rsidP="005C0083">
            <w:pPr>
              <w:pStyle w:val="Tabletext"/>
            </w:pPr>
            <w:r w:rsidRPr="005C0083">
              <w:rPr>
                <w:i/>
                <w:iCs/>
              </w:rPr>
              <w:t>for not-for-profit or non-government schools only</w:t>
            </w:r>
            <w:r w:rsidRPr="005C0083">
              <w:t> </w:t>
            </w:r>
          </w:p>
          <w:p w14:paraId="60A3E6DF" w14:textId="0E9E242C" w:rsidR="00506FA8" w:rsidRPr="00506FA8" w:rsidRDefault="00506FA8" w:rsidP="00BA7C2D">
            <w:pPr>
              <w:pStyle w:val="Tabletext"/>
            </w:pPr>
          </w:p>
        </w:tc>
        <w:tc>
          <w:tcPr>
            <w:tcW w:w="6346" w:type="dxa"/>
            <w:gridSpan w:val="2"/>
          </w:tcPr>
          <w:p w14:paraId="0ADCE9A2" w14:textId="4E42EB44" w:rsidR="00506FA8" w:rsidRPr="00074DFF" w:rsidRDefault="00B511C9" w:rsidP="00074DFF">
            <w:pPr>
              <w:pStyle w:val="Tabletext"/>
              <w:cnfStyle w:val="000000000000" w:firstRow="0" w:lastRow="0" w:firstColumn="0" w:lastColumn="0" w:oddVBand="0" w:evenVBand="0" w:oddHBand="0" w:evenHBand="0" w:firstRowFirstColumn="0" w:firstRowLastColumn="0" w:lastRowFirstColumn="0" w:lastRowLastColumn="0"/>
            </w:pPr>
            <w:r w:rsidRPr="00074DFF">
              <w:t>Evidence of not-for-profit status (such as a copy of your Australian Business Number, registration as a not-for-profit, certificate of registration as charity, or a certificate of registration as an incorporated association)  </w:t>
            </w:r>
          </w:p>
        </w:tc>
      </w:tr>
      <w:tr w:rsidR="00506FA8" w14:paraId="6EB1E8D9" w14:textId="77777777" w:rsidTr="00BA7C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552" w:type="dxa"/>
          </w:tcPr>
          <w:p w14:paraId="0EEEAFAD" w14:textId="77777777" w:rsidR="008D0D82" w:rsidRPr="008D0D82" w:rsidRDefault="008D0D82" w:rsidP="008D0D82">
            <w:pPr>
              <w:pStyle w:val="Tabletext"/>
            </w:pPr>
            <w:r w:rsidRPr="008D0D82">
              <w:lastRenderedPageBreak/>
              <w:t>Signed financial Statements </w:t>
            </w:r>
          </w:p>
          <w:p w14:paraId="75D646BA" w14:textId="77777777" w:rsidR="008D0D82" w:rsidRPr="008D0D82" w:rsidRDefault="008D0D82" w:rsidP="008D0D82">
            <w:pPr>
              <w:pStyle w:val="Tabletext"/>
            </w:pPr>
            <w:r w:rsidRPr="008D0D82">
              <w:rPr>
                <w:i/>
                <w:iCs/>
              </w:rPr>
              <w:t>for not-for-profit or non-government schools only</w:t>
            </w:r>
            <w:r w:rsidRPr="008D0D82">
              <w:t> </w:t>
            </w:r>
          </w:p>
          <w:p w14:paraId="6B24CACC" w14:textId="6839DD61" w:rsidR="00506FA8" w:rsidRPr="00506FA8" w:rsidRDefault="00506FA8" w:rsidP="00BA7C2D">
            <w:pPr>
              <w:pStyle w:val="Tabletext"/>
            </w:pPr>
          </w:p>
        </w:tc>
        <w:tc>
          <w:tcPr>
            <w:tcW w:w="6346" w:type="dxa"/>
            <w:gridSpan w:val="2"/>
          </w:tcPr>
          <w:p w14:paraId="7D84E77F" w14:textId="1CC73DA8" w:rsidR="00506FA8" w:rsidRPr="00074DFF" w:rsidRDefault="00CC3816" w:rsidP="00074DFF">
            <w:pPr>
              <w:pStyle w:val="Tabletext"/>
              <w:cnfStyle w:val="000000100000" w:firstRow="0" w:lastRow="0" w:firstColumn="0" w:lastColumn="0" w:oddVBand="0" w:evenVBand="0" w:oddHBand="1" w:evenHBand="0" w:firstRowFirstColumn="0" w:firstRowLastColumn="0" w:lastRowFirstColumn="0" w:lastRowLastColumn="0"/>
            </w:pPr>
            <w:r w:rsidRPr="00074DFF">
              <w:t>Not-for-profit organisations and non-government schools must provide evidence of financial solvency such as signed copies of audited financial statements for the previous two financial years. </w:t>
            </w:r>
          </w:p>
        </w:tc>
      </w:tr>
      <w:tr w:rsidR="008D0D82" w14:paraId="71A82DA7" w14:textId="77777777" w:rsidTr="00BA7C2D">
        <w:trPr>
          <w:trHeight w:val="320"/>
        </w:trPr>
        <w:tc>
          <w:tcPr>
            <w:cnfStyle w:val="001000000000" w:firstRow="0" w:lastRow="0" w:firstColumn="1" w:lastColumn="0" w:oddVBand="0" w:evenVBand="0" w:oddHBand="0" w:evenHBand="0" w:firstRowFirstColumn="0" w:firstRowLastColumn="0" w:lastRowFirstColumn="0" w:lastRowLastColumn="0"/>
            <w:tcW w:w="2552" w:type="dxa"/>
          </w:tcPr>
          <w:p w14:paraId="72D7DBFC" w14:textId="23AA0072" w:rsidR="008D0D82" w:rsidRPr="00CC3816" w:rsidRDefault="008D0D82" w:rsidP="008D0D82">
            <w:pPr>
              <w:pStyle w:val="Tabletext"/>
            </w:pPr>
            <w:r w:rsidRPr="00CC3816">
              <w:t>Auspice Arrangement  </w:t>
            </w:r>
          </w:p>
        </w:tc>
        <w:tc>
          <w:tcPr>
            <w:tcW w:w="6346" w:type="dxa"/>
            <w:gridSpan w:val="2"/>
          </w:tcPr>
          <w:p w14:paraId="5E1F4BB4" w14:textId="639DBE7E" w:rsidR="008D0D82" w:rsidRPr="00074DFF" w:rsidRDefault="00CC3816" w:rsidP="00074DFF">
            <w:pPr>
              <w:pStyle w:val="Tabletext"/>
              <w:cnfStyle w:val="000000000000" w:firstRow="0" w:lastRow="0" w:firstColumn="0" w:lastColumn="0" w:oddVBand="0" w:evenVBand="0" w:oddHBand="0" w:evenHBand="0" w:firstRowFirstColumn="0" w:firstRowLastColumn="0" w:lastRowFirstColumn="0" w:lastRowLastColumn="0"/>
            </w:pPr>
            <w:r w:rsidRPr="00074DFF">
              <w:t>If an auspice arrangement is proposed, signed, written confirmation from both parties is required </w:t>
            </w:r>
          </w:p>
        </w:tc>
      </w:tr>
      <w:tr w:rsidR="008D0D82" w14:paraId="27D7DDD2" w14:textId="77777777" w:rsidTr="00BA7C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552" w:type="dxa"/>
          </w:tcPr>
          <w:p w14:paraId="60441CCB" w14:textId="3BF23FA1" w:rsidR="008D0D82" w:rsidRPr="008D0D82" w:rsidRDefault="008D0D82" w:rsidP="008D0D82">
            <w:pPr>
              <w:pStyle w:val="Tabletext"/>
            </w:pPr>
            <w:r w:rsidRPr="008D0D82">
              <w:t>Evidence of Land ownership  </w:t>
            </w:r>
          </w:p>
        </w:tc>
        <w:tc>
          <w:tcPr>
            <w:tcW w:w="6346" w:type="dxa"/>
            <w:gridSpan w:val="2"/>
          </w:tcPr>
          <w:p w14:paraId="46BE598A" w14:textId="77777777" w:rsidR="00CC3816" w:rsidRPr="00CC3816" w:rsidRDefault="00CC3816" w:rsidP="00074DFF">
            <w:pPr>
              <w:pStyle w:val="Tabletext"/>
              <w:cnfStyle w:val="000000100000" w:firstRow="0" w:lastRow="0" w:firstColumn="0" w:lastColumn="0" w:oddVBand="0" w:evenVBand="0" w:oddHBand="1" w:evenHBand="0" w:firstRowFirstColumn="0" w:firstRowLastColumn="0" w:lastRowFirstColumn="0" w:lastRowLastColumn="0"/>
            </w:pPr>
            <w:r w:rsidRPr="00CC3816">
              <w:t>The type of evidence required depends on who owns the land.  </w:t>
            </w:r>
          </w:p>
          <w:p w14:paraId="0F7DDCAD" w14:textId="77777777" w:rsidR="00CC3816" w:rsidRPr="00CC3816" w:rsidRDefault="00CC3816" w:rsidP="00074DFF">
            <w:pPr>
              <w:pStyle w:val="Tabletext"/>
              <w:cnfStyle w:val="000000100000" w:firstRow="0" w:lastRow="0" w:firstColumn="0" w:lastColumn="0" w:oddVBand="0" w:evenVBand="0" w:oddHBand="1" w:evenHBand="0" w:firstRowFirstColumn="0" w:firstRowLastColumn="0" w:lastRowFirstColumn="0" w:lastRowLastColumn="0"/>
            </w:pPr>
            <w:r w:rsidRPr="00CC3816">
              <w:t>If a local council or state/federal government agency, own the land, or if you are leasing the building or the landowner is not the building owner, you must provide: </w:t>
            </w:r>
          </w:p>
          <w:p w14:paraId="6A878EA5" w14:textId="77777777" w:rsidR="00CC3816" w:rsidRPr="00CC3816" w:rsidRDefault="00CC3816" w:rsidP="00BB69ED">
            <w:pPr>
              <w:pStyle w:val="Tabletext"/>
              <w:numPr>
                <w:ilvl w:val="0"/>
                <w:numId w:val="43"/>
              </w:numPr>
              <w:cnfStyle w:val="000000100000" w:firstRow="0" w:lastRow="0" w:firstColumn="0" w:lastColumn="0" w:oddVBand="0" w:evenVBand="0" w:oddHBand="1" w:evenHBand="0" w:firstRowFirstColumn="0" w:firstRowLastColumn="0" w:lastRowFirstColumn="0" w:lastRowLastColumn="0"/>
            </w:pPr>
            <w:r w:rsidRPr="00CC3816">
              <w:t>certificate of land title with owner’s name and service address </w:t>
            </w:r>
          </w:p>
          <w:p w14:paraId="6D7839D0" w14:textId="77777777" w:rsidR="00CC3816" w:rsidRPr="00CC3816" w:rsidRDefault="00CC3816" w:rsidP="00BB69ED">
            <w:pPr>
              <w:pStyle w:val="Tabletext"/>
              <w:numPr>
                <w:ilvl w:val="0"/>
                <w:numId w:val="43"/>
              </w:numPr>
              <w:cnfStyle w:val="000000100000" w:firstRow="0" w:lastRow="0" w:firstColumn="0" w:lastColumn="0" w:oddVBand="0" w:evenVBand="0" w:oddHBand="1" w:evenHBand="0" w:firstRowFirstColumn="0" w:firstRowLastColumn="0" w:lastRowFirstColumn="0" w:lastRowLastColumn="0"/>
            </w:pPr>
            <w:r w:rsidRPr="00CC3816">
              <w:t>current lease with an end date at least ten years after completing the project signed and dated by both parties; or </w:t>
            </w:r>
          </w:p>
          <w:p w14:paraId="384ED3A7" w14:textId="77777777" w:rsidR="00CC3816" w:rsidRPr="00CC3816" w:rsidRDefault="00CC3816" w:rsidP="00BB69ED">
            <w:pPr>
              <w:pStyle w:val="Tabletext"/>
              <w:numPr>
                <w:ilvl w:val="0"/>
                <w:numId w:val="43"/>
              </w:numPr>
              <w:cnfStyle w:val="000000100000" w:firstRow="0" w:lastRow="0" w:firstColumn="0" w:lastColumn="0" w:oddVBand="0" w:evenVBand="0" w:oddHBand="1" w:evenHBand="0" w:firstRowFirstColumn="0" w:firstRowLastColumn="0" w:lastRowFirstColumn="0" w:lastRowLastColumn="0"/>
            </w:pPr>
            <w:r w:rsidRPr="00CC3816">
              <w:t>If the current lease will end earlier than ten years, the applicant must provide a signed letter from the landowner (on letterhead) referring to the specific property and project, stating they intend to allow the facility to operate as a kindergarten for at least ten years after completing the project. It should not be dated more than three months prior to submission.  </w:t>
            </w:r>
          </w:p>
          <w:p w14:paraId="431A8782" w14:textId="77777777" w:rsidR="00CC3816" w:rsidRPr="00CC3816" w:rsidRDefault="00CC3816" w:rsidP="00BB69ED">
            <w:pPr>
              <w:pStyle w:val="Tabletext"/>
              <w:numPr>
                <w:ilvl w:val="0"/>
                <w:numId w:val="43"/>
              </w:numPr>
              <w:cnfStyle w:val="000000100000" w:firstRow="0" w:lastRow="0" w:firstColumn="0" w:lastColumn="0" w:oddVBand="0" w:evenVBand="0" w:oddHBand="1" w:evenHBand="0" w:firstRowFirstColumn="0" w:firstRowLastColumn="0" w:lastRowFirstColumn="0" w:lastRowLastColumn="0"/>
            </w:pPr>
            <w:r w:rsidRPr="00CC3816">
              <w:t>signed, written consent to undertake the work from the landowner (on letterhead) referring to the specific property and project, including who will deliver the project (i.e. applicant, landowner or the building owner) and any known risks or issues for the project site. It should not be dated more than three months prior to submission.  </w:t>
            </w:r>
          </w:p>
          <w:p w14:paraId="6BCD57E5" w14:textId="77777777" w:rsidR="00CC3816" w:rsidRPr="00CC3816" w:rsidRDefault="00CC3816" w:rsidP="00074DFF">
            <w:pPr>
              <w:pStyle w:val="Tabletext"/>
              <w:cnfStyle w:val="000000100000" w:firstRow="0" w:lastRow="0" w:firstColumn="0" w:lastColumn="0" w:oddVBand="0" w:evenVBand="0" w:oddHBand="1" w:evenHBand="0" w:firstRowFirstColumn="0" w:firstRowLastColumn="0" w:lastRowFirstColumn="0" w:lastRowLastColumn="0"/>
            </w:pPr>
            <w:r w:rsidRPr="00CC3816">
              <w:t> </w:t>
            </w:r>
          </w:p>
          <w:p w14:paraId="3FB1EBF2" w14:textId="77777777" w:rsidR="00CC3816" w:rsidRPr="00CC3816" w:rsidRDefault="00CC3816" w:rsidP="00074DFF">
            <w:pPr>
              <w:pStyle w:val="Tabletext"/>
              <w:cnfStyle w:val="000000100000" w:firstRow="0" w:lastRow="0" w:firstColumn="0" w:lastColumn="0" w:oddVBand="0" w:evenVBand="0" w:oddHBand="1" w:evenHBand="0" w:firstRowFirstColumn="0" w:firstRowLastColumn="0" w:lastRowFirstColumn="0" w:lastRowLastColumn="0"/>
            </w:pPr>
            <w:r w:rsidRPr="00CC3816">
              <w:t>If you (the applicant) own the land for the nominated project site, you must provide: </w:t>
            </w:r>
          </w:p>
          <w:p w14:paraId="27B57137" w14:textId="77777777" w:rsidR="00CC3816" w:rsidRPr="00CC3816" w:rsidRDefault="00CC3816" w:rsidP="00074DFF">
            <w:pPr>
              <w:pStyle w:val="Tabletext"/>
              <w:cnfStyle w:val="000000100000" w:firstRow="0" w:lastRow="0" w:firstColumn="0" w:lastColumn="0" w:oddVBand="0" w:evenVBand="0" w:oddHBand="1" w:evenHBand="0" w:firstRowFirstColumn="0" w:firstRowLastColumn="0" w:lastRowFirstColumn="0" w:lastRowLastColumn="0"/>
            </w:pPr>
            <w:r w:rsidRPr="00CC3816">
              <w:t xml:space="preserve">certificate of land title, LANDATA documents or council rates notice with </w:t>
            </w:r>
            <w:proofErr w:type="gramStart"/>
            <w:r w:rsidRPr="00CC3816">
              <w:t>owners</w:t>
            </w:r>
            <w:proofErr w:type="gramEnd"/>
            <w:r w:rsidRPr="00CC3816">
              <w:t xml:space="preserve"> name and service address. </w:t>
            </w:r>
          </w:p>
          <w:p w14:paraId="30116EE4" w14:textId="77777777" w:rsidR="008D0D82" w:rsidRPr="00074DFF" w:rsidRDefault="008D0D82" w:rsidP="00074DFF">
            <w:pPr>
              <w:pStyle w:val="Tabletext"/>
              <w:cnfStyle w:val="000000100000" w:firstRow="0" w:lastRow="0" w:firstColumn="0" w:lastColumn="0" w:oddVBand="0" w:evenVBand="0" w:oddHBand="1" w:evenHBand="0" w:firstRowFirstColumn="0" w:firstRowLastColumn="0" w:lastRowFirstColumn="0" w:lastRowLastColumn="0"/>
            </w:pPr>
          </w:p>
        </w:tc>
      </w:tr>
    </w:tbl>
    <w:p w14:paraId="4B115E8C" w14:textId="77777777" w:rsidR="008E2848" w:rsidRDefault="008E2848" w:rsidP="00506FA8">
      <w:pPr>
        <w:pStyle w:val="Heading2"/>
        <w:rPr>
          <w:rFonts w:asciiTheme="minorHAnsi" w:eastAsiaTheme="minorHAnsi" w:hAnsiTheme="minorHAnsi" w:cstheme="minorBidi"/>
          <w:color w:val="auto"/>
          <w:sz w:val="20"/>
          <w:szCs w:val="20"/>
        </w:rPr>
      </w:pPr>
      <w:r w:rsidRPr="008E2848">
        <w:rPr>
          <w:rFonts w:asciiTheme="minorHAnsi" w:eastAsiaTheme="minorHAnsi" w:hAnsiTheme="minorHAnsi" w:cstheme="minorBidi"/>
          <w:color w:val="auto"/>
          <w:sz w:val="20"/>
          <w:szCs w:val="20"/>
        </w:rPr>
        <w:lastRenderedPageBreak/>
        <w:t xml:space="preserve">For further information on eligibility requirements, please refer to </w:t>
      </w:r>
      <w:hyperlink r:id="rId13" w:tgtFrame="_blank" w:history="1">
        <w:r w:rsidRPr="008E2848">
          <w:rPr>
            <w:rStyle w:val="Hyperlink"/>
            <w:rFonts w:asciiTheme="minorHAnsi" w:eastAsiaTheme="minorHAnsi" w:hAnsiTheme="minorHAnsi" w:cstheme="minorBidi"/>
            <w:sz w:val="20"/>
            <w:szCs w:val="20"/>
          </w:rPr>
          <w:t>Building Blocks Frequently Asked Questions</w:t>
        </w:r>
      </w:hyperlink>
      <w:r w:rsidRPr="008E2848">
        <w:rPr>
          <w:rFonts w:asciiTheme="minorHAnsi" w:eastAsiaTheme="minorHAnsi" w:hAnsiTheme="minorHAnsi" w:cstheme="minorBidi"/>
          <w:color w:val="auto"/>
          <w:sz w:val="20"/>
          <w:szCs w:val="20"/>
        </w:rPr>
        <w:t> </w:t>
      </w:r>
    </w:p>
    <w:p w14:paraId="129DCE70" w14:textId="7B6E21BE" w:rsidR="00506FA8" w:rsidRDefault="00506FA8" w:rsidP="00506FA8">
      <w:pPr>
        <w:pStyle w:val="Heading2"/>
      </w:pPr>
      <w:r>
        <w:t>Merit Assessment Criteria</w:t>
      </w:r>
    </w:p>
    <w:p w14:paraId="5D0D5C9A" w14:textId="77777777" w:rsidR="00431F35" w:rsidRPr="00431F35" w:rsidRDefault="00431F35" w:rsidP="00431F35">
      <w:pPr>
        <w:pStyle w:val="Heading2"/>
        <w:rPr>
          <w:rFonts w:asciiTheme="minorHAnsi" w:hAnsiTheme="minorHAnsi" w:cstheme="minorHAnsi"/>
          <w:color w:val="auto"/>
          <w:sz w:val="20"/>
          <w:szCs w:val="20"/>
        </w:rPr>
      </w:pPr>
      <w:r w:rsidRPr="00431F35">
        <w:rPr>
          <w:rFonts w:asciiTheme="minorHAnsi" w:hAnsiTheme="minorHAnsi" w:cstheme="minorHAnsi"/>
          <w:color w:val="auto"/>
          <w:sz w:val="20"/>
          <w:szCs w:val="20"/>
        </w:rPr>
        <w:t>All applicants are required to provide responses to the selection criteria. Funding recommendations will be based on the extent you can demonstrate that your project addresses the following assessment criteria. These are weighted according to specified percentages.  </w:t>
      </w:r>
    </w:p>
    <w:p w14:paraId="64A672F5" w14:textId="77777777" w:rsidR="00431F35" w:rsidRPr="00431F35" w:rsidRDefault="00431F35" w:rsidP="00431F35">
      <w:pPr>
        <w:pStyle w:val="Heading2"/>
        <w:rPr>
          <w:rFonts w:asciiTheme="minorHAnsi" w:hAnsiTheme="minorHAnsi" w:cstheme="minorHAnsi"/>
          <w:color w:val="auto"/>
          <w:sz w:val="20"/>
          <w:szCs w:val="20"/>
        </w:rPr>
      </w:pPr>
      <w:r w:rsidRPr="00431F35">
        <w:rPr>
          <w:rFonts w:asciiTheme="minorHAnsi" w:hAnsiTheme="minorHAnsi" w:cstheme="minorHAnsi"/>
          <w:color w:val="auto"/>
          <w:sz w:val="20"/>
          <w:szCs w:val="20"/>
        </w:rPr>
        <w:t>The weightings align with Building Blocks Capacity Building stream objectives: </w:t>
      </w:r>
    </w:p>
    <w:p w14:paraId="60951A3C" w14:textId="77777777" w:rsidR="00431F35" w:rsidRPr="00431F35" w:rsidRDefault="00431F35" w:rsidP="00BB69ED">
      <w:pPr>
        <w:pStyle w:val="Heading2"/>
        <w:numPr>
          <w:ilvl w:val="0"/>
          <w:numId w:val="13"/>
        </w:numPr>
        <w:rPr>
          <w:rFonts w:asciiTheme="minorHAnsi" w:hAnsiTheme="minorHAnsi" w:cstheme="minorHAnsi"/>
          <w:color w:val="auto"/>
          <w:sz w:val="20"/>
          <w:szCs w:val="20"/>
        </w:rPr>
      </w:pPr>
      <w:proofErr w:type="gramStart"/>
      <w:r w:rsidRPr="00431F35">
        <w:rPr>
          <w:rFonts w:asciiTheme="minorHAnsi" w:hAnsiTheme="minorHAnsi" w:cstheme="minorHAnsi"/>
          <w:color w:val="auto"/>
          <w:sz w:val="20"/>
          <w:szCs w:val="20"/>
          <w:lang w:val="en-US"/>
        </w:rPr>
        <w:t>the</w:t>
      </w:r>
      <w:proofErr w:type="gramEnd"/>
      <w:r w:rsidRPr="00431F35">
        <w:rPr>
          <w:rFonts w:asciiTheme="minorHAnsi" w:hAnsiTheme="minorHAnsi" w:cstheme="minorHAnsi"/>
          <w:color w:val="auto"/>
          <w:sz w:val="20"/>
          <w:szCs w:val="20"/>
          <w:lang w:val="en-US"/>
        </w:rPr>
        <w:t xml:space="preserve"> proposed project supports the integrated delivery of early childhood and related family services and/or the establishment of partnership arrangements with other services (15%).</w:t>
      </w:r>
      <w:r w:rsidRPr="00431F35">
        <w:rPr>
          <w:rFonts w:asciiTheme="minorHAnsi" w:hAnsiTheme="minorHAnsi" w:cstheme="minorHAnsi"/>
          <w:color w:val="auto"/>
          <w:sz w:val="20"/>
          <w:szCs w:val="20"/>
        </w:rPr>
        <w:t> </w:t>
      </w:r>
    </w:p>
    <w:p w14:paraId="531C6BF4" w14:textId="77777777" w:rsidR="00431F35" w:rsidRPr="00431F35" w:rsidRDefault="00431F35" w:rsidP="00BB69ED">
      <w:pPr>
        <w:pStyle w:val="Heading2"/>
        <w:numPr>
          <w:ilvl w:val="0"/>
          <w:numId w:val="14"/>
        </w:numPr>
        <w:rPr>
          <w:rFonts w:asciiTheme="minorHAnsi" w:hAnsiTheme="minorHAnsi" w:cstheme="minorHAnsi"/>
          <w:color w:val="auto"/>
          <w:sz w:val="20"/>
          <w:szCs w:val="20"/>
        </w:rPr>
      </w:pPr>
      <w:r w:rsidRPr="00431F35">
        <w:rPr>
          <w:rFonts w:asciiTheme="minorHAnsi" w:hAnsiTheme="minorHAnsi" w:cstheme="minorHAnsi"/>
          <w:color w:val="auto"/>
          <w:sz w:val="20"/>
          <w:szCs w:val="20"/>
          <w:lang w:val="en-US"/>
        </w:rPr>
        <w:t>improves access to high quality early childhood services for the local community (15%).</w:t>
      </w:r>
      <w:r w:rsidRPr="00431F35">
        <w:rPr>
          <w:rFonts w:asciiTheme="minorHAnsi" w:hAnsiTheme="minorHAnsi" w:cstheme="minorHAnsi"/>
          <w:color w:val="auto"/>
          <w:sz w:val="20"/>
          <w:szCs w:val="20"/>
        </w:rPr>
        <w:t> </w:t>
      </w:r>
    </w:p>
    <w:p w14:paraId="046648A9" w14:textId="77777777" w:rsidR="00431F35" w:rsidRPr="00431F35" w:rsidRDefault="00431F35" w:rsidP="00BB69ED">
      <w:pPr>
        <w:pStyle w:val="Heading2"/>
        <w:numPr>
          <w:ilvl w:val="0"/>
          <w:numId w:val="15"/>
        </w:numPr>
        <w:rPr>
          <w:rFonts w:asciiTheme="minorHAnsi" w:hAnsiTheme="minorHAnsi" w:cstheme="minorHAnsi"/>
          <w:color w:val="auto"/>
          <w:sz w:val="20"/>
          <w:szCs w:val="20"/>
        </w:rPr>
      </w:pPr>
      <w:proofErr w:type="gramStart"/>
      <w:r w:rsidRPr="00431F35">
        <w:rPr>
          <w:rFonts w:asciiTheme="minorHAnsi" w:hAnsiTheme="minorHAnsi" w:cstheme="minorHAnsi"/>
          <w:color w:val="auto"/>
          <w:sz w:val="20"/>
          <w:szCs w:val="20"/>
          <w:lang w:val="en-US"/>
        </w:rPr>
        <w:t>the</w:t>
      </w:r>
      <w:proofErr w:type="gramEnd"/>
      <w:r w:rsidRPr="00431F35">
        <w:rPr>
          <w:rFonts w:asciiTheme="minorHAnsi" w:hAnsiTheme="minorHAnsi" w:cstheme="minorHAnsi"/>
          <w:color w:val="auto"/>
          <w:sz w:val="20"/>
          <w:szCs w:val="20"/>
          <w:lang w:val="en-US"/>
        </w:rPr>
        <w:t xml:space="preserve"> proposed project supports the establishment of connections with local government and non-government schools (15%).</w:t>
      </w:r>
      <w:r w:rsidRPr="00431F35">
        <w:rPr>
          <w:rFonts w:asciiTheme="minorHAnsi" w:hAnsiTheme="minorHAnsi" w:cstheme="minorHAnsi"/>
          <w:color w:val="auto"/>
          <w:sz w:val="20"/>
          <w:szCs w:val="20"/>
        </w:rPr>
        <w:t> </w:t>
      </w:r>
    </w:p>
    <w:p w14:paraId="62FE26C7" w14:textId="77777777" w:rsidR="00431F35" w:rsidRPr="00431F35" w:rsidRDefault="00431F35" w:rsidP="00BB69ED">
      <w:pPr>
        <w:pStyle w:val="Heading2"/>
        <w:numPr>
          <w:ilvl w:val="0"/>
          <w:numId w:val="16"/>
        </w:numPr>
        <w:rPr>
          <w:rFonts w:asciiTheme="minorHAnsi" w:hAnsiTheme="minorHAnsi" w:cstheme="minorHAnsi"/>
          <w:color w:val="auto"/>
          <w:sz w:val="20"/>
          <w:szCs w:val="20"/>
        </w:rPr>
      </w:pPr>
      <w:proofErr w:type="gramStart"/>
      <w:r w:rsidRPr="00431F35">
        <w:rPr>
          <w:rFonts w:asciiTheme="minorHAnsi" w:hAnsiTheme="minorHAnsi" w:cstheme="minorHAnsi"/>
          <w:color w:val="auto"/>
          <w:sz w:val="20"/>
          <w:szCs w:val="20"/>
          <w:lang w:val="en-US"/>
        </w:rPr>
        <w:t>the</w:t>
      </w:r>
      <w:proofErr w:type="gramEnd"/>
      <w:r w:rsidRPr="00431F35">
        <w:rPr>
          <w:rFonts w:asciiTheme="minorHAnsi" w:hAnsiTheme="minorHAnsi" w:cstheme="minorHAnsi"/>
          <w:color w:val="auto"/>
          <w:sz w:val="20"/>
          <w:szCs w:val="20"/>
          <w:lang w:val="en-US"/>
        </w:rPr>
        <w:t xml:space="preserve"> proposed project facilitates access for children of all abilities (15%).</w:t>
      </w:r>
      <w:r w:rsidRPr="00431F35">
        <w:rPr>
          <w:rFonts w:asciiTheme="minorHAnsi" w:hAnsiTheme="minorHAnsi" w:cstheme="minorHAnsi"/>
          <w:color w:val="auto"/>
          <w:sz w:val="20"/>
          <w:szCs w:val="20"/>
        </w:rPr>
        <w:t> </w:t>
      </w:r>
    </w:p>
    <w:p w14:paraId="4B2280A7" w14:textId="77777777" w:rsidR="00431F35" w:rsidRPr="00431F35" w:rsidRDefault="00431F35" w:rsidP="00BB69ED">
      <w:pPr>
        <w:pStyle w:val="Heading2"/>
        <w:numPr>
          <w:ilvl w:val="0"/>
          <w:numId w:val="17"/>
        </w:numPr>
        <w:rPr>
          <w:rFonts w:asciiTheme="minorHAnsi" w:hAnsiTheme="minorHAnsi" w:cstheme="minorHAnsi"/>
          <w:color w:val="auto"/>
          <w:sz w:val="20"/>
          <w:szCs w:val="20"/>
        </w:rPr>
      </w:pPr>
      <w:proofErr w:type="gramStart"/>
      <w:r w:rsidRPr="00431F35">
        <w:rPr>
          <w:rFonts w:asciiTheme="minorHAnsi" w:hAnsiTheme="minorHAnsi" w:cstheme="minorHAnsi"/>
          <w:color w:val="auto"/>
          <w:sz w:val="20"/>
          <w:szCs w:val="20"/>
          <w:lang w:val="en-US"/>
        </w:rPr>
        <w:t>the</w:t>
      </w:r>
      <w:proofErr w:type="gramEnd"/>
      <w:r w:rsidRPr="00431F35">
        <w:rPr>
          <w:rFonts w:asciiTheme="minorHAnsi" w:hAnsiTheme="minorHAnsi" w:cstheme="minorHAnsi"/>
          <w:color w:val="auto"/>
          <w:sz w:val="20"/>
          <w:szCs w:val="20"/>
          <w:lang w:val="en-US"/>
        </w:rPr>
        <w:t xml:space="preserve"> proposed project promotes environmental sustainability, and includes environmentally sustainable features in design or construction (15%); and </w:t>
      </w:r>
      <w:r w:rsidRPr="00431F35">
        <w:rPr>
          <w:rFonts w:asciiTheme="minorHAnsi" w:hAnsiTheme="minorHAnsi" w:cstheme="minorHAnsi"/>
          <w:color w:val="auto"/>
          <w:sz w:val="20"/>
          <w:szCs w:val="20"/>
        </w:rPr>
        <w:t> </w:t>
      </w:r>
    </w:p>
    <w:p w14:paraId="05AE50C7" w14:textId="77777777" w:rsidR="00431F35" w:rsidRDefault="00431F35" w:rsidP="00BB69ED">
      <w:pPr>
        <w:pStyle w:val="Heading2"/>
        <w:numPr>
          <w:ilvl w:val="0"/>
          <w:numId w:val="18"/>
        </w:numPr>
        <w:rPr>
          <w:rFonts w:asciiTheme="minorHAnsi" w:hAnsiTheme="minorHAnsi" w:cstheme="minorHAnsi"/>
          <w:color w:val="auto"/>
          <w:sz w:val="20"/>
          <w:szCs w:val="20"/>
        </w:rPr>
      </w:pPr>
      <w:r w:rsidRPr="00431F35">
        <w:rPr>
          <w:rFonts w:asciiTheme="minorHAnsi" w:hAnsiTheme="minorHAnsi" w:cstheme="minorHAnsi"/>
          <w:color w:val="auto"/>
          <w:sz w:val="20"/>
          <w:szCs w:val="20"/>
          <w:lang w:val="en-US"/>
        </w:rPr>
        <w:t>confirmation the project is ready to commence construction (25%).</w:t>
      </w:r>
      <w:r w:rsidRPr="00431F35">
        <w:rPr>
          <w:rFonts w:asciiTheme="minorHAnsi" w:hAnsiTheme="minorHAnsi" w:cstheme="minorHAnsi"/>
          <w:color w:val="auto"/>
          <w:sz w:val="20"/>
          <w:szCs w:val="20"/>
        </w:rPr>
        <w:t> </w:t>
      </w:r>
    </w:p>
    <w:p w14:paraId="40EEFC80" w14:textId="77777777" w:rsidR="00506FA8" w:rsidRDefault="00506FA8" w:rsidP="00506FA8">
      <w:pPr>
        <w:rPr>
          <w:rFonts w:cstheme="minorHAnsi"/>
          <w:sz w:val="18"/>
          <w:szCs w:val="18"/>
        </w:rPr>
      </w:pPr>
    </w:p>
    <w:p w14:paraId="698C4F31" w14:textId="77777777" w:rsidR="00553F14" w:rsidRPr="00553F14" w:rsidRDefault="00553F14" w:rsidP="00553F14">
      <w:pPr>
        <w:rPr>
          <w:rFonts w:asciiTheme="majorHAnsi" w:hAnsiTheme="majorHAnsi" w:cstheme="majorHAnsi"/>
          <w:color w:val="AF292F" w:themeColor="text2"/>
          <w:sz w:val="38"/>
          <w:szCs w:val="38"/>
        </w:rPr>
      </w:pPr>
      <w:r w:rsidRPr="00553F14">
        <w:rPr>
          <w:rFonts w:asciiTheme="majorHAnsi" w:hAnsiTheme="majorHAnsi" w:cstheme="majorHAnsi"/>
          <w:color w:val="AF292F" w:themeColor="text2"/>
          <w:sz w:val="38"/>
          <w:szCs w:val="38"/>
        </w:rPr>
        <w:t>MERIT ASSESSMENT CRITERIA (MODULAR APPLICATIONS ONLY) </w:t>
      </w:r>
    </w:p>
    <w:p w14:paraId="46C6EADC" w14:textId="77777777" w:rsidR="00553F14" w:rsidRPr="00553F14" w:rsidRDefault="00553F14" w:rsidP="00553F14">
      <w:pPr>
        <w:rPr>
          <w:rFonts w:cstheme="minorHAnsi"/>
          <w:sz w:val="18"/>
          <w:szCs w:val="18"/>
        </w:rPr>
      </w:pPr>
      <w:r w:rsidRPr="00553F14">
        <w:rPr>
          <w:rFonts w:cstheme="minorHAnsi"/>
          <w:sz w:val="18"/>
          <w:szCs w:val="18"/>
        </w:rPr>
        <w:t>Modular Application merit assessment is streamlined to consider the fact that Modular buildings are a templated design delivered by the VSBA. The redistributed weightings also align with Building Blocks Capacity Building stream objectives: </w:t>
      </w:r>
    </w:p>
    <w:p w14:paraId="582CCE84" w14:textId="77777777" w:rsidR="00553F14" w:rsidRPr="00553F14" w:rsidRDefault="00553F14" w:rsidP="00BB69ED">
      <w:pPr>
        <w:numPr>
          <w:ilvl w:val="0"/>
          <w:numId w:val="19"/>
        </w:numPr>
        <w:rPr>
          <w:rFonts w:cstheme="minorHAnsi"/>
          <w:sz w:val="18"/>
          <w:szCs w:val="18"/>
        </w:rPr>
      </w:pPr>
      <w:proofErr w:type="gramStart"/>
      <w:r w:rsidRPr="00553F14">
        <w:rPr>
          <w:rFonts w:cstheme="minorHAnsi"/>
          <w:sz w:val="18"/>
          <w:szCs w:val="18"/>
          <w:lang w:val="en-US"/>
        </w:rPr>
        <w:t>the</w:t>
      </w:r>
      <w:proofErr w:type="gramEnd"/>
      <w:r w:rsidRPr="00553F14">
        <w:rPr>
          <w:rFonts w:cstheme="minorHAnsi"/>
          <w:sz w:val="18"/>
          <w:szCs w:val="18"/>
          <w:lang w:val="en-US"/>
        </w:rPr>
        <w:t xml:space="preserve"> proposed project supports the integrated delivery of early childhood and related family services and/or the establishment of partnership arrangements with other services (30%).</w:t>
      </w:r>
      <w:r w:rsidRPr="00553F14">
        <w:rPr>
          <w:rFonts w:cstheme="minorHAnsi"/>
          <w:sz w:val="18"/>
          <w:szCs w:val="18"/>
        </w:rPr>
        <w:t> </w:t>
      </w:r>
    </w:p>
    <w:p w14:paraId="49FB7A90" w14:textId="77777777" w:rsidR="00553F14" w:rsidRPr="00553F14" w:rsidRDefault="00553F14" w:rsidP="00BB69ED">
      <w:pPr>
        <w:numPr>
          <w:ilvl w:val="0"/>
          <w:numId w:val="20"/>
        </w:numPr>
        <w:rPr>
          <w:rFonts w:cstheme="minorHAnsi"/>
          <w:sz w:val="18"/>
          <w:szCs w:val="18"/>
        </w:rPr>
      </w:pPr>
      <w:r w:rsidRPr="00553F14">
        <w:rPr>
          <w:rFonts w:cstheme="minorHAnsi"/>
          <w:sz w:val="18"/>
          <w:szCs w:val="18"/>
          <w:lang w:val="en-US"/>
        </w:rPr>
        <w:t>improves access to high quality early childhood services for the local community (30%); and</w:t>
      </w:r>
      <w:r w:rsidRPr="00553F14">
        <w:rPr>
          <w:rFonts w:cstheme="minorHAnsi"/>
          <w:sz w:val="18"/>
          <w:szCs w:val="18"/>
        </w:rPr>
        <w:t> </w:t>
      </w:r>
    </w:p>
    <w:p w14:paraId="4F99D3A2" w14:textId="4CC6378A" w:rsidR="00553F14" w:rsidRPr="00EE5DA2" w:rsidRDefault="00553F14" w:rsidP="00BB69ED">
      <w:pPr>
        <w:numPr>
          <w:ilvl w:val="0"/>
          <w:numId w:val="21"/>
        </w:numPr>
        <w:rPr>
          <w:rFonts w:cstheme="minorHAnsi"/>
          <w:sz w:val="18"/>
          <w:szCs w:val="18"/>
        </w:rPr>
      </w:pPr>
      <w:proofErr w:type="gramStart"/>
      <w:r w:rsidRPr="00EE5DA2">
        <w:rPr>
          <w:rFonts w:cstheme="minorHAnsi"/>
          <w:sz w:val="18"/>
          <w:szCs w:val="18"/>
          <w:lang w:val="en-US"/>
        </w:rPr>
        <w:t>the</w:t>
      </w:r>
      <w:proofErr w:type="gramEnd"/>
      <w:r w:rsidRPr="00EE5DA2">
        <w:rPr>
          <w:rFonts w:cstheme="minorHAnsi"/>
          <w:sz w:val="18"/>
          <w:szCs w:val="18"/>
          <w:lang w:val="en-US"/>
        </w:rPr>
        <w:t xml:space="preserve"> proposed project </w:t>
      </w:r>
      <w:proofErr w:type="gramStart"/>
      <w:r w:rsidRPr="00EE5DA2">
        <w:rPr>
          <w:rFonts w:cstheme="minorHAnsi"/>
          <w:sz w:val="18"/>
          <w:szCs w:val="18"/>
          <w:lang w:val="en-US"/>
        </w:rPr>
        <w:t>is supports</w:t>
      </w:r>
      <w:proofErr w:type="gramEnd"/>
      <w:r w:rsidRPr="00EE5DA2">
        <w:rPr>
          <w:rFonts w:cstheme="minorHAnsi"/>
          <w:sz w:val="18"/>
          <w:szCs w:val="18"/>
          <w:lang w:val="en-US"/>
        </w:rPr>
        <w:t xml:space="preserve"> the establishment of connections with local </w:t>
      </w:r>
      <w:r w:rsidRPr="00EE5DA2">
        <w:rPr>
          <w:rFonts w:cstheme="minorHAnsi"/>
          <w:sz w:val="18"/>
          <w:szCs w:val="18"/>
          <w:u w:val="single"/>
          <w:lang w:val="en-US"/>
        </w:rPr>
        <w:t xml:space="preserve">government and non-government schools </w:t>
      </w:r>
      <w:r w:rsidRPr="00EE5DA2">
        <w:rPr>
          <w:rFonts w:cstheme="minorHAnsi"/>
          <w:sz w:val="18"/>
          <w:szCs w:val="18"/>
          <w:lang w:val="en-US"/>
        </w:rPr>
        <w:t>(40%).</w:t>
      </w:r>
      <w:r w:rsidRPr="00EE5DA2">
        <w:rPr>
          <w:rFonts w:cstheme="minorHAnsi"/>
          <w:sz w:val="18"/>
          <w:szCs w:val="18"/>
        </w:rPr>
        <w:t> </w:t>
      </w:r>
    </w:p>
    <w:p w14:paraId="2B5994A4" w14:textId="19D4030B" w:rsidR="00506FA8" w:rsidRPr="00506FA8" w:rsidRDefault="00553F14" w:rsidP="00506FA8">
      <w:pPr>
        <w:rPr>
          <w:rFonts w:cstheme="minorHAnsi"/>
          <w:sz w:val="18"/>
          <w:szCs w:val="18"/>
        </w:rPr>
      </w:pPr>
      <w:r w:rsidRPr="00553F14">
        <w:rPr>
          <w:rFonts w:cstheme="minorHAnsi"/>
          <w:sz w:val="18"/>
          <w:szCs w:val="18"/>
        </w:rPr>
        <w:t xml:space="preserve">For more information about delivery options, average project costs, and other modular considerations, please refer to </w:t>
      </w:r>
      <w:hyperlink r:id="rId14" w:tgtFrame="_blank" w:history="1">
        <w:r w:rsidRPr="00553F14">
          <w:rPr>
            <w:rStyle w:val="Hyperlink"/>
            <w:rFonts w:cstheme="minorHAnsi"/>
            <w:sz w:val="18"/>
            <w:szCs w:val="18"/>
          </w:rPr>
          <w:t>Modular Kindergarten Facilities</w:t>
        </w:r>
      </w:hyperlink>
      <w:r w:rsidRPr="00553F14">
        <w:rPr>
          <w:rFonts w:cstheme="minorHAnsi"/>
          <w:sz w:val="18"/>
          <w:szCs w:val="18"/>
        </w:rPr>
        <w:t> </w:t>
      </w:r>
    </w:p>
    <w:p w14:paraId="0FB75A1D" w14:textId="1A4CD257" w:rsidR="00506FA8" w:rsidRDefault="00B87534" w:rsidP="008C05FE">
      <w:pPr>
        <w:pStyle w:val="Heading2"/>
      </w:pPr>
      <w:r>
        <w:lastRenderedPageBreak/>
        <w:t xml:space="preserve">Please think ahead </w:t>
      </w:r>
    </w:p>
    <w:p w14:paraId="058F2E77" w14:textId="77777777" w:rsidR="00B87534" w:rsidRPr="00B87534" w:rsidRDefault="00B87534" w:rsidP="00B87534">
      <w:pPr>
        <w:pStyle w:val="Heading2"/>
        <w:rPr>
          <w:rFonts w:asciiTheme="minorHAnsi" w:hAnsiTheme="minorHAnsi" w:cstheme="minorHAnsi"/>
          <w:color w:val="auto"/>
          <w:sz w:val="22"/>
          <w:szCs w:val="22"/>
        </w:rPr>
      </w:pPr>
      <w:r w:rsidRPr="00B87534">
        <w:rPr>
          <w:rFonts w:asciiTheme="minorHAnsi" w:hAnsiTheme="minorHAnsi" w:cstheme="minorHAnsi"/>
          <w:color w:val="auto"/>
          <w:sz w:val="22"/>
          <w:szCs w:val="22"/>
        </w:rPr>
        <w:t xml:space="preserve">Two documents that require the most time to secure are the </w:t>
      </w:r>
      <w:r w:rsidRPr="00B87534">
        <w:rPr>
          <w:rFonts w:asciiTheme="minorHAnsi" w:hAnsiTheme="minorHAnsi" w:cstheme="minorHAnsi"/>
          <w:b/>
          <w:bCs/>
          <w:color w:val="auto"/>
          <w:sz w:val="22"/>
          <w:szCs w:val="22"/>
        </w:rPr>
        <w:t>Soil Hygienist Report</w:t>
      </w:r>
      <w:r w:rsidRPr="00B87534">
        <w:rPr>
          <w:rFonts w:asciiTheme="minorHAnsi" w:hAnsiTheme="minorHAnsi" w:cstheme="minorHAnsi"/>
          <w:color w:val="auto"/>
          <w:sz w:val="22"/>
          <w:szCs w:val="22"/>
        </w:rPr>
        <w:t xml:space="preserve"> and the </w:t>
      </w:r>
      <w:r w:rsidRPr="00B87534">
        <w:rPr>
          <w:rFonts w:asciiTheme="minorHAnsi" w:hAnsiTheme="minorHAnsi" w:cstheme="minorHAnsi"/>
          <w:b/>
          <w:bCs/>
          <w:color w:val="auto"/>
          <w:sz w:val="22"/>
          <w:szCs w:val="22"/>
        </w:rPr>
        <w:t>Asbestos Report</w:t>
      </w:r>
      <w:r w:rsidRPr="00B87534">
        <w:rPr>
          <w:rFonts w:asciiTheme="minorHAnsi" w:hAnsiTheme="minorHAnsi" w:cstheme="minorHAnsi"/>
          <w:color w:val="auto"/>
          <w:sz w:val="22"/>
          <w:szCs w:val="22"/>
        </w:rPr>
        <w:t xml:space="preserve">. It is recommended that applicants obtain these reports or engage these services </w:t>
      </w:r>
      <w:r w:rsidRPr="00B87534">
        <w:rPr>
          <w:rFonts w:asciiTheme="minorHAnsi" w:hAnsiTheme="minorHAnsi" w:cstheme="minorHAnsi"/>
          <w:i/>
          <w:iCs/>
          <w:color w:val="auto"/>
          <w:sz w:val="22"/>
          <w:szCs w:val="22"/>
        </w:rPr>
        <w:t>prior</w:t>
      </w:r>
      <w:r w:rsidRPr="00B87534">
        <w:rPr>
          <w:rFonts w:asciiTheme="minorHAnsi" w:hAnsiTheme="minorHAnsi" w:cstheme="minorHAnsi"/>
          <w:color w:val="auto"/>
          <w:sz w:val="22"/>
          <w:szCs w:val="22"/>
        </w:rPr>
        <w:t xml:space="preserve"> to the commencement of the application process.  </w:t>
      </w:r>
    </w:p>
    <w:p w14:paraId="649C3739" w14:textId="12311364" w:rsidR="00B87534" w:rsidRPr="00B87534" w:rsidRDefault="00B87534" w:rsidP="00B87534">
      <w:pPr>
        <w:pStyle w:val="Heading2"/>
        <w:rPr>
          <w:rFonts w:asciiTheme="minorHAnsi" w:hAnsiTheme="minorHAnsi" w:cstheme="minorHAnsi"/>
          <w:color w:val="auto"/>
          <w:sz w:val="22"/>
          <w:szCs w:val="22"/>
        </w:rPr>
      </w:pPr>
      <w:r w:rsidRPr="00B87534">
        <w:rPr>
          <w:rFonts w:asciiTheme="minorHAnsi" w:hAnsiTheme="minorHAnsi" w:cstheme="minorHAnsi"/>
          <w:color w:val="auto"/>
          <w:sz w:val="22"/>
          <w:szCs w:val="22"/>
        </w:rPr>
        <w:t> </w:t>
      </w:r>
      <w:r w:rsidRPr="00B87534">
        <w:rPr>
          <w:rFonts w:asciiTheme="minorHAnsi" w:hAnsiTheme="minorHAnsi" w:cstheme="minorHAnsi"/>
          <w:b/>
          <w:bCs/>
          <w:color w:val="auto"/>
          <w:sz w:val="22"/>
          <w:szCs w:val="22"/>
        </w:rPr>
        <w:t>Soil Hygienist Report</w:t>
      </w:r>
      <w:r w:rsidRPr="00B87534">
        <w:rPr>
          <w:rFonts w:asciiTheme="minorHAnsi" w:hAnsiTheme="minorHAnsi" w:cstheme="minorHAnsi"/>
          <w:color w:val="auto"/>
          <w:sz w:val="22"/>
          <w:szCs w:val="22"/>
        </w:rPr>
        <w:t> </w:t>
      </w:r>
    </w:p>
    <w:p w14:paraId="7C62DF9F" w14:textId="787AEF8A" w:rsidR="00B87534" w:rsidRPr="00B87534" w:rsidRDefault="00B87534" w:rsidP="00B87534">
      <w:pPr>
        <w:pStyle w:val="Heading2"/>
        <w:rPr>
          <w:rFonts w:asciiTheme="minorHAnsi" w:hAnsiTheme="minorHAnsi" w:cstheme="minorHAnsi"/>
          <w:color w:val="auto"/>
          <w:sz w:val="22"/>
          <w:szCs w:val="22"/>
        </w:rPr>
      </w:pPr>
      <w:r w:rsidRPr="00B87534">
        <w:rPr>
          <w:rFonts w:asciiTheme="minorHAnsi" w:hAnsiTheme="minorHAnsi" w:cstheme="minorHAnsi"/>
          <w:color w:val="auto"/>
          <w:sz w:val="22"/>
          <w:szCs w:val="22"/>
        </w:rPr>
        <w:t> A Soil Hygienist Report is required for any project that disturbs the soil to determine the suitability of the site for the proposed purpose of an early learning centre. It is important that an environmental professional is engaged to provide a Soil Hygienist Report – and not a Geotechnical Report. </w:t>
      </w:r>
    </w:p>
    <w:p w14:paraId="76DE0246" w14:textId="0963E273" w:rsidR="00B87534" w:rsidRPr="00B87534" w:rsidRDefault="00B87534" w:rsidP="00B87534">
      <w:pPr>
        <w:pStyle w:val="Heading2"/>
        <w:rPr>
          <w:rFonts w:asciiTheme="minorHAnsi" w:hAnsiTheme="minorHAnsi" w:cstheme="minorHAnsi"/>
          <w:color w:val="auto"/>
          <w:sz w:val="22"/>
          <w:szCs w:val="22"/>
        </w:rPr>
      </w:pPr>
      <w:r w:rsidRPr="00B87534">
        <w:rPr>
          <w:rFonts w:asciiTheme="minorHAnsi" w:hAnsiTheme="minorHAnsi" w:cstheme="minorHAnsi"/>
          <w:color w:val="auto"/>
          <w:sz w:val="22"/>
          <w:szCs w:val="22"/>
        </w:rPr>
        <w:t> A Soil Hygienist Report must:  </w:t>
      </w:r>
    </w:p>
    <w:p w14:paraId="3E0A1E75" w14:textId="77777777" w:rsidR="00B87534" w:rsidRPr="00B87534" w:rsidRDefault="00B87534" w:rsidP="00B87534">
      <w:pPr>
        <w:pStyle w:val="Heading2"/>
        <w:rPr>
          <w:rFonts w:asciiTheme="minorHAnsi" w:hAnsiTheme="minorHAnsi" w:cstheme="minorHAnsi"/>
          <w:color w:val="auto"/>
          <w:sz w:val="22"/>
          <w:szCs w:val="22"/>
        </w:rPr>
      </w:pPr>
      <w:r w:rsidRPr="00B87534">
        <w:rPr>
          <w:rFonts w:asciiTheme="minorHAnsi" w:hAnsiTheme="minorHAnsi" w:cstheme="minorHAnsi"/>
          <w:color w:val="auto"/>
          <w:sz w:val="22"/>
          <w:szCs w:val="22"/>
        </w:rPr>
        <w:t> </w:t>
      </w:r>
    </w:p>
    <w:p w14:paraId="253F3F0E" w14:textId="77777777" w:rsidR="00B87534" w:rsidRPr="00B87534" w:rsidRDefault="00B87534" w:rsidP="00BB69ED">
      <w:pPr>
        <w:pStyle w:val="Heading2"/>
        <w:numPr>
          <w:ilvl w:val="0"/>
          <w:numId w:val="22"/>
        </w:numPr>
        <w:rPr>
          <w:rFonts w:asciiTheme="minorHAnsi" w:hAnsiTheme="minorHAnsi" w:cstheme="minorHAnsi"/>
          <w:color w:val="auto"/>
          <w:sz w:val="22"/>
          <w:szCs w:val="22"/>
        </w:rPr>
      </w:pPr>
      <w:r w:rsidRPr="00B87534">
        <w:rPr>
          <w:rFonts w:asciiTheme="minorHAnsi" w:hAnsiTheme="minorHAnsi" w:cstheme="minorHAnsi"/>
          <w:color w:val="auto"/>
          <w:sz w:val="22"/>
          <w:szCs w:val="22"/>
        </w:rPr>
        <w:t>be performed by a qualified environmental professional. </w:t>
      </w:r>
    </w:p>
    <w:p w14:paraId="0662B9AE" w14:textId="77777777" w:rsidR="00B87534" w:rsidRPr="00B87534" w:rsidRDefault="00B87534" w:rsidP="00BB69ED">
      <w:pPr>
        <w:pStyle w:val="Heading2"/>
        <w:numPr>
          <w:ilvl w:val="0"/>
          <w:numId w:val="23"/>
        </w:numPr>
        <w:rPr>
          <w:rFonts w:asciiTheme="minorHAnsi" w:hAnsiTheme="minorHAnsi" w:cstheme="minorHAnsi"/>
          <w:color w:val="auto"/>
          <w:sz w:val="22"/>
          <w:szCs w:val="22"/>
        </w:rPr>
      </w:pPr>
      <w:r w:rsidRPr="00B87534">
        <w:rPr>
          <w:rFonts w:asciiTheme="minorHAnsi" w:hAnsiTheme="minorHAnsi" w:cstheme="minorHAnsi"/>
          <w:color w:val="auto"/>
          <w:sz w:val="22"/>
          <w:szCs w:val="22"/>
        </w:rPr>
        <w:t>align with standards such as the National Environmental Protection (Assessment of Contaminated Sites) Measure (NEPM).   </w:t>
      </w:r>
    </w:p>
    <w:p w14:paraId="147A0787" w14:textId="77777777" w:rsidR="00B87534" w:rsidRPr="00B87534" w:rsidRDefault="00B87534" w:rsidP="00BB69ED">
      <w:pPr>
        <w:pStyle w:val="Heading2"/>
        <w:numPr>
          <w:ilvl w:val="0"/>
          <w:numId w:val="24"/>
        </w:numPr>
        <w:rPr>
          <w:rFonts w:asciiTheme="minorHAnsi" w:hAnsiTheme="minorHAnsi" w:cstheme="minorHAnsi"/>
          <w:color w:val="auto"/>
          <w:sz w:val="22"/>
          <w:szCs w:val="22"/>
        </w:rPr>
      </w:pPr>
      <w:r w:rsidRPr="00B87534">
        <w:rPr>
          <w:rFonts w:asciiTheme="minorHAnsi" w:hAnsiTheme="minorHAnsi" w:cstheme="minorHAnsi"/>
          <w:color w:val="auto"/>
          <w:sz w:val="22"/>
          <w:szCs w:val="22"/>
        </w:rPr>
        <w:t>involve a desktop review of past site history and soil investigation samples for analysis of contaminants with particular focus on where project soil works are proposed. </w:t>
      </w:r>
    </w:p>
    <w:p w14:paraId="287F8C2D" w14:textId="77777777" w:rsidR="00B87534" w:rsidRPr="00B87534" w:rsidRDefault="00B87534" w:rsidP="00BB69ED">
      <w:pPr>
        <w:pStyle w:val="Heading2"/>
        <w:numPr>
          <w:ilvl w:val="0"/>
          <w:numId w:val="25"/>
        </w:numPr>
        <w:rPr>
          <w:rFonts w:asciiTheme="minorHAnsi" w:hAnsiTheme="minorHAnsi" w:cstheme="minorHAnsi"/>
          <w:color w:val="auto"/>
          <w:sz w:val="22"/>
          <w:szCs w:val="22"/>
        </w:rPr>
      </w:pPr>
      <w:r w:rsidRPr="00B87534">
        <w:rPr>
          <w:rFonts w:asciiTheme="minorHAnsi" w:hAnsiTheme="minorHAnsi" w:cstheme="minorHAnsi"/>
          <w:color w:val="auto"/>
          <w:sz w:val="22"/>
          <w:szCs w:val="22"/>
        </w:rPr>
        <w:t>compare contamination results against NEPM human health and ecological investigation levels as well as Victoria EPA Industrial Waste thresholds.  </w:t>
      </w:r>
    </w:p>
    <w:p w14:paraId="403174C9" w14:textId="77777777" w:rsidR="00B87534" w:rsidRPr="00B87534" w:rsidRDefault="00B87534" w:rsidP="00BB69ED">
      <w:pPr>
        <w:pStyle w:val="Heading2"/>
        <w:numPr>
          <w:ilvl w:val="0"/>
          <w:numId w:val="26"/>
        </w:numPr>
        <w:rPr>
          <w:rFonts w:asciiTheme="minorHAnsi" w:hAnsiTheme="minorHAnsi" w:cstheme="minorHAnsi"/>
          <w:color w:val="auto"/>
          <w:sz w:val="22"/>
          <w:szCs w:val="22"/>
        </w:rPr>
      </w:pPr>
      <w:r w:rsidRPr="00B87534">
        <w:rPr>
          <w:rFonts w:asciiTheme="minorHAnsi" w:hAnsiTheme="minorHAnsi" w:cstheme="minorHAnsi"/>
          <w:color w:val="auto"/>
          <w:sz w:val="22"/>
          <w:szCs w:val="22"/>
        </w:rPr>
        <w:t>include a statement to indicate if the site is suitable for the intended use as an early learning centre and/or potential project risks; and  </w:t>
      </w:r>
    </w:p>
    <w:p w14:paraId="445A2613" w14:textId="77777777" w:rsidR="00B87534" w:rsidRPr="00B87534" w:rsidRDefault="00B87534" w:rsidP="00BB69ED">
      <w:pPr>
        <w:pStyle w:val="Heading2"/>
        <w:numPr>
          <w:ilvl w:val="0"/>
          <w:numId w:val="27"/>
        </w:numPr>
        <w:rPr>
          <w:rFonts w:asciiTheme="minorHAnsi" w:hAnsiTheme="minorHAnsi" w:cstheme="minorHAnsi"/>
          <w:color w:val="auto"/>
          <w:sz w:val="22"/>
          <w:szCs w:val="22"/>
        </w:rPr>
      </w:pPr>
      <w:r w:rsidRPr="00B87534">
        <w:rPr>
          <w:rFonts w:asciiTheme="minorHAnsi" w:hAnsiTheme="minorHAnsi" w:cstheme="minorHAnsi"/>
          <w:color w:val="auto"/>
          <w:sz w:val="22"/>
          <w:szCs w:val="22"/>
        </w:rPr>
        <w:t>specify if contaminated soil is identified above the levels specified for the intended use as an early learning centre. </w:t>
      </w:r>
    </w:p>
    <w:p w14:paraId="517385B0" w14:textId="77777777" w:rsidR="00B87534" w:rsidRPr="00B87534" w:rsidRDefault="00B87534" w:rsidP="00B87534">
      <w:pPr>
        <w:pStyle w:val="Heading2"/>
        <w:rPr>
          <w:rFonts w:asciiTheme="minorHAnsi" w:hAnsiTheme="minorHAnsi" w:cstheme="minorHAnsi"/>
          <w:color w:val="auto"/>
          <w:sz w:val="22"/>
          <w:szCs w:val="22"/>
        </w:rPr>
      </w:pPr>
      <w:r w:rsidRPr="00B87534">
        <w:rPr>
          <w:rFonts w:asciiTheme="minorHAnsi" w:hAnsiTheme="minorHAnsi" w:cstheme="minorHAnsi"/>
          <w:color w:val="auto"/>
          <w:sz w:val="22"/>
          <w:szCs w:val="22"/>
        </w:rPr>
        <w:t>If contaminated soil is identified above the levels specified for the intended use as an early learning centre, recommendations for a soil management plan must be developed (i.e. for safe management or removal and disposal of the contaminated soil) and provided as part of your grant application. Examples of consultants who specialise in soil hygienist testing and site assessment are listed below:   </w:t>
      </w:r>
    </w:p>
    <w:p w14:paraId="57DC8229" w14:textId="77777777" w:rsidR="00B87534" w:rsidRPr="00B87534" w:rsidRDefault="00B87534" w:rsidP="00B87534">
      <w:pPr>
        <w:pStyle w:val="Heading2"/>
        <w:rPr>
          <w:rFonts w:asciiTheme="minorHAnsi" w:hAnsiTheme="minorHAnsi" w:cstheme="minorHAnsi"/>
          <w:color w:val="auto"/>
          <w:sz w:val="22"/>
          <w:szCs w:val="22"/>
        </w:rPr>
      </w:pPr>
      <w:r w:rsidRPr="00B87534">
        <w:rPr>
          <w:rFonts w:asciiTheme="minorHAnsi" w:hAnsiTheme="minorHAnsi" w:cstheme="minorHAnsi"/>
          <w:color w:val="auto"/>
          <w:sz w:val="22"/>
          <w:szCs w:val="22"/>
        </w:rPr>
        <w:t> </w:t>
      </w:r>
    </w:p>
    <w:p w14:paraId="417A34D6" w14:textId="77777777" w:rsidR="00B87534" w:rsidRPr="00B87534" w:rsidRDefault="00B87534" w:rsidP="00BB69ED">
      <w:pPr>
        <w:pStyle w:val="Heading2"/>
        <w:numPr>
          <w:ilvl w:val="0"/>
          <w:numId w:val="28"/>
        </w:numPr>
        <w:rPr>
          <w:rFonts w:asciiTheme="minorHAnsi" w:hAnsiTheme="minorHAnsi" w:cstheme="minorHAnsi"/>
          <w:color w:val="auto"/>
          <w:sz w:val="22"/>
          <w:szCs w:val="22"/>
        </w:rPr>
      </w:pPr>
      <w:r w:rsidRPr="00B87534">
        <w:rPr>
          <w:rFonts w:asciiTheme="minorHAnsi" w:hAnsiTheme="minorHAnsi" w:cstheme="minorHAnsi"/>
          <w:color w:val="auto"/>
          <w:sz w:val="22"/>
          <w:szCs w:val="22"/>
        </w:rPr>
        <w:t xml:space="preserve">The Australian Contaminated Land Consultants Association - </w:t>
      </w:r>
      <w:hyperlink r:id="rId15" w:tgtFrame="_blank" w:history="1">
        <w:r w:rsidRPr="00B87534">
          <w:rPr>
            <w:rStyle w:val="Hyperlink"/>
            <w:rFonts w:asciiTheme="minorHAnsi" w:hAnsiTheme="minorHAnsi" w:cstheme="minorHAnsi"/>
            <w:color w:val="auto"/>
            <w:sz w:val="22"/>
            <w:szCs w:val="22"/>
          </w:rPr>
          <w:t>Australian Contaminated Land Consultants Association</w:t>
        </w:r>
      </w:hyperlink>
      <w:r w:rsidRPr="00B87534">
        <w:rPr>
          <w:rFonts w:asciiTheme="minorHAnsi" w:hAnsiTheme="minorHAnsi" w:cstheme="minorHAnsi"/>
          <w:color w:val="auto"/>
          <w:sz w:val="22"/>
          <w:szCs w:val="22"/>
        </w:rPr>
        <w:t>; and </w:t>
      </w:r>
    </w:p>
    <w:p w14:paraId="0849DCB3" w14:textId="77777777" w:rsidR="00B87534" w:rsidRPr="00B87534" w:rsidRDefault="00B87534" w:rsidP="00BB69ED">
      <w:pPr>
        <w:pStyle w:val="Heading2"/>
        <w:numPr>
          <w:ilvl w:val="0"/>
          <w:numId w:val="29"/>
        </w:numPr>
        <w:rPr>
          <w:rFonts w:asciiTheme="minorHAnsi" w:hAnsiTheme="minorHAnsi" w:cstheme="minorHAnsi"/>
          <w:color w:val="auto"/>
          <w:sz w:val="22"/>
          <w:szCs w:val="22"/>
        </w:rPr>
      </w:pPr>
      <w:r w:rsidRPr="00B87534">
        <w:rPr>
          <w:rFonts w:asciiTheme="minorHAnsi" w:hAnsiTheme="minorHAnsi" w:cstheme="minorHAnsi"/>
          <w:color w:val="auto"/>
          <w:sz w:val="22"/>
          <w:szCs w:val="22"/>
        </w:rPr>
        <w:t xml:space="preserve">The State Government </w:t>
      </w:r>
      <w:hyperlink r:id="rId16" w:tgtFrame="_blank" w:history="1">
        <w:r w:rsidRPr="00B87534">
          <w:rPr>
            <w:rStyle w:val="Hyperlink"/>
            <w:rFonts w:asciiTheme="minorHAnsi" w:hAnsiTheme="minorHAnsi" w:cstheme="minorHAnsi"/>
            <w:color w:val="auto"/>
            <w:sz w:val="22"/>
            <w:szCs w:val="22"/>
          </w:rPr>
          <w:t>Construction Supply Register</w:t>
        </w:r>
      </w:hyperlink>
      <w:r w:rsidRPr="00B87534">
        <w:rPr>
          <w:rFonts w:asciiTheme="minorHAnsi" w:hAnsiTheme="minorHAnsi" w:cstheme="minorHAnsi"/>
          <w:color w:val="auto"/>
          <w:sz w:val="22"/>
          <w:szCs w:val="22"/>
        </w:rPr>
        <w:t xml:space="preserve"> under Contamination Testing category </w:t>
      </w:r>
    </w:p>
    <w:p w14:paraId="14A4622C" w14:textId="77777777" w:rsidR="00B87534" w:rsidRPr="00B87534" w:rsidRDefault="00B87534" w:rsidP="00B87534">
      <w:pPr>
        <w:pStyle w:val="Heading2"/>
        <w:rPr>
          <w:rFonts w:asciiTheme="minorHAnsi" w:hAnsiTheme="minorHAnsi" w:cstheme="minorHAnsi"/>
          <w:color w:val="auto"/>
          <w:sz w:val="22"/>
          <w:szCs w:val="22"/>
        </w:rPr>
      </w:pPr>
      <w:r w:rsidRPr="00B87534">
        <w:rPr>
          <w:rFonts w:asciiTheme="minorHAnsi" w:hAnsiTheme="minorHAnsi" w:cstheme="minorHAnsi"/>
          <w:color w:val="auto"/>
          <w:sz w:val="22"/>
          <w:szCs w:val="22"/>
        </w:rPr>
        <w:lastRenderedPageBreak/>
        <w:t>Further information on the Department’s soil assessment report information can be found here  </w:t>
      </w:r>
    </w:p>
    <w:p w14:paraId="0156ECBB" w14:textId="77777777" w:rsidR="00B87534" w:rsidRPr="00B87534" w:rsidRDefault="00B87534" w:rsidP="00B87534">
      <w:pPr>
        <w:pStyle w:val="Heading2"/>
        <w:rPr>
          <w:rFonts w:asciiTheme="minorHAnsi" w:hAnsiTheme="minorHAnsi" w:cstheme="minorHAnsi"/>
          <w:color w:val="auto"/>
          <w:sz w:val="22"/>
          <w:szCs w:val="22"/>
        </w:rPr>
      </w:pPr>
      <w:hyperlink r:id="rId17" w:tgtFrame="_blank" w:history="1">
        <w:r w:rsidRPr="00B87534">
          <w:rPr>
            <w:rStyle w:val="Hyperlink"/>
            <w:rFonts w:asciiTheme="minorHAnsi" w:hAnsiTheme="minorHAnsi" w:cstheme="minorHAnsi"/>
            <w:color w:val="auto"/>
            <w:sz w:val="22"/>
            <w:szCs w:val="22"/>
          </w:rPr>
          <w:t>Children’s Services Soil Report Factsheet</w:t>
        </w:r>
      </w:hyperlink>
      <w:r w:rsidRPr="00B87534">
        <w:rPr>
          <w:rFonts w:asciiTheme="minorHAnsi" w:hAnsiTheme="minorHAnsi" w:cstheme="minorHAnsi"/>
          <w:color w:val="auto"/>
          <w:sz w:val="22"/>
          <w:szCs w:val="22"/>
        </w:rPr>
        <w:t>.  </w:t>
      </w:r>
    </w:p>
    <w:p w14:paraId="7EC484FE" w14:textId="77777777" w:rsidR="00B87534" w:rsidRPr="00B87534" w:rsidRDefault="00B87534" w:rsidP="00B87534">
      <w:pPr>
        <w:pStyle w:val="Heading2"/>
        <w:rPr>
          <w:rFonts w:asciiTheme="minorHAnsi" w:hAnsiTheme="minorHAnsi" w:cstheme="minorHAnsi"/>
          <w:color w:val="auto"/>
          <w:sz w:val="22"/>
          <w:szCs w:val="22"/>
        </w:rPr>
      </w:pPr>
      <w:r w:rsidRPr="00B87534">
        <w:rPr>
          <w:rFonts w:asciiTheme="minorHAnsi" w:hAnsiTheme="minorHAnsi" w:cstheme="minorHAnsi"/>
          <w:color w:val="auto"/>
          <w:sz w:val="22"/>
          <w:szCs w:val="22"/>
        </w:rPr>
        <w:t> </w:t>
      </w:r>
    </w:p>
    <w:p w14:paraId="542EF3EB" w14:textId="77777777" w:rsidR="00B87534" w:rsidRPr="00B87534" w:rsidRDefault="00B87534" w:rsidP="00B87534">
      <w:pPr>
        <w:pStyle w:val="Heading2"/>
        <w:rPr>
          <w:rFonts w:asciiTheme="minorHAnsi" w:hAnsiTheme="minorHAnsi" w:cstheme="minorHAnsi"/>
          <w:color w:val="auto"/>
          <w:sz w:val="22"/>
          <w:szCs w:val="22"/>
        </w:rPr>
      </w:pPr>
      <w:r w:rsidRPr="00B87534">
        <w:rPr>
          <w:rFonts w:asciiTheme="minorHAnsi" w:hAnsiTheme="minorHAnsi" w:cstheme="minorHAnsi"/>
          <w:b/>
          <w:bCs/>
          <w:color w:val="auto"/>
          <w:sz w:val="22"/>
          <w:szCs w:val="22"/>
          <w:lang w:val="en-US"/>
        </w:rPr>
        <w:t>Division 6 Asbestos Audit Report </w:t>
      </w:r>
      <w:r w:rsidRPr="00B87534">
        <w:rPr>
          <w:rFonts w:asciiTheme="minorHAnsi" w:hAnsiTheme="minorHAnsi" w:cstheme="minorHAnsi"/>
          <w:color w:val="auto"/>
          <w:sz w:val="22"/>
          <w:szCs w:val="22"/>
        </w:rPr>
        <w:t> </w:t>
      </w:r>
    </w:p>
    <w:p w14:paraId="2D0464E9" w14:textId="3A1EF694" w:rsidR="00B87534" w:rsidRPr="00B87534" w:rsidRDefault="00B87534" w:rsidP="00B87534">
      <w:pPr>
        <w:pStyle w:val="Heading2"/>
        <w:rPr>
          <w:rFonts w:asciiTheme="minorHAnsi" w:hAnsiTheme="minorHAnsi" w:cstheme="minorHAnsi"/>
          <w:color w:val="auto"/>
          <w:sz w:val="22"/>
          <w:szCs w:val="22"/>
        </w:rPr>
      </w:pPr>
      <w:r w:rsidRPr="00B87534">
        <w:rPr>
          <w:rFonts w:asciiTheme="minorHAnsi" w:hAnsiTheme="minorHAnsi" w:cstheme="minorHAnsi"/>
          <w:color w:val="auto"/>
          <w:sz w:val="22"/>
          <w:szCs w:val="22"/>
        </w:rPr>
        <w:t> </w:t>
      </w:r>
      <w:r w:rsidRPr="00B87534">
        <w:rPr>
          <w:rFonts w:asciiTheme="minorHAnsi" w:hAnsiTheme="minorHAnsi" w:cstheme="minorHAnsi"/>
          <w:color w:val="auto"/>
          <w:sz w:val="22"/>
          <w:szCs w:val="22"/>
          <w:lang w:val="en-US"/>
        </w:rPr>
        <w:t>A Division 6 Asbestos Audit Report is project site specific and is required</w:t>
      </w:r>
      <w:r w:rsidRPr="00B87534">
        <w:rPr>
          <w:rFonts w:asciiTheme="minorHAnsi" w:hAnsiTheme="minorHAnsi" w:cstheme="minorHAnsi"/>
          <w:b/>
          <w:bCs/>
          <w:color w:val="auto"/>
          <w:sz w:val="22"/>
          <w:szCs w:val="22"/>
          <w:lang w:val="en-US"/>
        </w:rPr>
        <w:t xml:space="preserve"> </w:t>
      </w:r>
      <w:r w:rsidRPr="00B87534">
        <w:rPr>
          <w:rFonts w:asciiTheme="minorHAnsi" w:hAnsiTheme="minorHAnsi" w:cstheme="minorHAnsi"/>
          <w:color w:val="auto"/>
          <w:sz w:val="22"/>
          <w:szCs w:val="22"/>
          <w:lang w:val="en-US"/>
        </w:rPr>
        <w:t>for</w:t>
      </w:r>
      <w:r w:rsidRPr="00B87534">
        <w:rPr>
          <w:rFonts w:asciiTheme="minorHAnsi" w:hAnsiTheme="minorHAnsi" w:cstheme="minorHAnsi"/>
          <w:b/>
          <w:bCs/>
          <w:color w:val="auto"/>
          <w:sz w:val="22"/>
          <w:szCs w:val="22"/>
          <w:lang w:val="en-US"/>
        </w:rPr>
        <w:t xml:space="preserve"> </w:t>
      </w:r>
      <w:r w:rsidRPr="00B87534">
        <w:rPr>
          <w:rFonts w:asciiTheme="minorHAnsi" w:hAnsiTheme="minorHAnsi" w:cstheme="minorHAnsi"/>
          <w:color w:val="auto"/>
          <w:sz w:val="22"/>
          <w:szCs w:val="22"/>
          <w:lang w:val="en-US"/>
        </w:rPr>
        <w:t xml:space="preserve">any project that involves work </w:t>
      </w:r>
      <w:proofErr w:type="gramStart"/>
      <w:r w:rsidRPr="00B87534">
        <w:rPr>
          <w:rFonts w:asciiTheme="minorHAnsi" w:hAnsiTheme="minorHAnsi" w:cstheme="minorHAnsi"/>
          <w:color w:val="auto"/>
          <w:sz w:val="22"/>
          <w:szCs w:val="22"/>
          <w:lang w:val="en-US"/>
        </w:rPr>
        <w:t>to</w:t>
      </w:r>
      <w:proofErr w:type="gramEnd"/>
      <w:r w:rsidRPr="00B87534">
        <w:rPr>
          <w:rFonts w:asciiTheme="minorHAnsi" w:hAnsiTheme="minorHAnsi" w:cstheme="minorHAnsi"/>
          <w:color w:val="auto"/>
          <w:sz w:val="22"/>
          <w:szCs w:val="22"/>
          <w:lang w:val="en-US"/>
        </w:rPr>
        <w:t xml:space="preserve"> a building where the fabric of the building will be disturbed. </w:t>
      </w:r>
      <w:r w:rsidRPr="00B87534">
        <w:rPr>
          <w:rFonts w:asciiTheme="minorHAnsi" w:hAnsiTheme="minorHAnsi" w:cstheme="minorHAnsi"/>
          <w:color w:val="auto"/>
          <w:sz w:val="22"/>
          <w:szCs w:val="22"/>
        </w:rPr>
        <w:t> </w:t>
      </w:r>
    </w:p>
    <w:p w14:paraId="55927E73" w14:textId="1AE46315" w:rsidR="00B87534" w:rsidRPr="00B87534" w:rsidRDefault="00B87534" w:rsidP="00B87534">
      <w:pPr>
        <w:pStyle w:val="Heading2"/>
        <w:rPr>
          <w:rFonts w:asciiTheme="minorHAnsi" w:hAnsiTheme="minorHAnsi" w:cstheme="minorHAnsi"/>
          <w:color w:val="auto"/>
          <w:sz w:val="22"/>
          <w:szCs w:val="22"/>
        </w:rPr>
      </w:pPr>
      <w:r w:rsidRPr="00B87534">
        <w:rPr>
          <w:rFonts w:asciiTheme="minorHAnsi" w:hAnsiTheme="minorHAnsi" w:cstheme="minorHAnsi"/>
          <w:color w:val="auto"/>
          <w:sz w:val="22"/>
          <w:szCs w:val="22"/>
        </w:rPr>
        <w:t> </w:t>
      </w:r>
      <w:r w:rsidRPr="00B87534">
        <w:rPr>
          <w:rFonts w:asciiTheme="minorHAnsi" w:hAnsiTheme="minorHAnsi" w:cstheme="minorHAnsi"/>
          <w:color w:val="auto"/>
          <w:sz w:val="22"/>
          <w:szCs w:val="22"/>
          <w:lang w:val="en-US"/>
        </w:rPr>
        <w:t>Division 6 Asbestos Audit Reports</w:t>
      </w:r>
      <w:r w:rsidRPr="00B87534">
        <w:rPr>
          <w:rFonts w:asciiTheme="minorHAnsi" w:hAnsiTheme="minorHAnsi" w:cstheme="minorHAnsi"/>
          <w:b/>
          <w:bCs/>
          <w:color w:val="auto"/>
          <w:sz w:val="22"/>
          <w:szCs w:val="22"/>
          <w:lang w:val="en-US"/>
        </w:rPr>
        <w:t xml:space="preserve"> </w:t>
      </w:r>
      <w:r w:rsidRPr="00B87534">
        <w:rPr>
          <w:rFonts w:asciiTheme="minorHAnsi" w:hAnsiTheme="minorHAnsi" w:cstheme="minorHAnsi"/>
          <w:color w:val="auto"/>
          <w:sz w:val="22"/>
          <w:szCs w:val="22"/>
          <w:lang w:val="en-US"/>
        </w:rPr>
        <w:t>must: </w:t>
      </w:r>
      <w:r w:rsidRPr="00B87534">
        <w:rPr>
          <w:rFonts w:asciiTheme="minorHAnsi" w:hAnsiTheme="minorHAnsi" w:cstheme="minorHAnsi"/>
          <w:color w:val="auto"/>
          <w:sz w:val="22"/>
          <w:szCs w:val="22"/>
        </w:rPr>
        <w:t> </w:t>
      </w:r>
    </w:p>
    <w:p w14:paraId="7009F59D" w14:textId="77777777" w:rsidR="00B87534" w:rsidRPr="00B87534" w:rsidRDefault="00B87534" w:rsidP="00BB69ED">
      <w:pPr>
        <w:pStyle w:val="Heading2"/>
        <w:numPr>
          <w:ilvl w:val="0"/>
          <w:numId w:val="30"/>
        </w:numPr>
        <w:rPr>
          <w:rFonts w:asciiTheme="minorHAnsi" w:hAnsiTheme="minorHAnsi" w:cstheme="minorHAnsi"/>
          <w:color w:val="auto"/>
          <w:sz w:val="22"/>
          <w:szCs w:val="22"/>
        </w:rPr>
      </w:pPr>
      <w:r w:rsidRPr="00B87534">
        <w:rPr>
          <w:rFonts w:asciiTheme="minorHAnsi" w:hAnsiTheme="minorHAnsi" w:cstheme="minorHAnsi"/>
          <w:color w:val="auto"/>
          <w:sz w:val="22"/>
          <w:szCs w:val="22"/>
        </w:rPr>
        <w:t>be performed by a trained professional such as an Occupational Hygienist.  </w:t>
      </w:r>
    </w:p>
    <w:p w14:paraId="49208132" w14:textId="77777777" w:rsidR="00B87534" w:rsidRPr="00B87534" w:rsidRDefault="00B87534" w:rsidP="00BB69ED">
      <w:pPr>
        <w:pStyle w:val="Heading2"/>
        <w:numPr>
          <w:ilvl w:val="0"/>
          <w:numId w:val="31"/>
        </w:numPr>
        <w:rPr>
          <w:rFonts w:asciiTheme="minorHAnsi" w:hAnsiTheme="minorHAnsi" w:cstheme="minorHAnsi"/>
          <w:color w:val="auto"/>
          <w:sz w:val="22"/>
          <w:szCs w:val="22"/>
        </w:rPr>
      </w:pPr>
      <w:r w:rsidRPr="00B87534">
        <w:rPr>
          <w:rFonts w:asciiTheme="minorHAnsi" w:hAnsiTheme="minorHAnsi" w:cstheme="minorHAnsi"/>
          <w:color w:val="auto"/>
          <w:sz w:val="22"/>
          <w:szCs w:val="22"/>
        </w:rPr>
        <w:t>contain the results of a visual and invasive inspection of a building to monitor and identify ACM; and  </w:t>
      </w:r>
    </w:p>
    <w:p w14:paraId="7F092A0F" w14:textId="77777777" w:rsidR="00B87534" w:rsidRPr="00B87534" w:rsidRDefault="00B87534" w:rsidP="00BB69ED">
      <w:pPr>
        <w:pStyle w:val="Heading2"/>
        <w:numPr>
          <w:ilvl w:val="0"/>
          <w:numId w:val="32"/>
        </w:numPr>
        <w:rPr>
          <w:rFonts w:asciiTheme="minorHAnsi" w:hAnsiTheme="minorHAnsi" w:cstheme="minorHAnsi"/>
          <w:color w:val="auto"/>
          <w:sz w:val="22"/>
          <w:szCs w:val="22"/>
        </w:rPr>
      </w:pPr>
      <w:r w:rsidRPr="00B87534">
        <w:rPr>
          <w:rFonts w:asciiTheme="minorHAnsi" w:hAnsiTheme="minorHAnsi" w:cstheme="minorHAnsi"/>
          <w:color w:val="auto"/>
          <w:sz w:val="22"/>
          <w:szCs w:val="22"/>
        </w:rPr>
        <w:t>include the logged results of the asbestos audit in an asbestos register, which is to be updated following all subsequent audit reports and removal works.  </w:t>
      </w:r>
    </w:p>
    <w:p w14:paraId="1D9F8BEB" w14:textId="77777777" w:rsidR="00B87534" w:rsidRPr="00B87534" w:rsidRDefault="00B87534" w:rsidP="00B87534">
      <w:pPr>
        <w:pStyle w:val="Heading2"/>
        <w:rPr>
          <w:rFonts w:asciiTheme="minorHAnsi" w:hAnsiTheme="minorHAnsi" w:cstheme="minorHAnsi"/>
          <w:color w:val="auto"/>
          <w:sz w:val="22"/>
          <w:szCs w:val="22"/>
        </w:rPr>
      </w:pPr>
      <w:r w:rsidRPr="00B87534">
        <w:rPr>
          <w:rFonts w:asciiTheme="minorHAnsi" w:hAnsiTheme="minorHAnsi" w:cstheme="minorHAnsi"/>
          <w:color w:val="auto"/>
          <w:sz w:val="22"/>
          <w:szCs w:val="22"/>
        </w:rPr>
        <w:t> </w:t>
      </w:r>
    </w:p>
    <w:p w14:paraId="0CC783A0" w14:textId="77777777" w:rsidR="00B87534" w:rsidRPr="00B87534" w:rsidRDefault="00B87534" w:rsidP="00B87534">
      <w:pPr>
        <w:pStyle w:val="Heading2"/>
        <w:rPr>
          <w:rFonts w:asciiTheme="minorHAnsi" w:hAnsiTheme="minorHAnsi" w:cstheme="minorHAnsi"/>
          <w:color w:val="auto"/>
          <w:sz w:val="22"/>
          <w:szCs w:val="22"/>
        </w:rPr>
      </w:pPr>
      <w:r w:rsidRPr="00B87534">
        <w:rPr>
          <w:rFonts w:asciiTheme="minorHAnsi" w:hAnsiTheme="minorHAnsi" w:cstheme="minorHAnsi"/>
          <w:color w:val="auto"/>
          <w:sz w:val="22"/>
          <w:szCs w:val="22"/>
          <w:lang w:val="en-US"/>
        </w:rPr>
        <w:t>If ACM is discovered in a building or site, an asbestos management, removal, and disposal plan must be developed and provided as part of your grant application.</w:t>
      </w:r>
      <w:r w:rsidRPr="00B87534">
        <w:rPr>
          <w:rFonts w:asciiTheme="minorHAnsi" w:hAnsiTheme="minorHAnsi" w:cstheme="minorHAnsi"/>
          <w:b/>
          <w:bCs/>
          <w:color w:val="auto"/>
          <w:sz w:val="22"/>
          <w:szCs w:val="22"/>
          <w:lang w:val="en-US"/>
        </w:rPr>
        <w:t> </w:t>
      </w:r>
      <w:r w:rsidRPr="00B87534">
        <w:rPr>
          <w:rFonts w:asciiTheme="minorHAnsi" w:hAnsiTheme="minorHAnsi" w:cstheme="minorHAnsi"/>
          <w:color w:val="auto"/>
          <w:sz w:val="22"/>
          <w:szCs w:val="22"/>
          <w:lang w:val="en-US"/>
        </w:rPr>
        <w:t xml:space="preserve">Information and examples of consultants who </w:t>
      </w:r>
      <w:proofErr w:type="spellStart"/>
      <w:r w:rsidRPr="00B87534">
        <w:rPr>
          <w:rFonts w:asciiTheme="minorHAnsi" w:hAnsiTheme="minorHAnsi" w:cstheme="minorHAnsi"/>
          <w:color w:val="auto"/>
          <w:sz w:val="22"/>
          <w:szCs w:val="22"/>
          <w:lang w:val="en-US"/>
        </w:rPr>
        <w:t>specialise</w:t>
      </w:r>
      <w:proofErr w:type="spellEnd"/>
      <w:r w:rsidRPr="00B87534">
        <w:rPr>
          <w:rFonts w:asciiTheme="minorHAnsi" w:hAnsiTheme="minorHAnsi" w:cstheme="minorHAnsi"/>
          <w:color w:val="auto"/>
          <w:sz w:val="22"/>
          <w:szCs w:val="22"/>
          <w:lang w:val="en-US"/>
        </w:rPr>
        <w:t xml:space="preserve"> in asbestos and site assessment, are listed at:</w:t>
      </w:r>
      <w:r w:rsidRPr="00B87534">
        <w:rPr>
          <w:rFonts w:asciiTheme="minorHAnsi" w:hAnsiTheme="minorHAnsi" w:cstheme="minorHAnsi"/>
          <w:color w:val="auto"/>
          <w:sz w:val="22"/>
          <w:szCs w:val="22"/>
        </w:rPr>
        <w:t> </w:t>
      </w:r>
    </w:p>
    <w:p w14:paraId="5D114F04" w14:textId="77777777" w:rsidR="00B87534" w:rsidRPr="00B87534" w:rsidRDefault="00B87534" w:rsidP="00B87534">
      <w:pPr>
        <w:pStyle w:val="Heading2"/>
        <w:rPr>
          <w:rFonts w:asciiTheme="minorHAnsi" w:hAnsiTheme="minorHAnsi" w:cstheme="minorHAnsi"/>
          <w:color w:val="auto"/>
          <w:sz w:val="22"/>
          <w:szCs w:val="22"/>
        </w:rPr>
      </w:pPr>
      <w:r w:rsidRPr="00B87534">
        <w:rPr>
          <w:rFonts w:asciiTheme="minorHAnsi" w:hAnsiTheme="minorHAnsi" w:cstheme="minorHAnsi"/>
          <w:color w:val="auto"/>
          <w:sz w:val="22"/>
          <w:szCs w:val="22"/>
        </w:rPr>
        <w:t> </w:t>
      </w:r>
    </w:p>
    <w:p w14:paraId="7C1127A3" w14:textId="77777777" w:rsidR="00B87534" w:rsidRPr="00B87534" w:rsidRDefault="00B87534" w:rsidP="00BB69ED">
      <w:pPr>
        <w:pStyle w:val="Heading2"/>
        <w:numPr>
          <w:ilvl w:val="0"/>
          <w:numId w:val="33"/>
        </w:numPr>
        <w:rPr>
          <w:rFonts w:asciiTheme="minorHAnsi" w:hAnsiTheme="minorHAnsi" w:cstheme="minorHAnsi"/>
          <w:color w:val="auto"/>
          <w:sz w:val="22"/>
          <w:szCs w:val="22"/>
        </w:rPr>
      </w:pPr>
      <w:r w:rsidRPr="00B87534">
        <w:rPr>
          <w:rFonts w:asciiTheme="minorHAnsi" w:hAnsiTheme="minorHAnsi" w:cstheme="minorHAnsi"/>
          <w:color w:val="auto"/>
          <w:sz w:val="22"/>
          <w:szCs w:val="22"/>
          <w:lang w:val="en-US"/>
        </w:rPr>
        <w:t xml:space="preserve">The State Government  </w:t>
      </w:r>
      <w:hyperlink r:id="rId18" w:tgtFrame="_blank" w:history="1">
        <w:r w:rsidRPr="00B87534">
          <w:rPr>
            <w:rStyle w:val="Hyperlink"/>
            <w:rFonts w:asciiTheme="minorHAnsi" w:hAnsiTheme="minorHAnsi" w:cstheme="minorHAnsi"/>
            <w:color w:val="auto"/>
            <w:sz w:val="22"/>
            <w:szCs w:val="22"/>
            <w:lang w:val="en-US"/>
          </w:rPr>
          <w:t>Construction Supply Register</w:t>
        </w:r>
      </w:hyperlink>
      <w:r w:rsidRPr="00B87534">
        <w:rPr>
          <w:rFonts w:asciiTheme="minorHAnsi" w:hAnsiTheme="minorHAnsi" w:cstheme="minorHAnsi"/>
          <w:color w:val="auto"/>
          <w:sz w:val="22"/>
          <w:szCs w:val="22"/>
          <w:lang w:val="en-US"/>
        </w:rPr>
        <w:t xml:space="preserve"> under Contamination Testing category; and </w:t>
      </w:r>
      <w:r w:rsidRPr="00B87534">
        <w:rPr>
          <w:rFonts w:asciiTheme="minorHAnsi" w:hAnsiTheme="minorHAnsi" w:cstheme="minorHAnsi"/>
          <w:color w:val="auto"/>
          <w:sz w:val="22"/>
          <w:szCs w:val="22"/>
        </w:rPr>
        <w:t> </w:t>
      </w:r>
    </w:p>
    <w:p w14:paraId="392A9A97" w14:textId="77777777" w:rsidR="00B87534" w:rsidRPr="00B87534" w:rsidRDefault="00B87534" w:rsidP="00BB69ED">
      <w:pPr>
        <w:pStyle w:val="Heading2"/>
        <w:numPr>
          <w:ilvl w:val="0"/>
          <w:numId w:val="34"/>
        </w:numPr>
        <w:rPr>
          <w:rFonts w:asciiTheme="minorHAnsi" w:hAnsiTheme="minorHAnsi" w:cstheme="minorHAnsi"/>
          <w:color w:val="auto"/>
          <w:sz w:val="22"/>
          <w:szCs w:val="22"/>
        </w:rPr>
      </w:pPr>
      <w:hyperlink r:id="rId19" w:tgtFrame="_blank" w:history="1">
        <w:r w:rsidRPr="00B87534">
          <w:rPr>
            <w:rStyle w:val="Hyperlink"/>
            <w:rFonts w:asciiTheme="minorHAnsi" w:hAnsiTheme="minorHAnsi" w:cstheme="minorHAnsi"/>
            <w:color w:val="auto"/>
            <w:sz w:val="22"/>
            <w:szCs w:val="22"/>
            <w:lang w:val="en-US"/>
          </w:rPr>
          <w:t>WorkSafe Victoria </w:t>
        </w:r>
      </w:hyperlink>
      <w:r w:rsidRPr="00B87534">
        <w:rPr>
          <w:rFonts w:asciiTheme="minorHAnsi" w:hAnsiTheme="minorHAnsi" w:cstheme="minorHAnsi"/>
          <w:color w:val="auto"/>
          <w:sz w:val="22"/>
          <w:szCs w:val="22"/>
        </w:rPr>
        <w:t> </w:t>
      </w:r>
    </w:p>
    <w:p w14:paraId="32796ECB" w14:textId="77777777" w:rsidR="00B87534" w:rsidRPr="00B87534" w:rsidRDefault="00B87534" w:rsidP="00B87534">
      <w:pPr>
        <w:pStyle w:val="Heading2"/>
        <w:rPr>
          <w:rFonts w:asciiTheme="minorHAnsi" w:hAnsiTheme="minorHAnsi" w:cstheme="minorHAnsi"/>
          <w:color w:val="auto"/>
          <w:sz w:val="22"/>
          <w:szCs w:val="22"/>
        </w:rPr>
      </w:pPr>
      <w:r w:rsidRPr="00B87534">
        <w:rPr>
          <w:rFonts w:asciiTheme="minorHAnsi" w:hAnsiTheme="minorHAnsi" w:cstheme="minorHAnsi"/>
          <w:color w:val="auto"/>
          <w:sz w:val="22"/>
          <w:szCs w:val="22"/>
          <w:lang w:val="en-US"/>
        </w:rPr>
        <w:t xml:space="preserve">For further information about asbestos safety, including how to find and identify asbestos, asbestos management, and asbestos disposal, please visit </w:t>
      </w:r>
      <w:r w:rsidRPr="00B87534">
        <w:rPr>
          <w:rFonts w:asciiTheme="minorHAnsi" w:hAnsiTheme="minorHAnsi" w:cstheme="minorHAnsi"/>
          <w:color w:val="auto"/>
          <w:sz w:val="22"/>
          <w:szCs w:val="22"/>
          <w:u w:val="single"/>
          <w:lang w:val="en-US"/>
        </w:rPr>
        <w:t>Asbestos Victoria.</w:t>
      </w:r>
      <w:r w:rsidRPr="00B87534">
        <w:rPr>
          <w:rFonts w:asciiTheme="minorHAnsi" w:hAnsiTheme="minorHAnsi" w:cstheme="minorHAnsi"/>
          <w:color w:val="auto"/>
          <w:sz w:val="22"/>
          <w:szCs w:val="22"/>
        </w:rPr>
        <w:t> </w:t>
      </w:r>
    </w:p>
    <w:p w14:paraId="0F5CE7C3" w14:textId="09C96F71" w:rsidR="00506FA8" w:rsidRDefault="00DA4BB9" w:rsidP="008C05FE">
      <w:pPr>
        <w:pStyle w:val="Heading2"/>
      </w:pPr>
      <w:r>
        <w:t xml:space="preserve">Project Management </w:t>
      </w:r>
      <w:r w:rsidR="000341F4">
        <w:t>Requirements</w:t>
      </w:r>
    </w:p>
    <w:p w14:paraId="4B287A81" w14:textId="77777777" w:rsidR="000341F4" w:rsidRDefault="000341F4" w:rsidP="008C05FE">
      <w:pPr>
        <w:pStyle w:val="Heading2"/>
        <w:rPr>
          <w:rFonts w:asciiTheme="minorHAnsi" w:eastAsiaTheme="minorHAnsi" w:hAnsiTheme="minorHAnsi" w:cstheme="minorBidi"/>
          <w:color w:val="auto"/>
          <w:sz w:val="20"/>
          <w:szCs w:val="20"/>
        </w:rPr>
      </w:pPr>
      <w:r w:rsidRPr="000341F4">
        <w:rPr>
          <w:rFonts w:asciiTheme="minorHAnsi" w:eastAsiaTheme="minorHAnsi" w:hAnsiTheme="minorHAnsi" w:cstheme="minorBidi"/>
          <w:color w:val="auto"/>
          <w:sz w:val="20"/>
          <w:szCs w:val="20"/>
          <w:lang w:val="en-US"/>
        </w:rPr>
        <w:t>A qualified and experienced project manager must be identified at the time of application and appointed within four weeks of the funding announcement. The name and contact details (email, telephone number, including mobile) of the proposed project manager must be included in the application. The project manager must be appointed before the Victorian Common Funding Agreement can be executed (excluding modular kindergarten projects).</w:t>
      </w:r>
      <w:r w:rsidRPr="000341F4">
        <w:rPr>
          <w:rFonts w:asciiTheme="minorHAnsi" w:eastAsiaTheme="minorHAnsi" w:hAnsiTheme="minorHAnsi" w:cstheme="minorBidi"/>
          <w:color w:val="auto"/>
          <w:sz w:val="20"/>
          <w:szCs w:val="20"/>
        </w:rPr>
        <w:t> </w:t>
      </w:r>
    </w:p>
    <w:p w14:paraId="782A5D90" w14:textId="6A6CC2B5" w:rsidR="00506FA8" w:rsidRDefault="000341F4" w:rsidP="008C05FE">
      <w:pPr>
        <w:pStyle w:val="Heading2"/>
      </w:pPr>
      <w:r>
        <w:t>After submission of applications</w:t>
      </w:r>
    </w:p>
    <w:p w14:paraId="4B20C242" w14:textId="77777777" w:rsidR="005978B3" w:rsidRPr="005978B3" w:rsidRDefault="005978B3" w:rsidP="005978B3">
      <w:r w:rsidRPr="005978B3">
        <w:lastRenderedPageBreak/>
        <w:t xml:space="preserve">After applications are submitted, the Department will check to confirm that applications meet the eligibility </w:t>
      </w:r>
      <w:proofErr w:type="gramStart"/>
      <w:r w:rsidRPr="005978B3">
        <w:t>requirements;</w:t>
      </w:r>
      <w:proofErr w:type="gramEnd"/>
      <w:r w:rsidRPr="005978B3">
        <w:t> </w:t>
      </w:r>
    </w:p>
    <w:p w14:paraId="42C929A7" w14:textId="77777777" w:rsidR="005978B3" w:rsidRPr="005978B3" w:rsidRDefault="005978B3" w:rsidP="00BB69ED">
      <w:pPr>
        <w:numPr>
          <w:ilvl w:val="0"/>
          <w:numId w:val="35"/>
        </w:numPr>
      </w:pPr>
      <w:proofErr w:type="gramStart"/>
      <w:r w:rsidRPr="005978B3">
        <w:rPr>
          <w:lang w:val="en-US"/>
        </w:rPr>
        <w:t>ensuring</w:t>
      </w:r>
      <w:proofErr w:type="gramEnd"/>
      <w:r w:rsidRPr="005978B3">
        <w:rPr>
          <w:lang w:val="en-US"/>
        </w:rPr>
        <w:t xml:space="preserve"> that all the required documentation has been provided. </w:t>
      </w:r>
      <w:r w:rsidRPr="005978B3">
        <w:t> </w:t>
      </w:r>
    </w:p>
    <w:p w14:paraId="3A4FD70A" w14:textId="77777777" w:rsidR="005978B3" w:rsidRPr="005978B3" w:rsidRDefault="005978B3" w:rsidP="00BB69ED">
      <w:pPr>
        <w:numPr>
          <w:ilvl w:val="0"/>
          <w:numId w:val="36"/>
        </w:numPr>
      </w:pPr>
      <w:r w:rsidRPr="005978B3">
        <w:rPr>
          <w:lang w:val="en-US"/>
        </w:rPr>
        <w:t>assessing all eligible applications against the assessment criteria; and</w:t>
      </w:r>
      <w:r w:rsidRPr="005978B3">
        <w:t> </w:t>
      </w:r>
    </w:p>
    <w:p w14:paraId="23F97FA3" w14:textId="77777777" w:rsidR="005978B3" w:rsidRPr="005978B3" w:rsidRDefault="005978B3" w:rsidP="00BB69ED">
      <w:pPr>
        <w:numPr>
          <w:ilvl w:val="0"/>
          <w:numId w:val="37"/>
        </w:numPr>
      </w:pPr>
      <w:r w:rsidRPr="005978B3">
        <w:rPr>
          <w:lang w:val="en-US"/>
        </w:rPr>
        <w:t>convening an assessment panel to oversee recommendations and manage any conflicts of interest.</w:t>
      </w:r>
      <w:r w:rsidRPr="005978B3">
        <w:t> </w:t>
      </w:r>
    </w:p>
    <w:p w14:paraId="35A2645C" w14:textId="77777777" w:rsidR="005978B3" w:rsidRPr="005978B3" w:rsidRDefault="005978B3" w:rsidP="005978B3">
      <w:r w:rsidRPr="005978B3">
        <w:t>We may also undertake further project cost assessments in instances where project costs are particularly complex, or further clarification is required.  </w:t>
      </w:r>
    </w:p>
    <w:p w14:paraId="31F0F696" w14:textId="77777777" w:rsidR="005978B3" w:rsidRPr="005978B3" w:rsidRDefault="005978B3" w:rsidP="005978B3">
      <w:r w:rsidRPr="005978B3">
        <w:t>Following this process, the Department will provide its recommendation to the Minister for Children for final approval. The Minister reserves the right to provide strategic investment to projects. The Minister may also, on advice from the Department, provide funding to partners, in exceptional circumstances, to support the provision of funded Three- and Four-Year-Old Kindergarten services across the State. </w:t>
      </w:r>
    </w:p>
    <w:p w14:paraId="19135F78" w14:textId="77777777" w:rsidR="00506FA8" w:rsidRDefault="00506FA8" w:rsidP="00506FA8"/>
    <w:p w14:paraId="1DAF7DB1" w14:textId="6F2A9A21" w:rsidR="005978B3" w:rsidRDefault="005978B3" w:rsidP="005978B3">
      <w:pPr>
        <w:pStyle w:val="Heading2"/>
      </w:pPr>
      <w:r>
        <w:t>Past Performance</w:t>
      </w:r>
    </w:p>
    <w:p w14:paraId="04144D02" w14:textId="77777777" w:rsidR="00BD492B" w:rsidRPr="00BD492B" w:rsidRDefault="00BD492B" w:rsidP="00BD492B">
      <w:r w:rsidRPr="00BD492B">
        <w:t>We will review your past performance and assess whether it is likely to have an impact on successful delivery of your project. This will include considering whether you have: </w:t>
      </w:r>
    </w:p>
    <w:p w14:paraId="19DAF8AE" w14:textId="77777777" w:rsidR="00BD492B" w:rsidRPr="00BD492B" w:rsidRDefault="00BD492B" w:rsidP="00BB69ED">
      <w:pPr>
        <w:numPr>
          <w:ilvl w:val="0"/>
          <w:numId w:val="38"/>
        </w:numPr>
      </w:pPr>
      <w:r w:rsidRPr="00BD492B">
        <w:t>taken appropriate steps to deliver previous projects funded through the Building Blocks program (or previous Children’s Facilities Capital and Inclusive Kindergartens Facilities program) within appropriate timeframes, overdue projects funded by the Department and whether extensions have been requested and approved.  </w:t>
      </w:r>
    </w:p>
    <w:p w14:paraId="0082F279" w14:textId="77777777" w:rsidR="00BD492B" w:rsidRPr="00BD492B" w:rsidRDefault="00BD492B" w:rsidP="00BB69ED">
      <w:pPr>
        <w:numPr>
          <w:ilvl w:val="0"/>
          <w:numId w:val="39"/>
        </w:numPr>
      </w:pPr>
      <w:r w:rsidRPr="00BD492B">
        <w:t>completed projects funded by the Department and whether you have submitted all documentation required to acquit the grant funding, including regular monthly reporting and acquittal within the contracted timeframe; and/or </w:t>
      </w:r>
    </w:p>
    <w:p w14:paraId="3A9CB578" w14:textId="77777777" w:rsidR="00BD492B" w:rsidRPr="00BD492B" w:rsidRDefault="00BD492B" w:rsidP="00BB69ED">
      <w:pPr>
        <w:numPr>
          <w:ilvl w:val="0"/>
          <w:numId w:val="40"/>
        </w:numPr>
      </w:pPr>
      <w:r w:rsidRPr="00BD492B">
        <w:t>proposed an operator of the service with a record of delivering a quality kindergarten program, particularly in the same community or area as the project. </w:t>
      </w:r>
    </w:p>
    <w:p w14:paraId="28EA8833" w14:textId="77777777" w:rsidR="00BD492B" w:rsidRPr="00BD492B" w:rsidRDefault="00BD492B" w:rsidP="00BD492B">
      <w:r w:rsidRPr="00BD492B">
        <w:rPr>
          <w:b/>
          <w:bCs/>
        </w:rPr>
        <w:t>Poor performance against these factors may result in projects not being recommended for funding or funding withdrawal.</w:t>
      </w:r>
      <w:r w:rsidRPr="00BD492B">
        <w:t> </w:t>
      </w:r>
    </w:p>
    <w:p w14:paraId="3B6280D2" w14:textId="786D1D61" w:rsidR="00BD492B" w:rsidRDefault="00BD492B" w:rsidP="00BD492B">
      <w:pPr>
        <w:pStyle w:val="Heading2"/>
      </w:pPr>
      <w:r>
        <w:t xml:space="preserve">Review of application outcome </w:t>
      </w:r>
    </w:p>
    <w:p w14:paraId="591F70F5" w14:textId="77777777" w:rsidR="00BD492B" w:rsidRPr="00BD492B" w:rsidRDefault="00BD492B" w:rsidP="00BD492B">
      <w:r w:rsidRPr="00BD492B">
        <w:t>If you are unsuccessful in obtaining funding for a Building Blocks Capacity grant you may: </w:t>
      </w:r>
    </w:p>
    <w:p w14:paraId="263D5C6B" w14:textId="77777777" w:rsidR="00BD492B" w:rsidRPr="00BD492B" w:rsidRDefault="00BD492B" w:rsidP="00BB69ED">
      <w:pPr>
        <w:numPr>
          <w:ilvl w:val="0"/>
          <w:numId w:val="41"/>
        </w:numPr>
      </w:pPr>
      <w:r w:rsidRPr="00BD492B">
        <w:rPr>
          <w:lang w:val="en-US"/>
        </w:rPr>
        <w:t>contact the Early Childhood grants team for feedback on your application and outcome; or</w:t>
      </w:r>
      <w:r w:rsidRPr="00BD492B">
        <w:t> </w:t>
      </w:r>
    </w:p>
    <w:p w14:paraId="1B0F408D" w14:textId="77777777" w:rsidR="00BD492B" w:rsidRPr="00BD492B" w:rsidRDefault="00BD492B" w:rsidP="00BB69ED">
      <w:pPr>
        <w:numPr>
          <w:ilvl w:val="0"/>
          <w:numId w:val="42"/>
        </w:numPr>
      </w:pPr>
      <w:r w:rsidRPr="00BD492B">
        <w:rPr>
          <w:lang w:val="en-US"/>
        </w:rPr>
        <w:t xml:space="preserve">seek a </w:t>
      </w:r>
      <w:proofErr w:type="gramStart"/>
      <w:r w:rsidRPr="00BD492B">
        <w:rPr>
          <w:lang w:val="en-US"/>
        </w:rPr>
        <w:t>review into the assessment</w:t>
      </w:r>
      <w:proofErr w:type="gramEnd"/>
      <w:r w:rsidRPr="00BD492B">
        <w:rPr>
          <w:lang w:val="en-US"/>
        </w:rPr>
        <w:t xml:space="preserve"> of your </w:t>
      </w:r>
      <w:proofErr w:type="gramStart"/>
      <w:r w:rsidRPr="00BD492B">
        <w:rPr>
          <w:lang w:val="en-US"/>
        </w:rPr>
        <w:t>application</w:t>
      </w:r>
      <w:proofErr w:type="gramEnd"/>
      <w:r w:rsidRPr="00BD492B">
        <w:rPr>
          <w:lang w:val="en-US"/>
        </w:rPr>
        <w:t>. </w:t>
      </w:r>
      <w:r w:rsidRPr="00BD492B">
        <w:t> </w:t>
      </w:r>
    </w:p>
    <w:p w14:paraId="332C263C" w14:textId="77777777" w:rsidR="00BD492B" w:rsidRPr="00BD492B" w:rsidRDefault="00BD492B" w:rsidP="00BD492B">
      <w:r w:rsidRPr="00BD492B">
        <w:t xml:space="preserve">The VSBA Early Childhood Grants team can be contacted by email </w:t>
      </w:r>
      <w:hyperlink r:id="rId20" w:tgtFrame="_blank" w:history="1">
        <w:r w:rsidRPr="00BD492B">
          <w:rPr>
            <w:rStyle w:val="Hyperlink"/>
          </w:rPr>
          <w:t>building.blocks@education.vic.gov.au</w:t>
        </w:r>
      </w:hyperlink>
      <w:r w:rsidRPr="00BD492B">
        <w:t> </w:t>
      </w:r>
    </w:p>
    <w:p w14:paraId="0EAD4324" w14:textId="77777777" w:rsidR="005978B3" w:rsidRDefault="005978B3" w:rsidP="00506FA8"/>
    <w:p w14:paraId="2AD0171D" w14:textId="0DDF26D0" w:rsidR="00BD492B" w:rsidRDefault="00BD492B" w:rsidP="00BD492B">
      <w:pPr>
        <w:pStyle w:val="Heading2"/>
      </w:pPr>
      <w:r>
        <w:t>Resources</w:t>
      </w:r>
    </w:p>
    <w:p w14:paraId="01A238EC" w14:textId="2BF273FC" w:rsidR="003E72C9" w:rsidRPr="003E72C9" w:rsidRDefault="003E72C9" w:rsidP="003E72C9">
      <w:r w:rsidRPr="003E72C9">
        <w:t>The following links are provided as a starting point for considering best practice approaches to early childhood education and care, accessibility, and design. Applicants are encouraged to undertake their own research to identify solutions that will meet their needs. </w:t>
      </w:r>
    </w:p>
    <w:p w14:paraId="30BB624C" w14:textId="77777777" w:rsidR="005978B3" w:rsidRDefault="005978B3" w:rsidP="00506FA8"/>
    <w:p w14:paraId="17422FE6" w14:textId="77777777" w:rsidR="00506FA8" w:rsidRPr="008C05FE" w:rsidRDefault="00506FA8" w:rsidP="00506FA8">
      <w:pPr>
        <w:rPr>
          <w:b/>
          <w:bCs/>
        </w:rPr>
      </w:pPr>
      <w:r w:rsidRPr="008C05FE">
        <w:rPr>
          <w:b/>
          <w:bCs/>
        </w:rPr>
        <w:t xml:space="preserve">Australian Children’s Education &amp; Care Quality Authority: </w:t>
      </w:r>
    </w:p>
    <w:p w14:paraId="613451F6" w14:textId="77777777" w:rsidR="00506FA8" w:rsidRDefault="00506FA8" w:rsidP="00506FA8">
      <w:hyperlink r:id="rId21" w:history="1">
        <w:r w:rsidRPr="008C05FE">
          <w:rPr>
            <w:rStyle w:val="Hyperlink"/>
          </w:rPr>
          <w:t>National Quality Framework</w:t>
        </w:r>
      </w:hyperlink>
      <w:r>
        <w:t xml:space="preserve"> </w:t>
      </w:r>
    </w:p>
    <w:p w14:paraId="2F39282E" w14:textId="77777777" w:rsidR="00506FA8" w:rsidRDefault="00506FA8" w:rsidP="00506FA8"/>
    <w:p w14:paraId="3EC73012" w14:textId="77777777" w:rsidR="00506FA8" w:rsidRPr="008C05FE" w:rsidRDefault="00506FA8" w:rsidP="00506FA8">
      <w:pPr>
        <w:rPr>
          <w:b/>
          <w:bCs/>
        </w:rPr>
      </w:pPr>
      <w:r w:rsidRPr="008C05FE">
        <w:rPr>
          <w:b/>
          <w:bCs/>
        </w:rPr>
        <w:t xml:space="preserve">Department of Education: </w:t>
      </w:r>
    </w:p>
    <w:p w14:paraId="7A8C07B0" w14:textId="77777777" w:rsidR="00506FA8" w:rsidRDefault="00506FA8" w:rsidP="00506FA8">
      <w:hyperlink r:id="rId22" w:history="1">
        <w:r w:rsidRPr="008C05FE">
          <w:rPr>
            <w:rStyle w:val="Hyperlink"/>
          </w:rPr>
          <w:t>Disability Standards for Education</w:t>
        </w:r>
      </w:hyperlink>
      <w:r>
        <w:t xml:space="preserve"> </w:t>
      </w:r>
    </w:p>
    <w:p w14:paraId="690FF361" w14:textId="594DB528" w:rsidR="00506FA8" w:rsidRDefault="00506FA8" w:rsidP="00506FA8">
      <w:hyperlink r:id="rId23" w:history="1">
        <w:r w:rsidRPr="008C05FE">
          <w:rPr>
            <w:rStyle w:val="Hyperlink"/>
          </w:rPr>
          <w:t xml:space="preserve">Victorian Early Years Learning </w:t>
        </w:r>
        <w:r w:rsidRPr="008C05FE">
          <w:rPr>
            <w:rStyle w:val="Hyperlink"/>
          </w:rPr>
          <w:t>a</w:t>
        </w:r>
        <w:r w:rsidRPr="008C05FE">
          <w:rPr>
            <w:rStyle w:val="Hyperlink"/>
          </w:rPr>
          <w:t>nd Development Framework</w:t>
        </w:r>
      </w:hyperlink>
      <w:r>
        <w:t xml:space="preserve"> </w:t>
      </w:r>
    </w:p>
    <w:p w14:paraId="23F8C79A" w14:textId="77777777" w:rsidR="00506FA8" w:rsidRDefault="00506FA8" w:rsidP="00506FA8"/>
    <w:p w14:paraId="1A0E1FFC" w14:textId="77777777" w:rsidR="00506FA8" w:rsidRPr="008C05FE" w:rsidRDefault="008C05FE" w:rsidP="008C05FE">
      <w:pPr>
        <w:pStyle w:val="Heading5"/>
      </w:pPr>
      <w:r w:rsidRPr="008C05FE">
        <w:t>International Resources</w:t>
      </w:r>
    </w:p>
    <w:p w14:paraId="2AEDD380" w14:textId="77777777" w:rsidR="00506FA8" w:rsidRDefault="00506FA8" w:rsidP="00506FA8">
      <w:r w:rsidRPr="008C05FE">
        <w:rPr>
          <w:b/>
          <w:bCs/>
        </w:rPr>
        <w:t>Centre for Excellence in Universal Design</w:t>
      </w:r>
      <w:r>
        <w:tab/>
      </w:r>
      <w:hyperlink r:id="rId24" w:history="1">
        <w:r w:rsidRPr="008C05FE">
          <w:rPr>
            <w:rStyle w:val="Hyperlink"/>
          </w:rPr>
          <w:t>The 7 Principles of Universal Design</w:t>
        </w:r>
      </w:hyperlink>
    </w:p>
    <w:p w14:paraId="00D79DE3" w14:textId="77777777" w:rsidR="008E7C4A" w:rsidRPr="00BE5310" w:rsidRDefault="008E7C4A" w:rsidP="008E7C4A"/>
    <w:sectPr w:rsidR="008E7C4A" w:rsidRPr="00BE5310" w:rsidSect="002E5958">
      <w:headerReference w:type="default" r:id="rId25"/>
      <w:footerReference w:type="default" r:id="rId26"/>
      <w:headerReference w:type="first" r:id="rId27"/>
      <w:footerReference w:type="first" r:id="rId28"/>
      <w:pgSz w:w="11900" w:h="16840"/>
      <w:pgMar w:top="1892" w:right="1134" w:bottom="1134" w:left="1134" w:header="567"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02EF5" w14:textId="77777777" w:rsidR="0076615D" w:rsidRDefault="0076615D" w:rsidP="001B78D5">
      <w:r>
        <w:separator/>
      </w:r>
    </w:p>
  </w:endnote>
  <w:endnote w:type="continuationSeparator" w:id="0">
    <w:p w14:paraId="7AA2ACCF" w14:textId="77777777" w:rsidR="0076615D" w:rsidRDefault="0076615D" w:rsidP="001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Century Gothic">
    <w:altName w:val="Calibri"/>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C135" w14:textId="77777777" w:rsidR="00DA5F30" w:rsidRPr="00D511DF" w:rsidRDefault="00DA5F30" w:rsidP="00D511DF">
    <w:pPr>
      <w:pStyle w:val="Footer"/>
    </w:pPr>
    <w:r w:rsidRPr="00D511DF">
      <w:rPr>
        <w:rStyle w:val="Charbold"/>
      </w:rPr>
      <w:fldChar w:fldCharType="begin"/>
    </w:r>
    <w:r w:rsidRPr="00D511DF">
      <w:rPr>
        <w:rStyle w:val="Charbold"/>
      </w:rPr>
      <w:instrText xml:space="preserve">PAGE  </w:instrText>
    </w:r>
    <w:r w:rsidRPr="00D511DF">
      <w:rPr>
        <w:rStyle w:val="Charbold"/>
      </w:rPr>
      <w:fldChar w:fldCharType="separate"/>
    </w:r>
    <w:r w:rsidR="00635C65" w:rsidRPr="00D511DF">
      <w:rPr>
        <w:rStyle w:val="Charbold"/>
      </w:rPr>
      <w:t>4</w:t>
    </w:r>
    <w:r w:rsidRPr="00D511DF">
      <w:rPr>
        <w:rStyle w:val="Charbold"/>
      </w:rPr>
      <w:fldChar w:fldCharType="end"/>
    </w:r>
    <w:r w:rsidR="00F46883" w:rsidRPr="00D511DF">
      <w:rPr>
        <w:rStyle w:val="PageNumber"/>
      </w:rPr>
      <w:t> </w:t>
    </w:r>
    <w:r w:rsidR="009563DA" w:rsidRPr="00D511DF">
      <w:rPr>
        <w:rStyle w:val="PageNumber"/>
      </w:rPr>
      <w:t>|</w:t>
    </w:r>
    <w:r w:rsidR="00F46883" w:rsidRPr="00D511DF">
      <w:rPr>
        <w:rStyle w:val="PageNumber"/>
      </w:rPr>
      <w:t> </w:t>
    </w:r>
    <w:r w:rsidR="006B5AE5" w:rsidRPr="00D511DF">
      <w:t>schoolbuildings.vic.gov.au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4199" w14:textId="77777777" w:rsidR="00FD06B4" w:rsidRDefault="00FD06B4">
    <w:pPr>
      <w:pStyle w:val="Footer"/>
    </w:pPr>
    <w:r w:rsidRPr="00D511DF">
      <w:rPr>
        <w:rStyle w:val="Charbold"/>
      </w:rPr>
      <w:fldChar w:fldCharType="begin"/>
    </w:r>
    <w:r w:rsidRPr="00D511DF">
      <w:rPr>
        <w:rStyle w:val="Charbold"/>
      </w:rPr>
      <w:instrText xml:space="preserve">PAGE  </w:instrText>
    </w:r>
    <w:r w:rsidRPr="00D511DF">
      <w:rPr>
        <w:rStyle w:val="Charbold"/>
      </w:rPr>
      <w:fldChar w:fldCharType="separate"/>
    </w:r>
    <w:r>
      <w:rPr>
        <w:rStyle w:val="Charbold"/>
      </w:rPr>
      <w:t>2</w:t>
    </w:r>
    <w:r w:rsidRPr="00D511DF">
      <w:rPr>
        <w:rStyle w:val="Charbold"/>
      </w:rPr>
      <w:fldChar w:fldCharType="end"/>
    </w:r>
    <w:r w:rsidRPr="00D511DF">
      <w:rPr>
        <w:rStyle w:val="PageNumber"/>
      </w:rPr>
      <w:t> </w:t>
    </w:r>
    <w:r w:rsidRPr="00D511DF">
      <w:rPr>
        <w:rStyle w:val="PageNumber"/>
      </w:rPr>
      <w:t>|</w:t>
    </w:r>
    <w:r w:rsidRPr="00D511DF">
      <w:rPr>
        <w:rStyle w:val="PageNumber"/>
      </w:rPr>
      <w:t> </w:t>
    </w:r>
    <w:r w:rsidRPr="00D511DF">
      <w:t>schoolbuildings.vic.gov.au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58873" w14:textId="77777777" w:rsidR="0076615D" w:rsidRDefault="0076615D" w:rsidP="001B78D5">
      <w:r>
        <w:separator/>
      </w:r>
    </w:p>
  </w:footnote>
  <w:footnote w:type="continuationSeparator" w:id="0">
    <w:p w14:paraId="5D4D277B" w14:textId="77777777" w:rsidR="0076615D" w:rsidRDefault="0076615D" w:rsidP="001B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CE3F" w14:textId="62251A08" w:rsidR="009733EC" w:rsidRDefault="002372AF">
    <w:pPr>
      <w:pStyle w:val="Header"/>
    </w:pPr>
    <w:r>
      <w:rPr>
        <w:noProof/>
      </w:rPr>
      <w:drawing>
        <wp:anchor distT="0" distB="0" distL="114300" distR="114300" simplePos="0" relativeHeight="251658240" behindDoc="1" locked="0" layoutInCell="1" allowOverlap="1" wp14:anchorId="7D519854" wp14:editId="3E4DCA73">
          <wp:simplePos x="0" y="0"/>
          <wp:positionH relativeFrom="page">
            <wp:posOffset>4222</wp:posOffset>
          </wp:positionH>
          <wp:positionV relativeFrom="paragraph">
            <wp:posOffset>-360045</wp:posOffset>
          </wp:positionV>
          <wp:extent cx="7546768" cy="763139"/>
          <wp:effectExtent l="0" t="0" r="0" b="0"/>
          <wp:wrapNone/>
          <wp:docPr id="2058503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03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6768" cy="763139"/>
                  </a:xfrm>
                  <a:prstGeom prst="rect">
                    <a:avLst/>
                  </a:prstGeom>
                </pic:spPr>
              </pic:pic>
            </a:graphicData>
          </a:graphic>
          <wp14:sizeRelH relativeFrom="page">
            <wp14:pctWidth>0</wp14:pctWidth>
          </wp14:sizeRelH>
          <wp14:sizeRelV relativeFrom="page">
            <wp14:pctHeight>0</wp14:pctHeight>
          </wp14:sizeRelV>
        </wp:anchor>
      </w:drawing>
    </w:r>
    <w:fldSimple w:instr=" STYLEREF  &quot;Factsheet title&quot;  \* MERGEFORMAT ">
      <w:r w:rsidR="00A0444B">
        <w:rPr>
          <w:noProof/>
        </w:rPr>
        <w:t>Building Blocks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0860" w14:textId="77777777" w:rsidR="00685E5F" w:rsidRDefault="00685E5F">
    <w:pPr>
      <w:pStyle w:val="Header"/>
    </w:pPr>
    <w:r>
      <w:rPr>
        <w:noProof/>
      </w:rPr>
      <w:drawing>
        <wp:anchor distT="0" distB="0" distL="114300" distR="114300" simplePos="0" relativeHeight="251657216" behindDoc="1" locked="0" layoutInCell="1" allowOverlap="1" wp14:anchorId="495C6209" wp14:editId="7829DF50">
          <wp:simplePos x="0" y="0"/>
          <wp:positionH relativeFrom="column">
            <wp:posOffset>-712693</wp:posOffset>
          </wp:positionH>
          <wp:positionV relativeFrom="paragraph">
            <wp:posOffset>-353695</wp:posOffset>
          </wp:positionV>
          <wp:extent cx="7552454" cy="1424647"/>
          <wp:effectExtent l="0" t="0" r="0" b="4445"/>
          <wp:wrapNone/>
          <wp:docPr id="1809379301" name="Picture 1" descr="Best Start Best Life logo, Victorian School Building Authority logo, 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79301" name="Picture 1" descr="Best Start Best Life logo, Victorian School Building Authority logo, Victoria State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7552454" cy="14246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9DB"/>
    <w:multiLevelType w:val="multilevel"/>
    <w:tmpl w:val="BD94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40A91"/>
    <w:multiLevelType w:val="multilevel"/>
    <w:tmpl w:val="3C4C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20D32"/>
    <w:multiLevelType w:val="multilevel"/>
    <w:tmpl w:val="E7DA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8D0F11"/>
    <w:multiLevelType w:val="hybridMultilevel"/>
    <w:tmpl w:val="FB84C34C"/>
    <w:lvl w:ilvl="0" w:tplc="CBAE8AC8">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6207E4"/>
    <w:multiLevelType w:val="multilevel"/>
    <w:tmpl w:val="E3D0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1D3BF7"/>
    <w:multiLevelType w:val="multilevel"/>
    <w:tmpl w:val="55F4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A61896"/>
    <w:multiLevelType w:val="multilevel"/>
    <w:tmpl w:val="CB5A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B81D46"/>
    <w:multiLevelType w:val="multilevel"/>
    <w:tmpl w:val="6D6C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E90A08"/>
    <w:multiLevelType w:val="hybridMultilevel"/>
    <w:tmpl w:val="E8EEA36C"/>
    <w:lvl w:ilvl="0" w:tplc="CD524648">
      <w:start w:val="1"/>
      <w:numFmt w:val="bullet"/>
      <w:pStyle w:val="Tablebullet1"/>
      <w:lvlText w:val=""/>
      <w:lvlJc w:val="left"/>
      <w:pPr>
        <w:ind w:left="720" w:hanging="360"/>
      </w:pPr>
      <w:rPr>
        <w:rFonts w:ascii="Symbol" w:hAnsi="Symbol" w:hint="default"/>
        <w:color w:val="AF292F"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D7319F"/>
    <w:multiLevelType w:val="multilevel"/>
    <w:tmpl w:val="D2D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592BB8"/>
    <w:multiLevelType w:val="multilevel"/>
    <w:tmpl w:val="C6D0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A35373"/>
    <w:multiLevelType w:val="hybridMultilevel"/>
    <w:tmpl w:val="C108F238"/>
    <w:lvl w:ilvl="0" w:tplc="CF28C176">
      <w:start w:val="1"/>
      <w:numFmt w:val="decimal"/>
      <w:pStyle w:val="ListNumber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5C1557"/>
    <w:multiLevelType w:val="multilevel"/>
    <w:tmpl w:val="DAD0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D9414C"/>
    <w:multiLevelType w:val="multilevel"/>
    <w:tmpl w:val="614C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4B6297"/>
    <w:multiLevelType w:val="hybridMultilevel"/>
    <w:tmpl w:val="8FFC5DC6"/>
    <w:lvl w:ilvl="0" w:tplc="E2206578">
      <w:start w:val="1"/>
      <w:numFmt w:val="lowerLetter"/>
      <w:pStyle w:val="Listletter"/>
      <w:lvlText w:val="%1)"/>
      <w:lvlJc w:val="left"/>
      <w:pPr>
        <w:ind w:left="734" w:hanging="360"/>
      </w:pPr>
    </w:lvl>
    <w:lvl w:ilvl="1" w:tplc="0C090019" w:tentative="1">
      <w:start w:val="1"/>
      <w:numFmt w:val="lowerLetter"/>
      <w:lvlText w:val="%2."/>
      <w:lvlJc w:val="left"/>
      <w:pPr>
        <w:ind w:left="1454" w:hanging="360"/>
      </w:pPr>
    </w:lvl>
    <w:lvl w:ilvl="2" w:tplc="0C09001B" w:tentative="1">
      <w:start w:val="1"/>
      <w:numFmt w:val="lowerRoman"/>
      <w:lvlText w:val="%3."/>
      <w:lvlJc w:val="right"/>
      <w:pPr>
        <w:ind w:left="2174" w:hanging="180"/>
      </w:pPr>
    </w:lvl>
    <w:lvl w:ilvl="3" w:tplc="0C09000F" w:tentative="1">
      <w:start w:val="1"/>
      <w:numFmt w:val="decimal"/>
      <w:lvlText w:val="%4."/>
      <w:lvlJc w:val="left"/>
      <w:pPr>
        <w:ind w:left="2894" w:hanging="360"/>
      </w:pPr>
    </w:lvl>
    <w:lvl w:ilvl="4" w:tplc="0C090019" w:tentative="1">
      <w:start w:val="1"/>
      <w:numFmt w:val="lowerLetter"/>
      <w:lvlText w:val="%5."/>
      <w:lvlJc w:val="left"/>
      <w:pPr>
        <w:ind w:left="3614" w:hanging="360"/>
      </w:pPr>
    </w:lvl>
    <w:lvl w:ilvl="5" w:tplc="0C09001B" w:tentative="1">
      <w:start w:val="1"/>
      <w:numFmt w:val="lowerRoman"/>
      <w:lvlText w:val="%6."/>
      <w:lvlJc w:val="right"/>
      <w:pPr>
        <w:ind w:left="4334" w:hanging="180"/>
      </w:pPr>
    </w:lvl>
    <w:lvl w:ilvl="6" w:tplc="0C09000F" w:tentative="1">
      <w:start w:val="1"/>
      <w:numFmt w:val="decimal"/>
      <w:lvlText w:val="%7."/>
      <w:lvlJc w:val="left"/>
      <w:pPr>
        <w:ind w:left="5054" w:hanging="360"/>
      </w:pPr>
    </w:lvl>
    <w:lvl w:ilvl="7" w:tplc="0C090019" w:tentative="1">
      <w:start w:val="1"/>
      <w:numFmt w:val="lowerLetter"/>
      <w:lvlText w:val="%8."/>
      <w:lvlJc w:val="left"/>
      <w:pPr>
        <w:ind w:left="5774" w:hanging="360"/>
      </w:pPr>
    </w:lvl>
    <w:lvl w:ilvl="8" w:tplc="0C09001B" w:tentative="1">
      <w:start w:val="1"/>
      <w:numFmt w:val="lowerRoman"/>
      <w:lvlText w:val="%9."/>
      <w:lvlJc w:val="right"/>
      <w:pPr>
        <w:ind w:left="6494" w:hanging="180"/>
      </w:pPr>
    </w:lvl>
  </w:abstractNum>
  <w:abstractNum w:abstractNumId="15" w15:restartNumberingAfterBreak="0">
    <w:nsid w:val="342D5CB7"/>
    <w:multiLevelType w:val="multilevel"/>
    <w:tmpl w:val="5802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041410"/>
    <w:multiLevelType w:val="multilevel"/>
    <w:tmpl w:val="CF0C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DD0BF7"/>
    <w:multiLevelType w:val="multilevel"/>
    <w:tmpl w:val="7A0E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6A45D5"/>
    <w:multiLevelType w:val="multilevel"/>
    <w:tmpl w:val="756A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323048"/>
    <w:multiLevelType w:val="multilevel"/>
    <w:tmpl w:val="D7EA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C04DB5"/>
    <w:multiLevelType w:val="hybridMultilevel"/>
    <w:tmpl w:val="E158689A"/>
    <w:lvl w:ilvl="0" w:tplc="0C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8D6C86"/>
    <w:multiLevelType w:val="multilevel"/>
    <w:tmpl w:val="564A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FE4E2E"/>
    <w:multiLevelType w:val="multilevel"/>
    <w:tmpl w:val="26F4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F1572A"/>
    <w:multiLevelType w:val="multilevel"/>
    <w:tmpl w:val="5928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0D0539"/>
    <w:multiLevelType w:val="multilevel"/>
    <w:tmpl w:val="F8FC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271BCA"/>
    <w:multiLevelType w:val="multilevel"/>
    <w:tmpl w:val="B39A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93539D"/>
    <w:multiLevelType w:val="multilevel"/>
    <w:tmpl w:val="03F0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B112D9"/>
    <w:multiLevelType w:val="multilevel"/>
    <w:tmpl w:val="8DEC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7437BA"/>
    <w:multiLevelType w:val="multilevel"/>
    <w:tmpl w:val="18C0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0A7681"/>
    <w:multiLevelType w:val="multilevel"/>
    <w:tmpl w:val="0798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101635"/>
    <w:multiLevelType w:val="multilevel"/>
    <w:tmpl w:val="3D24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950B2D"/>
    <w:multiLevelType w:val="multilevel"/>
    <w:tmpl w:val="DBDA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B36AF8"/>
    <w:multiLevelType w:val="hybridMultilevel"/>
    <w:tmpl w:val="5EAC5316"/>
    <w:lvl w:ilvl="0" w:tplc="CC345DBE">
      <w:start w:val="1"/>
      <w:numFmt w:val="bullet"/>
      <w:pStyle w:val="Bullet1"/>
      <w:lvlText w:val=""/>
      <w:lvlJc w:val="left"/>
      <w:pPr>
        <w:ind w:left="360" w:hanging="360"/>
      </w:pPr>
      <w:rPr>
        <w:rFonts w:ascii="Symbol" w:hAnsi="Symbol" w:hint="default"/>
        <w:color w:val="AF292F"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81BC7"/>
    <w:multiLevelType w:val="multilevel"/>
    <w:tmpl w:val="9A7C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FB4649"/>
    <w:multiLevelType w:val="hybridMultilevel"/>
    <w:tmpl w:val="DB9ECD34"/>
    <w:lvl w:ilvl="0" w:tplc="F4E20838">
      <w:numFmt w:val="bullet"/>
      <w:pStyle w:val="Tablebullet2"/>
      <w:lvlText w:val="–"/>
      <w:lvlJc w:val="left"/>
      <w:pPr>
        <w:ind w:left="720" w:hanging="360"/>
      </w:pPr>
      <w:rPr>
        <w:rFonts w:ascii="Arial" w:eastAsia="Calibri" w:hAnsi="Arial" w:hint="default"/>
        <w:b w:val="0"/>
        <w:bCs w:val="0"/>
        <w:i w:val="0"/>
        <w:iCs w:val="0"/>
        <w:spacing w:val="0"/>
        <w:w w:val="99"/>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5E361E"/>
    <w:multiLevelType w:val="multilevel"/>
    <w:tmpl w:val="A63C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985E20"/>
    <w:multiLevelType w:val="multilevel"/>
    <w:tmpl w:val="99E2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C43D2D"/>
    <w:multiLevelType w:val="multilevel"/>
    <w:tmpl w:val="71F8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4434AD"/>
    <w:multiLevelType w:val="multilevel"/>
    <w:tmpl w:val="017C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1452F1"/>
    <w:multiLevelType w:val="multilevel"/>
    <w:tmpl w:val="5C82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776AF1"/>
    <w:multiLevelType w:val="multilevel"/>
    <w:tmpl w:val="E6E4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3C4BBE"/>
    <w:multiLevelType w:val="multilevel"/>
    <w:tmpl w:val="1ADC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B16BC5"/>
    <w:multiLevelType w:val="multilevel"/>
    <w:tmpl w:val="761C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0797963">
    <w:abstractNumId w:val="32"/>
  </w:num>
  <w:num w:numId="2" w16cid:durableId="1673489070">
    <w:abstractNumId w:val="11"/>
  </w:num>
  <w:num w:numId="3" w16cid:durableId="1085682868">
    <w:abstractNumId w:val="3"/>
  </w:num>
  <w:num w:numId="4" w16cid:durableId="361325622">
    <w:abstractNumId w:val="8"/>
  </w:num>
  <w:num w:numId="5" w16cid:durableId="279189851">
    <w:abstractNumId w:val="34"/>
  </w:num>
  <w:num w:numId="6" w16cid:durableId="970133525">
    <w:abstractNumId w:val="14"/>
  </w:num>
  <w:num w:numId="7" w16cid:durableId="801774210">
    <w:abstractNumId w:val="9"/>
  </w:num>
  <w:num w:numId="8" w16cid:durableId="923992608">
    <w:abstractNumId w:val="16"/>
  </w:num>
  <w:num w:numId="9" w16cid:durableId="362706220">
    <w:abstractNumId w:val="26"/>
  </w:num>
  <w:num w:numId="10" w16cid:durableId="751585036">
    <w:abstractNumId w:val="1"/>
  </w:num>
  <w:num w:numId="11" w16cid:durableId="1184826428">
    <w:abstractNumId w:val="41"/>
  </w:num>
  <w:num w:numId="12" w16cid:durableId="1047072912">
    <w:abstractNumId w:val="35"/>
  </w:num>
  <w:num w:numId="13" w16cid:durableId="182785798">
    <w:abstractNumId w:val="19"/>
  </w:num>
  <w:num w:numId="14" w16cid:durableId="1856184505">
    <w:abstractNumId w:val="39"/>
  </w:num>
  <w:num w:numId="15" w16cid:durableId="881594124">
    <w:abstractNumId w:val="4"/>
  </w:num>
  <w:num w:numId="16" w16cid:durableId="406734227">
    <w:abstractNumId w:val="31"/>
  </w:num>
  <w:num w:numId="17" w16cid:durableId="1409839664">
    <w:abstractNumId w:val="27"/>
  </w:num>
  <w:num w:numId="18" w16cid:durableId="224879801">
    <w:abstractNumId w:val="29"/>
  </w:num>
  <w:num w:numId="19" w16cid:durableId="686444039">
    <w:abstractNumId w:val="36"/>
  </w:num>
  <w:num w:numId="20" w16cid:durableId="1651514768">
    <w:abstractNumId w:val="18"/>
  </w:num>
  <w:num w:numId="21" w16cid:durableId="892548013">
    <w:abstractNumId w:val="2"/>
  </w:num>
  <w:num w:numId="22" w16cid:durableId="563298868">
    <w:abstractNumId w:val="25"/>
  </w:num>
  <w:num w:numId="23" w16cid:durableId="600991039">
    <w:abstractNumId w:val="5"/>
  </w:num>
  <w:num w:numId="24" w16cid:durableId="1180043685">
    <w:abstractNumId w:val="10"/>
  </w:num>
  <w:num w:numId="25" w16cid:durableId="2037537286">
    <w:abstractNumId w:val="40"/>
  </w:num>
  <w:num w:numId="26" w16cid:durableId="856775837">
    <w:abstractNumId w:val="30"/>
  </w:num>
  <w:num w:numId="27" w16cid:durableId="1682589864">
    <w:abstractNumId w:val="38"/>
  </w:num>
  <w:num w:numId="28" w16cid:durableId="1237324258">
    <w:abstractNumId w:val="6"/>
  </w:num>
  <w:num w:numId="29" w16cid:durableId="529151995">
    <w:abstractNumId w:val="23"/>
  </w:num>
  <w:num w:numId="30" w16cid:durableId="293414155">
    <w:abstractNumId w:val="7"/>
  </w:num>
  <w:num w:numId="31" w16cid:durableId="1635062313">
    <w:abstractNumId w:val="22"/>
  </w:num>
  <w:num w:numId="32" w16cid:durableId="340203114">
    <w:abstractNumId w:val="17"/>
  </w:num>
  <w:num w:numId="33" w16cid:durableId="1231041666">
    <w:abstractNumId w:val="37"/>
  </w:num>
  <w:num w:numId="34" w16cid:durableId="1115291858">
    <w:abstractNumId w:val="33"/>
  </w:num>
  <w:num w:numId="35" w16cid:durableId="1274048918">
    <w:abstractNumId w:val="28"/>
  </w:num>
  <w:num w:numId="36" w16cid:durableId="1285043852">
    <w:abstractNumId w:val="15"/>
  </w:num>
  <w:num w:numId="37" w16cid:durableId="1632200610">
    <w:abstractNumId w:val="12"/>
  </w:num>
  <w:num w:numId="38" w16cid:durableId="1753896176">
    <w:abstractNumId w:val="21"/>
  </w:num>
  <w:num w:numId="39" w16cid:durableId="251285977">
    <w:abstractNumId w:val="0"/>
  </w:num>
  <w:num w:numId="40" w16cid:durableId="393427254">
    <w:abstractNumId w:val="24"/>
  </w:num>
  <w:num w:numId="41" w16cid:durableId="982806017">
    <w:abstractNumId w:val="42"/>
  </w:num>
  <w:num w:numId="42" w16cid:durableId="1370767269">
    <w:abstractNumId w:val="13"/>
  </w:num>
  <w:num w:numId="43" w16cid:durableId="1852991230">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9F"/>
    <w:rsid w:val="0000761E"/>
    <w:rsid w:val="00013339"/>
    <w:rsid w:val="000136A4"/>
    <w:rsid w:val="00015124"/>
    <w:rsid w:val="00017B7B"/>
    <w:rsid w:val="000209B9"/>
    <w:rsid w:val="00024A82"/>
    <w:rsid w:val="00033D2E"/>
    <w:rsid w:val="000341F4"/>
    <w:rsid w:val="00065195"/>
    <w:rsid w:val="00066866"/>
    <w:rsid w:val="00066F68"/>
    <w:rsid w:val="0006773D"/>
    <w:rsid w:val="00074DFF"/>
    <w:rsid w:val="00086F67"/>
    <w:rsid w:val="0009279F"/>
    <w:rsid w:val="00093C8F"/>
    <w:rsid w:val="0009437C"/>
    <w:rsid w:val="00094B26"/>
    <w:rsid w:val="0009592E"/>
    <w:rsid w:val="000965DA"/>
    <w:rsid w:val="000A47D4"/>
    <w:rsid w:val="000A5775"/>
    <w:rsid w:val="000B7C73"/>
    <w:rsid w:val="000C36DF"/>
    <w:rsid w:val="000C6392"/>
    <w:rsid w:val="000D31F6"/>
    <w:rsid w:val="000F000A"/>
    <w:rsid w:val="000F1662"/>
    <w:rsid w:val="000F5EF4"/>
    <w:rsid w:val="000F6C81"/>
    <w:rsid w:val="00122369"/>
    <w:rsid w:val="00124D09"/>
    <w:rsid w:val="00125BC5"/>
    <w:rsid w:val="00126D06"/>
    <w:rsid w:val="00130E07"/>
    <w:rsid w:val="0013569E"/>
    <w:rsid w:val="00135899"/>
    <w:rsid w:val="00141F23"/>
    <w:rsid w:val="00142D82"/>
    <w:rsid w:val="00144FD5"/>
    <w:rsid w:val="0016633E"/>
    <w:rsid w:val="00170655"/>
    <w:rsid w:val="001734B6"/>
    <w:rsid w:val="00183CD6"/>
    <w:rsid w:val="0019031C"/>
    <w:rsid w:val="00190FA2"/>
    <w:rsid w:val="00196FEF"/>
    <w:rsid w:val="001A452C"/>
    <w:rsid w:val="001B461C"/>
    <w:rsid w:val="001B6EEA"/>
    <w:rsid w:val="001B78D5"/>
    <w:rsid w:val="001C3517"/>
    <w:rsid w:val="001C7CDF"/>
    <w:rsid w:val="001E40A6"/>
    <w:rsid w:val="001E763B"/>
    <w:rsid w:val="001E7E17"/>
    <w:rsid w:val="001F0D96"/>
    <w:rsid w:val="001F1837"/>
    <w:rsid w:val="001F537B"/>
    <w:rsid w:val="00207499"/>
    <w:rsid w:val="00214BAC"/>
    <w:rsid w:val="00224D8A"/>
    <w:rsid w:val="00234394"/>
    <w:rsid w:val="002369C3"/>
    <w:rsid w:val="002372AF"/>
    <w:rsid w:val="00240F30"/>
    <w:rsid w:val="00244CDA"/>
    <w:rsid w:val="00245000"/>
    <w:rsid w:val="00254421"/>
    <w:rsid w:val="00255E05"/>
    <w:rsid w:val="0026199B"/>
    <w:rsid w:val="00293D30"/>
    <w:rsid w:val="00294A64"/>
    <w:rsid w:val="00295102"/>
    <w:rsid w:val="002970D9"/>
    <w:rsid w:val="002A0DC0"/>
    <w:rsid w:val="002A441D"/>
    <w:rsid w:val="002A4A96"/>
    <w:rsid w:val="002A7261"/>
    <w:rsid w:val="002C35DC"/>
    <w:rsid w:val="002C7BA6"/>
    <w:rsid w:val="002D240A"/>
    <w:rsid w:val="002E12EA"/>
    <w:rsid w:val="002E3BED"/>
    <w:rsid w:val="002E4F6C"/>
    <w:rsid w:val="002E5958"/>
    <w:rsid w:val="002F060B"/>
    <w:rsid w:val="002F0E52"/>
    <w:rsid w:val="002F1F2A"/>
    <w:rsid w:val="002F570A"/>
    <w:rsid w:val="003029D5"/>
    <w:rsid w:val="00306B29"/>
    <w:rsid w:val="00312720"/>
    <w:rsid w:val="003224B5"/>
    <w:rsid w:val="00322C66"/>
    <w:rsid w:val="00323DD1"/>
    <w:rsid w:val="00326E53"/>
    <w:rsid w:val="003304D7"/>
    <w:rsid w:val="00336355"/>
    <w:rsid w:val="003422C7"/>
    <w:rsid w:val="00343D7F"/>
    <w:rsid w:val="0034416E"/>
    <w:rsid w:val="003507F4"/>
    <w:rsid w:val="00353609"/>
    <w:rsid w:val="0036564F"/>
    <w:rsid w:val="00373E7D"/>
    <w:rsid w:val="00374155"/>
    <w:rsid w:val="00382B97"/>
    <w:rsid w:val="00386028"/>
    <w:rsid w:val="003967DD"/>
    <w:rsid w:val="003A1BF2"/>
    <w:rsid w:val="003B75C8"/>
    <w:rsid w:val="003C0374"/>
    <w:rsid w:val="003C3801"/>
    <w:rsid w:val="003C55A0"/>
    <w:rsid w:val="003C686B"/>
    <w:rsid w:val="003D0434"/>
    <w:rsid w:val="003D0944"/>
    <w:rsid w:val="003E72C9"/>
    <w:rsid w:val="003F044E"/>
    <w:rsid w:val="003F67F1"/>
    <w:rsid w:val="00400455"/>
    <w:rsid w:val="00400AD2"/>
    <w:rsid w:val="004041FE"/>
    <w:rsid w:val="00420A8B"/>
    <w:rsid w:val="00431F35"/>
    <w:rsid w:val="004324C1"/>
    <w:rsid w:val="00432C7F"/>
    <w:rsid w:val="00436142"/>
    <w:rsid w:val="0043727E"/>
    <w:rsid w:val="00442256"/>
    <w:rsid w:val="00451B39"/>
    <w:rsid w:val="0045446B"/>
    <w:rsid w:val="0045455C"/>
    <w:rsid w:val="00463A1D"/>
    <w:rsid w:val="0046682D"/>
    <w:rsid w:val="0047423F"/>
    <w:rsid w:val="00476954"/>
    <w:rsid w:val="00482711"/>
    <w:rsid w:val="00485781"/>
    <w:rsid w:val="00490872"/>
    <w:rsid w:val="00491D40"/>
    <w:rsid w:val="004947BC"/>
    <w:rsid w:val="004A63B7"/>
    <w:rsid w:val="004B078F"/>
    <w:rsid w:val="004B0CB5"/>
    <w:rsid w:val="004B1CA0"/>
    <w:rsid w:val="004B46C3"/>
    <w:rsid w:val="004B7754"/>
    <w:rsid w:val="004D3CD6"/>
    <w:rsid w:val="004D4745"/>
    <w:rsid w:val="004E18BF"/>
    <w:rsid w:val="004E501B"/>
    <w:rsid w:val="004E5801"/>
    <w:rsid w:val="004F5959"/>
    <w:rsid w:val="00500643"/>
    <w:rsid w:val="00504EF0"/>
    <w:rsid w:val="00506FA8"/>
    <w:rsid w:val="00507148"/>
    <w:rsid w:val="00520E2A"/>
    <w:rsid w:val="00524933"/>
    <w:rsid w:val="005330BC"/>
    <w:rsid w:val="00537872"/>
    <w:rsid w:val="00547AC8"/>
    <w:rsid w:val="00553F14"/>
    <w:rsid w:val="00564909"/>
    <w:rsid w:val="005749DB"/>
    <w:rsid w:val="00581017"/>
    <w:rsid w:val="00581DEC"/>
    <w:rsid w:val="00584366"/>
    <w:rsid w:val="00590664"/>
    <w:rsid w:val="005962FE"/>
    <w:rsid w:val="005978B3"/>
    <w:rsid w:val="005A2EB8"/>
    <w:rsid w:val="005A3B14"/>
    <w:rsid w:val="005B4AF7"/>
    <w:rsid w:val="005B66F6"/>
    <w:rsid w:val="005C0083"/>
    <w:rsid w:val="005C62E8"/>
    <w:rsid w:val="005D2213"/>
    <w:rsid w:val="005E1F98"/>
    <w:rsid w:val="00602994"/>
    <w:rsid w:val="006145B0"/>
    <w:rsid w:val="006175AE"/>
    <w:rsid w:val="00624A55"/>
    <w:rsid w:val="006341CE"/>
    <w:rsid w:val="00635C65"/>
    <w:rsid w:val="00642AA8"/>
    <w:rsid w:val="00647FDA"/>
    <w:rsid w:val="006611A7"/>
    <w:rsid w:val="006621B2"/>
    <w:rsid w:val="00667FD1"/>
    <w:rsid w:val="00681889"/>
    <w:rsid w:val="0068411F"/>
    <w:rsid w:val="00684567"/>
    <w:rsid w:val="00685E5F"/>
    <w:rsid w:val="006877F6"/>
    <w:rsid w:val="006A197E"/>
    <w:rsid w:val="006A25AC"/>
    <w:rsid w:val="006A70B1"/>
    <w:rsid w:val="006B5AE5"/>
    <w:rsid w:val="006B7501"/>
    <w:rsid w:val="006C68CF"/>
    <w:rsid w:val="006D477F"/>
    <w:rsid w:val="006E108F"/>
    <w:rsid w:val="006E2570"/>
    <w:rsid w:val="006E631B"/>
    <w:rsid w:val="006F44D8"/>
    <w:rsid w:val="00704FDF"/>
    <w:rsid w:val="00707C95"/>
    <w:rsid w:val="00714D72"/>
    <w:rsid w:val="00716BEC"/>
    <w:rsid w:val="00720EA2"/>
    <w:rsid w:val="007310BD"/>
    <w:rsid w:val="00733F17"/>
    <w:rsid w:val="00736FB0"/>
    <w:rsid w:val="00744E46"/>
    <w:rsid w:val="00750658"/>
    <w:rsid w:val="00751AB2"/>
    <w:rsid w:val="0075349E"/>
    <w:rsid w:val="00754058"/>
    <w:rsid w:val="0075587F"/>
    <w:rsid w:val="00755CE2"/>
    <w:rsid w:val="00757DB2"/>
    <w:rsid w:val="0076615D"/>
    <w:rsid w:val="0077057F"/>
    <w:rsid w:val="00772365"/>
    <w:rsid w:val="00790002"/>
    <w:rsid w:val="007953E5"/>
    <w:rsid w:val="00796AB0"/>
    <w:rsid w:val="007A3988"/>
    <w:rsid w:val="007A3C5B"/>
    <w:rsid w:val="007A4031"/>
    <w:rsid w:val="007A6D96"/>
    <w:rsid w:val="007B04BF"/>
    <w:rsid w:val="007B1788"/>
    <w:rsid w:val="007B3A5A"/>
    <w:rsid w:val="007B556E"/>
    <w:rsid w:val="007B5834"/>
    <w:rsid w:val="007B62C9"/>
    <w:rsid w:val="007C0B94"/>
    <w:rsid w:val="007C28A7"/>
    <w:rsid w:val="007C3E36"/>
    <w:rsid w:val="007C69AF"/>
    <w:rsid w:val="007D1FB1"/>
    <w:rsid w:val="007D29D5"/>
    <w:rsid w:val="007D3E38"/>
    <w:rsid w:val="007D5BCB"/>
    <w:rsid w:val="007D60D0"/>
    <w:rsid w:val="007D6FEC"/>
    <w:rsid w:val="007D7CE1"/>
    <w:rsid w:val="007F1244"/>
    <w:rsid w:val="007F6BAB"/>
    <w:rsid w:val="007F794D"/>
    <w:rsid w:val="008030F1"/>
    <w:rsid w:val="008166A9"/>
    <w:rsid w:val="0083033C"/>
    <w:rsid w:val="00831D00"/>
    <w:rsid w:val="00833BB2"/>
    <w:rsid w:val="008371ED"/>
    <w:rsid w:val="00837BD4"/>
    <w:rsid w:val="00850C45"/>
    <w:rsid w:val="008659FC"/>
    <w:rsid w:val="008701CF"/>
    <w:rsid w:val="008741C3"/>
    <w:rsid w:val="00874CC7"/>
    <w:rsid w:val="008834DF"/>
    <w:rsid w:val="00886574"/>
    <w:rsid w:val="00887EA6"/>
    <w:rsid w:val="00890FA9"/>
    <w:rsid w:val="00897FEE"/>
    <w:rsid w:val="008B5C45"/>
    <w:rsid w:val="008B6AA6"/>
    <w:rsid w:val="008C05FE"/>
    <w:rsid w:val="008C0E74"/>
    <w:rsid w:val="008C6C2E"/>
    <w:rsid w:val="008C6F8D"/>
    <w:rsid w:val="008C78AF"/>
    <w:rsid w:val="008D0A61"/>
    <w:rsid w:val="008D0D82"/>
    <w:rsid w:val="008D3FC1"/>
    <w:rsid w:val="008E21CC"/>
    <w:rsid w:val="008E2848"/>
    <w:rsid w:val="008E7C4A"/>
    <w:rsid w:val="008F244E"/>
    <w:rsid w:val="008F494F"/>
    <w:rsid w:val="008F6820"/>
    <w:rsid w:val="009057D4"/>
    <w:rsid w:val="00913B35"/>
    <w:rsid w:val="009214EF"/>
    <w:rsid w:val="00925EF6"/>
    <w:rsid w:val="0093067A"/>
    <w:rsid w:val="009420A7"/>
    <w:rsid w:val="009460CF"/>
    <w:rsid w:val="009539E3"/>
    <w:rsid w:val="009563DA"/>
    <w:rsid w:val="0095701F"/>
    <w:rsid w:val="00961071"/>
    <w:rsid w:val="00961864"/>
    <w:rsid w:val="00964E40"/>
    <w:rsid w:val="009733EC"/>
    <w:rsid w:val="00973EE6"/>
    <w:rsid w:val="009756F2"/>
    <w:rsid w:val="009803C5"/>
    <w:rsid w:val="009935A4"/>
    <w:rsid w:val="0099754B"/>
    <w:rsid w:val="009A55A7"/>
    <w:rsid w:val="009A58FB"/>
    <w:rsid w:val="009B0425"/>
    <w:rsid w:val="009C1B7A"/>
    <w:rsid w:val="009C2A16"/>
    <w:rsid w:val="009C5945"/>
    <w:rsid w:val="009D4957"/>
    <w:rsid w:val="009E7825"/>
    <w:rsid w:val="009F1379"/>
    <w:rsid w:val="009F16B1"/>
    <w:rsid w:val="009F4D23"/>
    <w:rsid w:val="00A037D3"/>
    <w:rsid w:val="00A0444B"/>
    <w:rsid w:val="00A05028"/>
    <w:rsid w:val="00A117CF"/>
    <w:rsid w:val="00A11FAD"/>
    <w:rsid w:val="00A12E55"/>
    <w:rsid w:val="00A14ACF"/>
    <w:rsid w:val="00A31926"/>
    <w:rsid w:val="00A31977"/>
    <w:rsid w:val="00A3355D"/>
    <w:rsid w:val="00A40575"/>
    <w:rsid w:val="00A40B99"/>
    <w:rsid w:val="00A4368A"/>
    <w:rsid w:val="00A44718"/>
    <w:rsid w:val="00A462BD"/>
    <w:rsid w:val="00A63D55"/>
    <w:rsid w:val="00A67504"/>
    <w:rsid w:val="00A71967"/>
    <w:rsid w:val="00A724F4"/>
    <w:rsid w:val="00A73FB5"/>
    <w:rsid w:val="00A7735A"/>
    <w:rsid w:val="00A941A9"/>
    <w:rsid w:val="00AA14B3"/>
    <w:rsid w:val="00AA5FBB"/>
    <w:rsid w:val="00AA76C6"/>
    <w:rsid w:val="00AA7BDD"/>
    <w:rsid w:val="00AC311C"/>
    <w:rsid w:val="00AD1768"/>
    <w:rsid w:val="00AD27F9"/>
    <w:rsid w:val="00AE552F"/>
    <w:rsid w:val="00AE6D8A"/>
    <w:rsid w:val="00AE6E92"/>
    <w:rsid w:val="00AF0668"/>
    <w:rsid w:val="00AF0ED2"/>
    <w:rsid w:val="00AF281F"/>
    <w:rsid w:val="00B01B8C"/>
    <w:rsid w:val="00B04CD2"/>
    <w:rsid w:val="00B06F38"/>
    <w:rsid w:val="00B12B89"/>
    <w:rsid w:val="00B13C63"/>
    <w:rsid w:val="00B16FD6"/>
    <w:rsid w:val="00B211E6"/>
    <w:rsid w:val="00B23AB6"/>
    <w:rsid w:val="00B375E2"/>
    <w:rsid w:val="00B37DBA"/>
    <w:rsid w:val="00B43616"/>
    <w:rsid w:val="00B4522E"/>
    <w:rsid w:val="00B46FC8"/>
    <w:rsid w:val="00B511C9"/>
    <w:rsid w:val="00B5471E"/>
    <w:rsid w:val="00B60D36"/>
    <w:rsid w:val="00B61912"/>
    <w:rsid w:val="00B62CDF"/>
    <w:rsid w:val="00B662C3"/>
    <w:rsid w:val="00B7348D"/>
    <w:rsid w:val="00B80F32"/>
    <w:rsid w:val="00B87534"/>
    <w:rsid w:val="00B912CC"/>
    <w:rsid w:val="00BA033F"/>
    <w:rsid w:val="00BB0ABF"/>
    <w:rsid w:val="00BB161B"/>
    <w:rsid w:val="00BB5177"/>
    <w:rsid w:val="00BB5707"/>
    <w:rsid w:val="00BB69ED"/>
    <w:rsid w:val="00BB6A6A"/>
    <w:rsid w:val="00BB7E9F"/>
    <w:rsid w:val="00BC371F"/>
    <w:rsid w:val="00BC73C3"/>
    <w:rsid w:val="00BD010E"/>
    <w:rsid w:val="00BD492B"/>
    <w:rsid w:val="00BE63CA"/>
    <w:rsid w:val="00BE6CBD"/>
    <w:rsid w:val="00BF4495"/>
    <w:rsid w:val="00C07A33"/>
    <w:rsid w:val="00C1457B"/>
    <w:rsid w:val="00C157E9"/>
    <w:rsid w:val="00C17A65"/>
    <w:rsid w:val="00C20C28"/>
    <w:rsid w:val="00C220F2"/>
    <w:rsid w:val="00C23385"/>
    <w:rsid w:val="00C27124"/>
    <w:rsid w:val="00C35555"/>
    <w:rsid w:val="00C4399D"/>
    <w:rsid w:val="00C461C4"/>
    <w:rsid w:val="00C54247"/>
    <w:rsid w:val="00C65E3B"/>
    <w:rsid w:val="00C66BF2"/>
    <w:rsid w:val="00C67112"/>
    <w:rsid w:val="00C736BF"/>
    <w:rsid w:val="00C739EF"/>
    <w:rsid w:val="00C76979"/>
    <w:rsid w:val="00C81AAA"/>
    <w:rsid w:val="00C82988"/>
    <w:rsid w:val="00C831C1"/>
    <w:rsid w:val="00C93A30"/>
    <w:rsid w:val="00CA5C82"/>
    <w:rsid w:val="00CB58FD"/>
    <w:rsid w:val="00CB79FE"/>
    <w:rsid w:val="00CC1823"/>
    <w:rsid w:val="00CC3816"/>
    <w:rsid w:val="00CC5997"/>
    <w:rsid w:val="00CC693B"/>
    <w:rsid w:val="00CD0C81"/>
    <w:rsid w:val="00CD679E"/>
    <w:rsid w:val="00CD7F05"/>
    <w:rsid w:val="00CF0224"/>
    <w:rsid w:val="00CF069B"/>
    <w:rsid w:val="00CF23AB"/>
    <w:rsid w:val="00D013E1"/>
    <w:rsid w:val="00D030E0"/>
    <w:rsid w:val="00D05DA4"/>
    <w:rsid w:val="00D07E45"/>
    <w:rsid w:val="00D20580"/>
    <w:rsid w:val="00D23D96"/>
    <w:rsid w:val="00D2702B"/>
    <w:rsid w:val="00D33851"/>
    <w:rsid w:val="00D35478"/>
    <w:rsid w:val="00D35C85"/>
    <w:rsid w:val="00D511DF"/>
    <w:rsid w:val="00D52831"/>
    <w:rsid w:val="00D61EC5"/>
    <w:rsid w:val="00D64F26"/>
    <w:rsid w:val="00D711C0"/>
    <w:rsid w:val="00D83134"/>
    <w:rsid w:val="00D84718"/>
    <w:rsid w:val="00DA1D8E"/>
    <w:rsid w:val="00DA2C68"/>
    <w:rsid w:val="00DA3218"/>
    <w:rsid w:val="00DA4BB9"/>
    <w:rsid w:val="00DA536E"/>
    <w:rsid w:val="00DA5F30"/>
    <w:rsid w:val="00DD5A9D"/>
    <w:rsid w:val="00DD7D0D"/>
    <w:rsid w:val="00DE156F"/>
    <w:rsid w:val="00DF3442"/>
    <w:rsid w:val="00DF43D2"/>
    <w:rsid w:val="00DF4977"/>
    <w:rsid w:val="00DF5890"/>
    <w:rsid w:val="00DF7020"/>
    <w:rsid w:val="00E05142"/>
    <w:rsid w:val="00E13D06"/>
    <w:rsid w:val="00E1635D"/>
    <w:rsid w:val="00E1734D"/>
    <w:rsid w:val="00E242A9"/>
    <w:rsid w:val="00E2725F"/>
    <w:rsid w:val="00E401B6"/>
    <w:rsid w:val="00E4283A"/>
    <w:rsid w:val="00E45D73"/>
    <w:rsid w:val="00E51A47"/>
    <w:rsid w:val="00E5223F"/>
    <w:rsid w:val="00E5453C"/>
    <w:rsid w:val="00E57D38"/>
    <w:rsid w:val="00E76670"/>
    <w:rsid w:val="00E76701"/>
    <w:rsid w:val="00E83432"/>
    <w:rsid w:val="00E913F7"/>
    <w:rsid w:val="00E93A89"/>
    <w:rsid w:val="00EA2D61"/>
    <w:rsid w:val="00EA4702"/>
    <w:rsid w:val="00EB027C"/>
    <w:rsid w:val="00EB0B20"/>
    <w:rsid w:val="00EC68B6"/>
    <w:rsid w:val="00EC6AEA"/>
    <w:rsid w:val="00ED06C0"/>
    <w:rsid w:val="00EE5DA2"/>
    <w:rsid w:val="00EF76A8"/>
    <w:rsid w:val="00F036F3"/>
    <w:rsid w:val="00F04786"/>
    <w:rsid w:val="00F05CF8"/>
    <w:rsid w:val="00F17F04"/>
    <w:rsid w:val="00F221BF"/>
    <w:rsid w:val="00F23CA1"/>
    <w:rsid w:val="00F26177"/>
    <w:rsid w:val="00F31C5C"/>
    <w:rsid w:val="00F31C6F"/>
    <w:rsid w:val="00F46883"/>
    <w:rsid w:val="00F4787D"/>
    <w:rsid w:val="00F61AC8"/>
    <w:rsid w:val="00F71E12"/>
    <w:rsid w:val="00F80251"/>
    <w:rsid w:val="00F819B9"/>
    <w:rsid w:val="00F877D6"/>
    <w:rsid w:val="00F900AB"/>
    <w:rsid w:val="00F946F9"/>
    <w:rsid w:val="00F95887"/>
    <w:rsid w:val="00FA03DC"/>
    <w:rsid w:val="00FC6ED9"/>
    <w:rsid w:val="00FD06B4"/>
    <w:rsid w:val="00FD707A"/>
    <w:rsid w:val="00FE2741"/>
    <w:rsid w:val="00FE2DE1"/>
    <w:rsid w:val="00FE2F37"/>
    <w:rsid w:val="00FE35C5"/>
    <w:rsid w:val="00FF3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EC75D"/>
  <w14:defaultImageDpi w14:val="32767"/>
  <w15:chartTrackingRefBased/>
  <w15:docId w15:val="{F27D2BB6-F86B-4047-A0B6-CFFBB848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6199B"/>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A67504"/>
    <w:pPr>
      <w:keepNext/>
      <w:keepLines/>
      <w:spacing w:before="360"/>
      <w:outlineLvl w:val="0"/>
    </w:pPr>
    <w:rPr>
      <w:rFonts w:asciiTheme="majorHAnsi" w:eastAsiaTheme="majorEastAsia" w:hAnsiTheme="majorHAnsi" w:cs="Times New Roman (Headings CS)"/>
      <w:bCs/>
      <w:color w:val="2B71B8" w:themeColor="accent3"/>
      <w:sz w:val="44"/>
      <w:szCs w:val="32"/>
    </w:rPr>
  </w:style>
  <w:style w:type="paragraph" w:styleId="Heading2">
    <w:name w:val="heading 2"/>
    <w:basedOn w:val="Normal"/>
    <w:next w:val="Normal"/>
    <w:link w:val="Heading2Char"/>
    <w:uiPriority w:val="9"/>
    <w:unhideWhenUsed/>
    <w:qFormat/>
    <w:rsid w:val="00A67504"/>
    <w:pPr>
      <w:keepNext/>
      <w:keepLines/>
      <w:spacing w:before="360"/>
      <w:outlineLvl w:val="1"/>
    </w:pPr>
    <w:rPr>
      <w:rFonts w:asciiTheme="majorHAnsi" w:eastAsiaTheme="majorEastAsia" w:hAnsiTheme="majorHAnsi" w:cs="Times New Roman (Headings CS)"/>
      <w:color w:val="AF292F" w:themeColor="text2"/>
      <w:sz w:val="38"/>
      <w:szCs w:val="28"/>
    </w:rPr>
  </w:style>
  <w:style w:type="paragraph" w:styleId="Heading3">
    <w:name w:val="heading 3"/>
    <w:basedOn w:val="Normal"/>
    <w:next w:val="Normal"/>
    <w:link w:val="Heading3Char"/>
    <w:uiPriority w:val="9"/>
    <w:unhideWhenUsed/>
    <w:qFormat/>
    <w:rsid w:val="006E108F"/>
    <w:pPr>
      <w:keepNext/>
      <w:keepLines/>
      <w:spacing w:before="360"/>
      <w:outlineLvl w:val="2"/>
    </w:pPr>
    <w:rPr>
      <w:rFonts w:asciiTheme="majorHAnsi" w:eastAsiaTheme="majorEastAsia" w:hAnsiTheme="majorHAnsi" w:cstheme="majorBidi"/>
      <w:bCs/>
      <w:color w:val="201447" w:themeColor="accent4"/>
      <w:sz w:val="32"/>
    </w:rPr>
  </w:style>
  <w:style w:type="paragraph" w:styleId="Heading4">
    <w:name w:val="heading 4"/>
    <w:basedOn w:val="Normal"/>
    <w:next w:val="Normal"/>
    <w:link w:val="Heading4Char"/>
    <w:uiPriority w:val="9"/>
    <w:unhideWhenUsed/>
    <w:qFormat/>
    <w:rsid w:val="004E5801"/>
    <w:pPr>
      <w:keepNext/>
      <w:keepLines/>
      <w:spacing w:before="360" w:line="240" w:lineRule="exact"/>
      <w:outlineLvl w:val="3"/>
    </w:pPr>
    <w:rPr>
      <w:rFonts w:asciiTheme="majorHAnsi" w:eastAsiaTheme="majorEastAsia" w:hAnsiTheme="majorHAnsi" w:cstheme="majorBidi"/>
      <w:bCs/>
      <w:iCs/>
      <w:color w:val="AF292F" w:themeColor="text2"/>
      <w:sz w:val="26"/>
      <w:szCs w:val="22"/>
    </w:rPr>
  </w:style>
  <w:style w:type="paragraph" w:styleId="Heading5">
    <w:name w:val="heading 5"/>
    <w:basedOn w:val="Normal"/>
    <w:next w:val="Normal"/>
    <w:link w:val="Heading5Char"/>
    <w:uiPriority w:val="9"/>
    <w:unhideWhenUsed/>
    <w:qFormat/>
    <w:rsid w:val="006E108F"/>
    <w:pPr>
      <w:keepNext/>
      <w:keepLines/>
      <w:spacing w:before="240"/>
      <w:outlineLvl w:val="4"/>
    </w:pPr>
    <w:rPr>
      <w:rFonts w:asciiTheme="majorHAnsi" w:eastAsiaTheme="majorEastAsia" w:hAnsiTheme="majorHAnsi" w:cstheme="majorBidi"/>
      <w:i/>
      <w:iCs/>
      <w:color w:val="EC8B1F" w:themeColor="accent1"/>
      <w:sz w:val="24"/>
    </w:rPr>
  </w:style>
  <w:style w:type="paragraph" w:styleId="Heading6">
    <w:name w:val="heading 6"/>
    <w:basedOn w:val="Normal"/>
    <w:next w:val="Normal"/>
    <w:link w:val="Heading6Char"/>
    <w:uiPriority w:val="9"/>
    <w:unhideWhenUsed/>
    <w:qFormat/>
    <w:rsid w:val="004E5801"/>
    <w:pPr>
      <w:keepNext/>
      <w:keepLines/>
      <w:spacing w:before="240"/>
      <w:outlineLvl w:val="5"/>
    </w:pPr>
    <w:rPr>
      <w:rFonts w:asciiTheme="majorHAnsi" w:eastAsiaTheme="majorEastAsia" w:hAnsiTheme="majorHAnsi" w:cstheme="majorBidi"/>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890"/>
    <w:pPr>
      <w:tabs>
        <w:tab w:val="center" w:pos="4513"/>
        <w:tab w:val="right" w:pos="9026"/>
      </w:tabs>
      <w:spacing w:before="0" w:after="0" w:line="240" w:lineRule="auto"/>
      <w:ind w:right="2268"/>
    </w:pPr>
    <w:rPr>
      <w:color w:val="343741" w:themeColor="background2"/>
      <w:sz w:val="18"/>
    </w:rPr>
  </w:style>
  <w:style w:type="character" w:customStyle="1" w:styleId="HeaderChar">
    <w:name w:val="Header Char"/>
    <w:basedOn w:val="DefaultParagraphFont"/>
    <w:link w:val="Header"/>
    <w:uiPriority w:val="99"/>
    <w:rsid w:val="00DF5890"/>
    <w:rPr>
      <w:color w:val="343741" w:themeColor="background2"/>
      <w:sz w:val="18"/>
      <w:szCs w:val="20"/>
      <w:lang w:val="en-AU"/>
    </w:rPr>
  </w:style>
  <w:style w:type="paragraph" w:styleId="Footer">
    <w:name w:val="footer"/>
    <w:basedOn w:val="Normal"/>
    <w:link w:val="FooterChar"/>
    <w:uiPriority w:val="99"/>
    <w:unhideWhenUsed/>
    <w:rsid w:val="00D511DF"/>
    <w:pPr>
      <w:tabs>
        <w:tab w:val="center" w:pos="4513"/>
        <w:tab w:val="right" w:pos="9026"/>
      </w:tabs>
    </w:pPr>
    <w:rPr>
      <w:sz w:val="16"/>
    </w:rPr>
  </w:style>
  <w:style w:type="character" w:customStyle="1" w:styleId="FooterChar">
    <w:name w:val="Footer Char"/>
    <w:basedOn w:val="DefaultParagraphFont"/>
    <w:link w:val="Footer"/>
    <w:uiPriority w:val="99"/>
    <w:rsid w:val="00D511DF"/>
    <w:rPr>
      <w:sz w:val="16"/>
      <w:szCs w:val="20"/>
      <w:lang w:val="en-AU"/>
    </w:rPr>
  </w:style>
  <w:style w:type="character" w:customStyle="1" w:styleId="Heading1Char">
    <w:name w:val="Heading 1 Char"/>
    <w:basedOn w:val="DefaultParagraphFont"/>
    <w:link w:val="Heading1"/>
    <w:uiPriority w:val="9"/>
    <w:rsid w:val="00A67504"/>
    <w:rPr>
      <w:rFonts w:asciiTheme="majorHAnsi" w:eastAsiaTheme="majorEastAsia" w:hAnsiTheme="majorHAnsi" w:cs="Times New Roman (Headings CS)"/>
      <w:bCs/>
      <w:color w:val="2B71B8" w:themeColor="accent3"/>
      <w:sz w:val="44"/>
      <w:szCs w:val="32"/>
      <w:lang w:val="en-AU"/>
    </w:rPr>
  </w:style>
  <w:style w:type="paragraph" w:customStyle="1" w:styleId="Introtext">
    <w:name w:val="Intro text"/>
    <w:basedOn w:val="Normal"/>
    <w:qFormat/>
    <w:rsid w:val="002A441D"/>
    <w:pPr>
      <w:spacing w:after="360" w:line="320" w:lineRule="atLeast"/>
    </w:pPr>
    <w:rPr>
      <w:rFonts w:cs="Times New Roman (Body CS)"/>
      <w:color w:val="201447" w:themeColor="accent4"/>
      <w:sz w:val="24"/>
    </w:rPr>
  </w:style>
  <w:style w:type="character" w:customStyle="1" w:styleId="Heading2Char">
    <w:name w:val="Heading 2 Char"/>
    <w:basedOn w:val="DefaultParagraphFont"/>
    <w:link w:val="Heading2"/>
    <w:uiPriority w:val="9"/>
    <w:rsid w:val="00A67504"/>
    <w:rPr>
      <w:rFonts w:asciiTheme="majorHAnsi" w:eastAsiaTheme="majorEastAsia" w:hAnsiTheme="majorHAnsi" w:cs="Times New Roman (Headings CS)"/>
      <w:color w:val="AF292F" w:themeColor="text2"/>
      <w:sz w:val="38"/>
      <w:szCs w:val="28"/>
      <w:lang w:val="en-AU"/>
    </w:rPr>
  </w:style>
  <w:style w:type="character" w:customStyle="1" w:styleId="Heading3Char">
    <w:name w:val="Heading 3 Char"/>
    <w:basedOn w:val="DefaultParagraphFont"/>
    <w:link w:val="Heading3"/>
    <w:uiPriority w:val="9"/>
    <w:rsid w:val="006E108F"/>
    <w:rPr>
      <w:rFonts w:asciiTheme="majorHAnsi" w:eastAsiaTheme="majorEastAsia" w:hAnsiTheme="majorHAnsi" w:cstheme="majorBidi"/>
      <w:bCs/>
      <w:color w:val="201447" w:themeColor="accent4"/>
      <w:sz w:val="32"/>
      <w:szCs w:val="20"/>
      <w:lang w:val="en-AU"/>
    </w:rPr>
  </w:style>
  <w:style w:type="paragraph" w:styleId="Quote">
    <w:name w:val="Quote"/>
    <w:basedOn w:val="Normal"/>
    <w:next w:val="Normal"/>
    <w:link w:val="QuoteChar"/>
    <w:uiPriority w:val="29"/>
    <w:qFormat/>
    <w:rsid w:val="006E631B"/>
    <w:pPr>
      <w:pBdr>
        <w:top w:val="single" w:sz="4" w:space="9" w:color="EC8B1F" w:themeColor="accent1"/>
        <w:bottom w:val="single" w:sz="4" w:space="9" w:color="EC8B1F" w:themeColor="accent1"/>
      </w:pBdr>
      <w:spacing w:before="240" w:after="240" w:line="260" w:lineRule="atLeast"/>
    </w:pPr>
    <w:rPr>
      <w:i/>
      <w:iCs/>
      <w:color w:val="343741" w:themeColor="background2"/>
      <w:szCs w:val="24"/>
    </w:rPr>
  </w:style>
  <w:style w:type="character" w:customStyle="1" w:styleId="QuoteChar">
    <w:name w:val="Quote Char"/>
    <w:basedOn w:val="DefaultParagraphFont"/>
    <w:link w:val="Quote"/>
    <w:uiPriority w:val="29"/>
    <w:rsid w:val="006E631B"/>
    <w:rPr>
      <w:i/>
      <w:iCs/>
      <w:color w:val="343741" w:themeColor="background2"/>
      <w:sz w:val="20"/>
      <w:lang w:val="en-AU"/>
    </w:rPr>
  </w:style>
  <w:style w:type="paragraph" w:customStyle="1" w:styleId="Bullet1">
    <w:name w:val="Bullet 1"/>
    <w:basedOn w:val="Normal"/>
    <w:qFormat/>
    <w:rsid w:val="00E76701"/>
    <w:pPr>
      <w:numPr>
        <w:numId w:val="1"/>
      </w:numPr>
      <w:ind w:left="294" w:hanging="280"/>
    </w:pPr>
  </w:style>
  <w:style w:type="paragraph" w:customStyle="1" w:styleId="Bullet2">
    <w:name w:val="Bullet 2"/>
    <w:basedOn w:val="Bullet1"/>
    <w:qFormat/>
    <w:rsid w:val="002E3BED"/>
    <w:pPr>
      <w:numPr>
        <w:numId w:val="3"/>
      </w:numPr>
    </w:pPr>
  </w:style>
  <w:style w:type="paragraph" w:customStyle="1" w:styleId="ListNumber1">
    <w:name w:val="List Number1"/>
    <w:basedOn w:val="Normal"/>
    <w:qFormat/>
    <w:rsid w:val="00AA5FBB"/>
    <w:pPr>
      <w:numPr>
        <w:numId w:val="2"/>
      </w:numPr>
      <w:ind w:left="284" w:hanging="284"/>
    </w:pPr>
  </w:style>
  <w:style w:type="table" w:styleId="TableGrid">
    <w:name w:val="Table Grid"/>
    <w:basedOn w:val="TableNormal"/>
    <w:uiPriority w:val="39"/>
    <w:rsid w:val="00961864"/>
    <w:rPr>
      <w:color w:val="000000" w:themeColor="text1"/>
      <w:sz w:val="22"/>
    </w:rPr>
    <w:tblPr>
      <w:tblStyleRowBandSize w:val="1"/>
      <w:tblStyleColBandSize w:val="1"/>
      <w:tblBorders>
        <w:top w:val="single" w:sz="4" w:space="0" w:color="FFFFFF" w:themeColor="background1"/>
        <w:left w:val="single" w:sz="4" w:space="0" w:color="FFFFFF" w:themeColor="background1"/>
        <w:bottom w:val="single" w:sz="4" w:space="0" w:color="000000" w:themeColor="text1"/>
        <w:right w:val="single" w:sz="4" w:space="0" w:color="FFFFFF" w:themeColor="background1"/>
        <w:insideH w:val="single" w:sz="4" w:space="0" w:color="000000" w:themeColor="text1"/>
        <w:insideV w:val="single" w:sz="4" w:space="0" w:color="FFFFFF" w:themeColor="background1"/>
      </w:tblBorders>
    </w:tblPr>
    <w:tcPr>
      <w:shd w:val="clear" w:color="auto" w:fill="auto"/>
      <w:tcMar>
        <w:top w:w="57" w:type="dxa"/>
        <w:bottom w:w="57" w:type="dxa"/>
      </w:tcMar>
    </w:tcPr>
    <w:tblStylePr w:type="firstRow">
      <w:pPr>
        <w:jc w:val="left"/>
      </w:pPr>
      <w:rPr>
        <w:rFonts w:asciiTheme="minorHAnsi" w:hAnsiTheme="minorHAnsi"/>
        <w:b/>
        <w:color w:val="000000" w:themeColor="text1"/>
        <w:sz w:val="22"/>
      </w:rPr>
      <w:tblPr/>
      <w:trPr>
        <w:tblHeader/>
      </w:trPr>
      <w:tcPr>
        <w:tcBorders>
          <w:top w:val="single" w:sz="4" w:space="0" w:color="000000" w:themeColor="text1"/>
        </w:tcBorders>
        <w:shd w:val="clear" w:color="auto" w:fill="FBE7D2" w:themeFill="accent1" w:themeFillTint="33"/>
      </w:tcPr>
    </w:tblStylePr>
    <w:tblStylePr w:type="firstCol">
      <w:rPr>
        <w:rFonts w:asciiTheme="minorHAnsi" w:hAnsiTheme="minorHAnsi"/>
        <w:color w:val="000000"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left">
    <w:name w:val="Table head left"/>
    <w:basedOn w:val="Normal"/>
    <w:qFormat/>
    <w:rsid w:val="00BD010E"/>
    <w:pPr>
      <w:spacing w:before="0" w:after="0"/>
    </w:pPr>
    <w:rPr>
      <w:bCs/>
      <w:color w:val="000000" w:themeColor="text1"/>
      <w:sz w:val="19"/>
    </w:rPr>
  </w:style>
  <w:style w:type="paragraph" w:customStyle="1" w:styleId="Tabletext">
    <w:name w:val="Table text"/>
    <w:basedOn w:val="Normal"/>
    <w:qFormat/>
    <w:rsid w:val="00BF4495"/>
    <w:pPr>
      <w:spacing w:before="0" w:after="60" w:line="200" w:lineRule="atLeast"/>
    </w:pPr>
    <w:rPr>
      <w:color w:val="000000" w:themeColor="text1"/>
      <w:sz w:val="18"/>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before="0" w:after="0"/>
      <w:ind w:left="440"/>
    </w:pPr>
    <w:rPr>
      <w:rFonts w:cstheme="minorHAnsi"/>
    </w:rPr>
  </w:style>
  <w:style w:type="paragraph" w:styleId="TOC1">
    <w:name w:val="toc 1"/>
    <w:basedOn w:val="Normal"/>
    <w:next w:val="Normal"/>
    <w:autoRedefine/>
    <w:uiPriority w:val="39"/>
    <w:unhideWhenUsed/>
    <w:qFormat/>
    <w:rsid w:val="00B7348D"/>
    <w:pPr>
      <w:tabs>
        <w:tab w:val="right" w:leader="dot" w:pos="9622"/>
      </w:tabs>
      <w:spacing w:after="0" w:line="260" w:lineRule="atLeast"/>
    </w:pPr>
    <w:rPr>
      <w:rFonts w:cstheme="minorHAnsi"/>
      <w:b/>
      <w:bCs/>
      <w:iCs/>
      <w:noProof/>
    </w:rPr>
  </w:style>
  <w:style w:type="paragraph" w:styleId="TOC2">
    <w:name w:val="toc 2"/>
    <w:basedOn w:val="Normal"/>
    <w:next w:val="Normal"/>
    <w:autoRedefine/>
    <w:uiPriority w:val="39"/>
    <w:unhideWhenUsed/>
    <w:qFormat/>
    <w:rsid w:val="00442256"/>
    <w:pPr>
      <w:tabs>
        <w:tab w:val="right" w:leader="dot" w:pos="9622"/>
      </w:tabs>
      <w:spacing w:after="0"/>
      <w:ind w:left="220"/>
    </w:pPr>
    <w:rPr>
      <w:rFonts w:cstheme="minorHAnsi"/>
      <w:bCs/>
      <w:noProof/>
      <w:szCs w:val="22"/>
    </w:rPr>
  </w:style>
  <w:style w:type="paragraph" w:styleId="FootnoteText">
    <w:name w:val="footnote text"/>
    <w:basedOn w:val="Normal"/>
    <w:link w:val="FootnoteTextChar"/>
    <w:autoRedefine/>
    <w:uiPriority w:val="99"/>
    <w:unhideWhenUsed/>
    <w:qFormat/>
    <w:rsid w:val="00B662C3"/>
    <w:pPr>
      <w:spacing w:before="40" w:after="40" w:line="180" w:lineRule="atLeast"/>
    </w:pPr>
    <w:rPr>
      <w:rFonts w:ascii="Arial" w:eastAsiaTheme="minorEastAsia" w:hAnsi="Arial" w:cs="Arial"/>
      <w:sz w:val="16"/>
      <w:szCs w:val="11"/>
      <w:lang w:val="en-US"/>
    </w:rPr>
  </w:style>
  <w:style w:type="character" w:customStyle="1" w:styleId="FootnoteTextChar">
    <w:name w:val="Footnote Text Char"/>
    <w:basedOn w:val="DefaultParagraphFont"/>
    <w:link w:val="FootnoteText"/>
    <w:uiPriority w:val="99"/>
    <w:rsid w:val="00B662C3"/>
    <w:rPr>
      <w:rFonts w:ascii="Arial" w:eastAsiaTheme="minorEastAsia" w:hAnsi="Arial" w:cs="Arial"/>
      <w:sz w:val="16"/>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Factsheettitle">
    <w:name w:val="Factsheet title"/>
    <w:basedOn w:val="Normal"/>
    <w:next w:val="Normal"/>
    <w:qFormat/>
    <w:rsid w:val="00373E7D"/>
    <w:pPr>
      <w:spacing w:before="960" w:line="560" w:lineRule="atLeast"/>
      <w:contextualSpacing/>
    </w:pPr>
    <w:rPr>
      <w:rFonts w:asciiTheme="majorHAnsi" w:eastAsiaTheme="majorEastAsia" w:hAnsiTheme="majorHAnsi" w:cstheme="majorBidi"/>
      <w:color w:val="AF292F" w:themeColor="text2"/>
      <w:spacing w:val="-10"/>
      <w:kern w:val="28"/>
      <w:sz w:val="60"/>
      <w:szCs w:val="48"/>
    </w:rPr>
  </w:style>
  <w:style w:type="paragraph" w:customStyle="1" w:styleId="Factsheetsubtitle">
    <w:name w:val="Factsheet subtitle"/>
    <w:basedOn w:val="Factsheettitle"/>
    <w:next w:val="Normal"/>
    <w:qFormat/>
    <w:rsid w:val="00C220F2"/>
    <w:pPr>
      <w:spacing w:before="240" w:line="340" w:lineRule="exact"/>
    </w:pPr>
    <w:rPr>
      <w:bCs/>
      <w:color w:val="000000" w:themeColor="text1"/>
      <w:sz w:val="36"/>
      <w:szCs w:val="32"/>
    </w:rPr>
  </w:style>
  <w:style w:type="paragraph" w:customStyle="1" w:styleId="Tableheadcentre">
    <w:name w:val="Table head centre"/>
    <w:basedOn w:val="Tableheadleft"/>
    <w:qFormat/>
    <w:rsid w:val="00FE2741"/>
    <w:pPr>
      <w:framePr w:hSpace="180" w:wrap="around" w:vAnchor="text" w:hAnchor="margin" w:y="-1"/>
      <w:jc w:val="center"/>
    </w:pPr>
  </w:style>
  <w:style w:type="character" w:styleId="Hyperlink">
    <w:name w:val="Hyperlink"/>
    <w:uiPriority w:val="99"/>
    <w:unhideWhenUsed/>
    <w:rsid w:val="0077057F"/>
    <w:rPr>
      <w:color w:val="2B71B8" w:themeColor="accent3"/>
      <w:u w:val="single"/>
    </w:rPr>
  </w:style>
  <w:style w:type="paragraph" w:customStyle="1" w:styleId="Tablebullet1">
    <w:name w:val="Table bullet 1"/>
    <w:basedOn w:val="Tabletext"/>
    <w:qFormat/>
    <w:rsid w:val="00A941A9"/>
    <w:pPr>
      <w:framePr w:hSpace="180" w:wrap="around" w:vAnchor="text" w:hAnchor="margin" w:y="-1"/>
      <w:numPr>
        <w:numId w:val="4"/>
      </w:numPr>
    </w:pPr>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9563DA"/>
    <w:rPr>
      <w:b/>
      <w:i w:val="0"/>
      <w:iCs/>
      <w:color w:val="000000" w:themeColor="text1"/>
    </w:rPr>
  </w:style>
  <w:style w:type="paragraph" w:styleId="IntenseQuote">
    <w:name w:val="Intense Quote"/>
    <w:basedOn w:val="Normal"/>
    <w:next w:val="Normal"/>
    <w:link w:val="IntenseQuoteChar"/>
    <w:uiPriority w:val="30"/>
    <w:qFormat/>
    <w:rsid w:val="006F44D8"/>
    <w:pPr>
      <w:pBdr>
        <w:top w:val="single" w:sz="4" w:space="10" w:color="000000" w:themeColor="text1"/>
        <w:bottom w:val="single" w:sz="4" w:space="10" w:color="000000" w:themeColor="text1"/>
      </w:pBdr>
      <w:spacing w:before="360" w:after="360"/>
    </w:pPr>
    <w:rPr>
      <w:b/>
      <w:iCs/>
      <w:color w:val="000000" w:themeColor="text1"/>
    </w:rPr>
  </w:style>
  <w:style w:type="character" w:customStyle="1" w:styleId="IntenseQuoteChar">
    <w:name w:val="Intense Quote Char"/>
    <w:basedOn w:val="DefaultParagraphFont"/>
    <w:link w:val="IntenseQuote"/>
    <w:uiPriority w:val="30"/>
    <w:rsid w:val="006F44D8"/>
    <w:rPr>
      <w:b/>
      <w:iCs/>
      <w:color w:val="000000" w:themeColor="text1"/>
      <w:sz w:val="22"/>
    </w:rPr>
  </w:style>
  <w:style w:type="character" w:customStyle="1" w:styleId="Heading4Char">
    <w:name w:val="Heading 4 Char"/>
    <w:basedOn w:val="DefaultParagraphFont"/>
    <w:link w:val="Heading4"/>
    <w:uiPriority w:val="9"/>
    <w:rsid w:val="004E5801"/>
    <w:rPr>
      <w:rFonts w:asciiTheme="majorHAnsi" w:eastAsiaTheme="majorEastAsia" w:hAnsiTheme="majorHAnsi" w:cstheme="majorBidi"/>
      <w:bCs/>
      <w:iCs/>
      <w:color w:val="AF292F" w:themeColor="text2"/>
      <w:sz w:val="26"/>
      <w:szCs w:val="22"/>
      <w:lang w:val="en-AU"/>
    </w:rPr>
  </w:style>
  <w:style w:type="paragraph" w:customStyle="1" w:styleId="Covercaption">
    <w:name w:val="Cover caption"/>
    <w:basedOn w:val="FootnoteText"/>
    <w:qFormat/>
    <w:rsid w:val="009214EF"/>
    <w:pPr>
      <w:jc w:val="right"/>
    </w:pPr>
    <w:rPr>
      <w:color w:val="201447" w:themeColor="accent4"/>
      <w:sz w:val="18"/>
    </w:rPr>
  </w:style>
  <w:style w:type="character" w:styleId="UnresolvedMention">
    <w:name w:val="Unresolved Mention"/>
    <w:basedOn w:val="DefaultParagraphFont"/>
    <w:uiPriority w:val="99"/>
    <w:rsid w:val="00E57D38"/>
    <w:rPr>
      <w:color w:val="605E5C"/>
      <w:shd w:val="clear" w:color="auto" w:fill="E1DFDD"/>
    </w:rPr>
  </w:style>
  <w:style w:type="character" w:styleId="SubtleEmphasis">
    <w:name w:val="Subtle Emphasis"/>
    <w:basedOn w:val="DefaultParagraphFont"/>
    <w:uiPriority w:val="19"/>
    <w:qFormat/>
    <w:rsid w:val="00326E53"/>
    <w:rPr>
      <w:i/>
      <w:iCs/>
      <w:color w:val="000000" w:themeColor="text1"/>
    </w:rPr>
  </w:style>
  <w:style w:type="paragraph" w:styleId="Caption">
    <w:name w:val="caption"/>
    <w:aliases w:val="Figure/Table Caption"/>
    <w:basedOn w:val="Normal"/>
    <w:next w:val="Normal"/>
    <w:uiPriority w:val="35"/>
    <w:unhideWhenUsed/>
    <w:qFormat/>
    <w:rsid w:val="0045455C"/>
    <w:pPr>
      <w:keepNext/>
      <w:spacing w:before="240" w:after="240" w:line="240" w:lineRule="auto"/>
    </w:pPr>
    <w:rPr>
      <w:b/>
      <w:iCs/>
      <w:color w:val="201447" w:themeColor="accent4"/>
      <w:sz w:val="18"/>
      <w:szCs w:val="18"/>
    </w:rPr>
  </w:style>
  <w:style w:type="paragraph" w:customStyle="1" w:styleId="Copyrighttext">
    <w:name w:val="Copyright text"/>
    <w:basedOn w:val="FootnoteText"/>
    <w:qFormat/>
    <w:rsid w:val="00F04786"/>
    <w:rPr>
      <w:sz w:val="13"/>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000000" w:themeColor="text1"/>
      <w:sz w:val="22"/>
      <w:vertAlign w:val="baseline"/>
    </w:rPr>
  </w:style>
  <w:style w:type="character" w:styleId="IntenseReference">
    <w:name w:val="Intense Reference"/>
    <w:basedOn w:val="DefaultParagraphFont"/>
    <w:uiPriority w:val="32"/>
    <w:qFormat/>
    <w:rsid w:val="009563DA"/>
    <w:rPr>
      <w:rFonts w:asciiTheme="majorHAnsi" w:hAnsiTheme="majorHAnsi"/>
      <w:b/>
      <w:bCs/>
      <w:i w:val="0"/>
      <w:caps/>
      <w:smallCaps w:val="0"/>
      <w:strike w:val="0"/>
      <w:dstrike w:val="0"/>
      <w:vanish w:val="0"/>
      <w:color w:val="000000" w:themeColor="text1"/>
      <w:spacing w:val="5"/>
      <w:sz w:val="22"/>
      <w:vertAlign w:val="baseline"/>
    </w:rPr>
  </w:style>
  <w:style w:type="character" w:styleId="FollowedHyperlink">
    <w:name w:val="FollowedHyperlink"/>
    <w:basedOn w:val="DefaultParagraphFont"/>
    <w:uiPriority w:val="99"/>
    <w:semiHidden/>
    <w:unhideWhenUsed/>
    <w:rsid w:val="00C739EF"/>
    <w:rPr>
      <w:color w:val="9C70B0" w:themeColor="followedHyperlink"/>
      <w:u w:val="single"/>
    </w:rPr>
  </w:style>
  <w:style w:type="paragraph" w:styleId="TOCHeading">
    <w:name w:val="TOC Heading"/>
    <w:basedOn w:val="Heading1"/>
    <w:next w:val="Normal"/>
    <w:uiPriority w:val="39"/>
    <w:unhideWhenUsed/>
    <w:qFormat/>
    <w:rsid w:val="00647FDA"/>
    <w:pPr>
      <w:spacing w:after="0" w:line="276" w:lineRule="auto"/>
      <w:outlineLvl w:val="9"/>
    </w:pPr>
    <w:rPr>
      <w:rFonts w:cstheme="majorBidi"/>
      <w:szCs w:val="28"/>
      <w:lang w:val="en-US"/>
    </w:rPr>
  </w:style>
  <w:style w:type="paragraph" w:styleId="TOC4">
    <w:name w:val="toc 4"/>
    <w:basedOn w:val="Normal"/>
    <w:next w:val="Normal"/>
    <w:autoRedefine/>
    <w:uiPriority w:val="39"/>
    <w:semiHidden/>
    <w:unhideWhenUsed/>
    <w:rsid w:val="00442256"/>
    <w:pPr>
      <w:spacing w:before="0" w:after="0"/>
      <w:ind w:left="660"/>
    </w:pPr>
    <w:rPr>
      <w:rFonts w:cstheme="minorHAnsi"/>
    </w:rPr>
  </w:style>
  <w:style w:type="paragraph" w:styleId="TOC5">
    <w:name w:val="toc 5"/>
    <w:basedOn w:val="Normal"/>
    <w:next w:val="Normal"/>
    <w:autoRedefine/>
    <w:uiPriority w:val="39"/>
    <w:semiHidden/>
    <w:unhideWhenUsed/>
    <w:rsid w:val="00442256"/>
    <w:pPr>
      <w:spacing w:before="0" w:after="0"/>
      <w:ind w:left="880"/>
    </w:pPr>
    <w:rPr>
      <w:rFonts w:cstheme="minorHAnsi"/>
    </w:rPr>
  </w:style>
  <w:style w:type="paragraph" w:styleId="TOC6">
    <w:name w:val="toc 6"/>
    <w:basedOn w:val="Normal"/>
    <w:next w:val="Normal"/>
    <w:autoRedefine/>
    <w:uiPriority w:val="39"/>
    <w:semiHidden/>
    <w:unhideWhenUsed/>
    <w:rsid w:val="00442256"/>
    <w:pPr>
      <w:spacing w:before="0" w:after="0"/>
      <w:ind w:left="1100"/>
    </w:pPr>
    <w:rPr>
      <w:rFonts w:cstheme="minorHAnsi"/>
    </w:rPr>
  </w:style>
  <w:style w:type="paragraph" w:styleId="TOC7">
    <w:name w:val="toc 7"/>
    <w:basedOn w:val="Normal"/>
    <w:next w:val="Normal"/>
    <w:autoRedefine/>
    <w:uiPriority w:val="39"/>
    <w:semiHidden/>
    <w:unhideWhenUsed/>
    <w:rsid w:val="00442256"/>
    <w:pPr>
      <w:spacing w:before="0" w:after="0"/>
      <w:ind w:left="1320"/>
    </w:pPr>
    <w:rPr>
      <w:rFonts w:cstheme="minorHAnsi"/>
    </w:rPr>
  </w:style>
  <w:style w:type="paragraph" w:styleId="TOC8">
    <w:name w:val="toc 8"/>
    <w:basedOn w:val="Normal"/>
    <w:next w:val="Normal"/>
    <w:autoRedefine/>
    <w:uiPriority w:val="39"/>
    <w:semiHidden/>
    <w:unhideWhenUsed/>
    <w:rsid w:val="00442256"/>
    <w:pPr>
      <w:spacing w:before="0" w:after="0"/>
      <w:ind w:left="1540"/>
    </w:pPr>
    <w:rPr>
      <w:rFonts w:cstheme="minorHAnsi"/>
    </w:rPr>
  </w:style>
  <w:style w:type="paragraph" w:styleId="TOC9">
    <w:name w:val="toc 9"/>
    <w:basedOn w:val="Normal"/>
    <w:next w:val="Normal"/>
    <w:autoRedefine/>
    <w:uiPriority w:val="39"/>
    <w:semiHidden/>
    <w:unhideWhenUsed/>
    <w:rsid w:val="00442256"/>
    <w:pPr>
      <w:spacing w:before="0" w:after="0"/>
      <w:ind w:left="1760"/>
    </w:pPr>
    <w:rPr>
      <w:rFonts w:cstheme="minorHAnsi"/>
    </w:rPr>
  </w:style>
  <w:style w:type="character" w:customStyle="1" w:styleId="Heading5Char">
    <w:name w:val="Heading 5 Char"/>
    <w:basedOn w:val="DefaultParagraphFont"/>
    <w:link w:val="Heading5"/>
    <w:uiPriority w:val="9"/>
    <w:rsid w:val="006E108F"/>
    <w:rPr>
      <w:rFonts w:asciiTheme="majorHAnsi" w:eastAsiaTheme="majorEastAsia" w:hAnsiTheme="majorHAnsi" w:cstheme="majorBidi"/>
      <w:i/>
      <w:iCs/>
      <w:color w:val="EC8B1F" w:themeColor="accent1"/>
      <w:szCs w:val="20"/>
      <w:lang w:val="en-AU"/>
    </w:rPr>
  </w:style>
  <w:style w:type="character" w:customStyle="1" w:styleId="Heading6Char">
    <w:name w:val="Heading 6 Char"/>
    <w:basedOn w:val="DefaultParagraphFont"/>
    <w:link w:val="Heading6"/>
    <w:uiPriority w:val="9"/>
    <w:rsid w:val="004E5801"/>
    <w:rPr>
      <w:rFonts w:asciiTheme="majorHAnsi" w:eastAsiaTheme="majorEastAsia" w:hAnsiTheme="majorHAnsi" w:cstheme="majorBidi"/>
      <w:color w:val="000000" w:themeColor="text1"/>
      <w:sz w:val="22"/>
      <w:szCs w:val="20"/>
      <w:lang w:val="en-AU"/>
    </w:rPr>
  </w:style>
  <w:style w:type="paragraph" w:customStyle="1" w:styleId="Tablebullet2">
    <w:name w:val="Table bullet 2"/>
    <w:basedOn w:val="Tabletext"/>
    <w:qFormat/>
    <w:rsid w:val="00C76979"/>
    <w:pPr>
      <w:numPr>
        <w:numId w:val="5"/>
      </w:numPr>
      <w:ind w:left="512" w:hanging="210"/>
    </w:pPr>
  </w:style>
  <w:style w:type="character" w:customStyle="1" w:styleId="Charbold">
    <w:name w:val="Char bold"/>
    <w:basedOn w:val="DefaultParagraphFont"/>
    <w:uiPriority w:val="1"/>
    <w:qFormat/>
    <w:rsid w:val="00ED06C0"/>
    <w:rPr>
      <w:b/>
    </w:rPr>
  </w:style>
  <w:style w:type="character" w:customStyle="1" w:styleId="Charitalic">
    <w:name w:val="Char italic"/>
    <w:basedOn w:val="Charbold"/>
    <w:uiPriority w:val="1"/>
    <w:qFormat/>
    <w:rsid w:val="00ED06C0"/>
    <w:rPr>
      <w:b w:val="0"/>
      <w:i/>
    </w:rPr>
  </w:style>
  <w:style w:type="paragraph" w:customStyle="1" w:styleId="Listletter">
    <w:name w:val="List letter"/>
    <w:basedOn w:val="ListNumber1"/>
    <w:qFormat/>
    <w:rsid w:val="00AA5FBB"/>
    <w:pPr>
      <w:numPr>
        <w:numId w:val="6"/>
      </w:numPr>
      <w:ind w:left="322" w:hanging="308"/>
    </w:pPr>
  </w:style>
  <w:style w:type="paragraph" w:customStyle="1" w:styleId="Tabletextcentre">
    <w:name w:val="Table text centre"/>
    <w:basedOn w:val="Tabletext"/>
    <w:qFormat/>
    <w:rsid w:val="00547AC8"/>
    <w:pPr>
      <w:framePr w:hSpace="180" w:wrap="around" w:vAnchor="text" w:hAnchor="margin" w:y="-1"/>
      <w:jc w:val="center"/>
    </w:pPr>
  </w:style>
  <w:style w:type="paragraph" w:customStyle="1" w:styleId="Tabletextright">
    <w:name w:val="Table text right"/>
    <w:basedOn w:val="Tabletext"/>
    <w:qFormat/>
    <w:rsid w:val="00F71E12"/>
    <w:pPr>
      <w:framePr w:hSpace="180" w:wrap="around" w:vAnchor="text" w:hAnchor="margin" w:y="-1"/>
      <w:jc w:val="right"/>
    </w:pPr>
  </w:style>
  <w:style w:type="paragraph" w:customStyle="1" w:styleId="Listparagraph1">
    <w:name w:val="List paragraph 1"/>
    <w:basedOn w:val="Normal"/>
    <w:qFormat/>
    <w:rsid w:val="00B13C63"/>
    <w:pPr>
      <w:ind w:left="322"/>
    </w:pPr>
  </w:style>
  <w:style w:type="paragraph" w:customStyle="1" w:styleId="Listparagraph2">
    <w:name w:val="List paragraph 2"/>
    <w:basedOn w:val="Listparagraph1"/>
    <w:qFormat/>
    <w:rsid w:val="00684567"/>
    <w:pPr>
      <w:ind w:left="672"/>
    </w:pPr>
  </w:style>
  <w:style w:type="paragraph" w:customStyle="1" w:styleId="TableHeading">
    <w:name w:val="Table Heading"/>
    <w:basedOn w:val="Heading3"/>
    <w:uiPriority w:val="15"/>
    <w:qFormat/>
    <w:rsid w:val="008E7C4A"/>
    <w:pPr>
      <w:spacing w:before="320" w:after="80" w:line="252" w:lineRule="auto"/>
    </w:pPr>
    <w:rPr>
      <w:rFonts w:cs="Times New Roman (Headings CS)"/>
      <w:bCs w:val="0"/>
      <w:color w:val="AF292F" w:themeColor="text2"/>
      <w:sz w:val="21"/>
      <w:szCs w:val="21"/>
    </w:rPr>
  </w:style>
  <w:style w:type="table" w:styleId="PlainTable2">
    <w:name w:val="Plain Table 2"/>
    <w:basedOn w:val="TableNormal"/>
    <w:uiPriority w:val="42"/>
    <w:rsid w:val="008E7C4A"/>
    <w:pPr>
      <w:spacing w:before="80"/>
    </w:pPr>
    <w:rPr>
      <w:sz w:val="22"/>
      <w:szCs w:val="22"/>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link w:val="ListParagraphChar"/>
    <w:uiPriority w:val="34"/>
    <w:qFormat/>
    <w:rsid w:val="00506FA8"/>
    <w:pPr>
      <w:widowControl w:val="0"/>
      <w:autoSpaceDE w:val="0"/>
      <w:autoSpaceDN w:val="0"/>
      <w:spacing w:before="0" w:after="0" w:line="240" w:lineRule="auto"/>
    </w:pPr>
    <w:rPr>
      <w:rFonts w:ascii="Century Gothic" w:eastAsia="Century Gothic" w:hAnsi="Century Gothic" w:cs="Century Gothic"/>
      <w:sz w:val="22"/>
      <w:szCs w:val="22"/>
    </w:rPr>
  </w:style>
  <w:style w:type="paragraph" w:customStyle="1" w:styleId="Body">
    <w:name w:val="Body"/>
    <w:qFormat/>
    <w:rsid w:val="00506FA8"/>
    <w:pPr>
      <w:pBdr>
        <w:top w:val="nil"/>
        <w:left w:val="nil"/>
        <w:bottom w:val="nil"/>
        <w:right w:val="nil"/>
        <w:between w:val="nil"/>
        <w:bar w:val="nil"/>
      </w:pBdr>
      <w:spacing w:after="90" w:line="220" w:lineRule="atLeast"/>
    </w:pPr>
    <w:rPr>
      <w:rFonts w:ascii="Arial" w:eastAsia="Arial" w:hAnsi="Arial" w:cs="Arial"/>
      <w:color w:val="747378"/>
      <w:sz w:val="18"/>
      <w:szCs w:val="18"/>
      <w:u w:color="747378"/>
      <w:bdr w:val="nil"/>
      <w:lang w:val="en-AU" w:eastAsia="en-AU"/>
    </w:rPr>
  </w:style>
  <w:style w:type="character" w:customStyle="1" w:styleId="ListParagraphChar">
    <w:name w:val="List Paragraph Char"/>
    <w:link w:val="ListParagraph"/>
    <w:uiPriority w:val="34"/>
    <w:qFormat/>
    <w:rsid w:val="00506FA8"/>
    <w:rPr>
      <w:rFonts w:ascii="Century Gothic" w:eastAsia="Century Gothic" w:hAnsi="Century Gothic" w:cs="Century Gothic"/>
      <w:sz w:val="22"/>
      <w:szCs w:val="22"/>
      <w:lang w:val="en-AU"/>
    </w:rPr>
  </w:style>
  <w:style w:type="paragraph" w:styleId="Revision">
    <w:name w:val="Revision"/>
    <w:hidden/>
    <w:uiPriority w:val="99"/>
    <w:semiHidden/>
    <w:rsid w:val="00F95887"/>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77923">
      <w:bodyDiv w:val="1"/>
      <w:marLeft w:val="0"/>
      <w:marRight w:val="0"/>
      <w:marTop w:val="0"/>
      <w:marBottom w:val="0"/>
      <w:divBdr>
        <w:top w:val="none" w:sz="0" w:space="0" w:color="auto"/>
        <w:left w:val="none" w:sz="0" w:space="0" w:color="auto"/>
        <w:bottom w:val="none" w:sz="0" w:space="0" w:color="auto"/>
        <w:right w:val="none" w:sz="0" w:space="0" w:color="auto"/>
      </w:divBdr>
      <w:divsChild>
        <w:div w:id="1350791124">
          <w:marLeft w:val="0"/>
          <w:marRight w:val="0"/>
          <w:marTop w:val="0"/>
          <w:marBottom w:val="0"/>
          <w:divBdr>
            <w:top w:val="none" w:sz="0" w:space="0" w:color="auto"/>
            <w:left w:val="none" w:sz="0" w:space="0" w:color="auto"/>
            <w:bottom w:val="none" w:sz="0" w:space="0" w:color="auto"/>
            <w:right w:val="none" w:sz="0" w:space="0" w:color="auto"/>
          </w:divBdr>
        </w:div>
        <w:div w:id="456723992">
          <w:marLeft w:val="0"/>
          <w:marRight w:val="0"/>
          <w:marTop w:val="0"/>
          <w:marBottom w:val="0"/>
          <w:divBdr>
            <w:top w:val="none" w:sz="0" w:space="0" w:color="auto"/>
            <w:left w:val="none" w:sz="0" w:space="0" w:color="auto"/>
            <w:bottom w:val="none" w:sz="0" w:space="0" w:color="auto"/>
            <w:right w:val="none" w:sz="0" w:space="0" w:color="auto"/>
          </w:divBdr>
        </w:div>
        <w:div w:id="1064378491">
          <w:marLeft w:val="0"/>
          <w:marRight w:val="0"/>
          <w:marTop w:val="0"/>
          <w:marBottom w:val="0"/>
          <w:divBdr>
            <w:top w:val="none" w:sz="0" w:space="0" w:color="auto"/>
            <w:left w:val="none" w:sz="0" w:space="0" w:color="auto"/>
            <w:bottom w:val="none" w:sz="0" w:space="0" w:color="auto"/>
            <w:right w:val="none" w:sz="0" w:space="0" w:color="auto"/>
          </w:divBdr>
        </w:div>
        <w:div w:id="524637303">
          <w:marLeft w:val="0"/>
          <w:marRight w:val="0"/>
          <w:marTop w:val="0"/>
          <w:marBottom w:val="0"/>
          <w:divBdr>
            <w:top w:val="none" w:sz="0" w:space="0" w:color="auto"/>
            <w:left w:val="none" w:sz="0" w:space="0" w:color="auto"/>
            <w:bottom w:val="none" w:sz="0" w:space="0" w:color="auto"/>
            <w:right w:val="none" w:sz="0" w:space="0" w:color="auto"/>
          </w:divBdr>
        </w:div>
      </w:divsChild>
    </w:div>
    <w:div w:id="137382746">
      <w:bodyDiv w:val="1"/>
      <w:marLeft w:val="0"/>
      <w:marRight w:val="0"/>
      <w:marTop w:val="0"/>
      <w:marBottom w:val="0"/>
      <w:divBdr>
        <w:top w:val="none" w:sz="0" w:space="0" w:color="auto"/>
        <w:left w:val="none" w:sz="0" w:space="0" w:color="auto"/>
        <w:bottom w:val="none" w:sz="0" w:space="0" w:color="auto"/>
        <w:right w:val="none" w:sz="0" w:space="0" w:color="auto"/>
      </w:divBdr>
      <w:divsChild>
        <w:div w:id="1739286623">
          <w:marLeft w:val="0"/>
          <w:marRight w:val="0"/>
          <w:marTop w:val="0"/>
          <w:marBottom w:val="0"/>
          <w:divBdr>
            <w:top w:val="none" w:sz="0" w:space="0" w:color="auto"/>
            <w:left w:val="none" w:sz="0" w:space="0" w:color="auto"/>
            <w:bottom w:val="none" w:sz="0" w:space="0" w:color="auto"/>
            <w:right w:val="none" w:sz="0" w:space="0" w:color="auto"/>
          </w:divBdr>
        </w:div>
        <w:div w:id="775252249">
          <w:marLeft w:val="0"/>
          <w:marRight w:val="0"/>
          <w:marTop w:val="0"/>
          <w:marBottom w:val="0"/>
          <w:divBdr>
            <w:top w:val="none" w:sz="0" w:space="0" w:color="auto"/>
            <w:left w:val="none" w:sz="0" w:space="0" w:color="auto"/>
            <w:bottom w:val="none" w:sz="0" w:space="0" w:color="auto"/>
            <w:right w:val="none" w:sz="0" w:space="0" w:color="auto"/>
          </w:divBdr>
        </w:div>
      </w:divsChild>
    </w:div>
    <w:div w:id="154804801">
      <w:bodyDiv w:val="1"/>
      <w:marLeft w:val="0"/>
      <w:marRight w:val="0"/>
      <w:marTop w:val="0"/>
      <w:marBottom w:val="0"/>
      <w:divBdr>
        <w:top w:val="none" w:sz="0" w:space="0" w:color="auto"/>
        <w:left w:val="none" w:sz="0" w:space="0" w:color="auto"/>
        <w:bottom w:val="none" w:sz="0" w:space="0" w:color="auto"/>
        <w:right w:val="none" w:sz="0" w:space="0" w:color="auto"/>
      </w:divBdr>
      <w:divsChild>
        <w:div w:id="631445060">
          <w:marLeft w:val="0"/>
          <w:marRight w:val="0"/>
          <w:marTop w:val="0"/>
          <w:marBottom w:val="0"/>
          <w:divBdr>
            <w:top w:val="none" w:sz="0" w:space="0" w:color="auto"/>
            <w:left w:val="none" w:sz="0" w:space="0" w:color="auto"/>
            <w:bottom w:val="none" w:sz="0" w:space="0" w:color="auto"/>
            <w:right w:val="none" w:sz="0" w:space="0" w:color="auto"/>
          </w:divBdr>
        </w:div>
        <w:div w:id="1315642126">
          <w:marLeft w:val="0"/>
          <w:marRight w:val="0"/>
          <w:marTop w:val="0"/>
          <w:marBottom w:val="0"/>
          <w:divBdr>
            <w:top w:val="none" w:sz="0" w:space="0" w:color="auto"/>
            <w:left w:val="none" w:sz="0" w:space="0" w:color="auto"/>
            <w:bottom w:val="none" w:sz="0" w:space="0" w:color="auto"/>
            <w:right w:val="none" w:sz="0" w:space="0" w:color="auto"/>
          </w:divBdr>
        </w:div>
      </w:divsChild>
    </w:div>
    <w:div w:id="194001461">
      <w:bodyDiv w:val="1"/>
      <w:marLeft w:val="0"/>
      <w:marRight w:val="0"/>
      <w:marTop w:val="0"/>
      <w:marBottom w:val="0"/>
      <w:divBdr>
        <w:top w:val="none" w:sz="0" w:space="0" w:color="auto"/>
        <w:left w:val="none" w:sz="0" w:space="0" w:color="auto"/>
        <w:bottom w:val="none" w:sz="0" w:space="0" w:color="auto"/>
        <w:right w:val="none" w:sz="0" w:space="0" w:color="auto"/>
      </w:divBdr>
      <w:divsChild>
        <w:div w:id="1480883577">
          <w:marLeft w:val="0"/>
          <w:marRight w:val="0"/>
          <w:marTop w:val="0"/>
          <w:marBottom w:val="0"/>
          <w:divBdr>
            <w:top w:val="none" w:sz="0" w:space="0" w:color="auto"/>
            <w:left w:val="none" w:sz="0" w:space="0" w:color="auto"/>
            <w:bottom w:val="none" w:sz="0" w:space="0" w:color="auto"/>
            <w:right w:val="none" w:sz="0" w:space="0" w:color="auto"/>
          </w:divBdr>
        </w:div>
        <w:div w:id="668488563">
          <w:marLeft w:val="0"/>
          <w:marRight w:val="0"/>
          <w:marTop w:val="0"/>
          <w:marBottom w:val="0"/>
          <w:divBdr>
            <w:top w:val="none" w:sz="0" w:space="0" w:color="auto"/>
            <w:left w:val="none" w:sz="0" w:space="0" w:color="auto"/>
            <w:bottom w:val="none" w:sz="0" w:space="0" w:color="auto"/>
            <w:right w:val="none" w:sz="0" w:space="0" w:color="auto"/>
          </w:divBdr>
        </w:div>
        <w:div w:id="2052606358">
          <w:marLeft w:val="0"/>
          <w:marRight w:val="0"/>
          <w:marTop w:val="0"/>
          <w:marBottom w:val="0"/>
          <w:divBdr>
            <w:top w:val="none" w:sz="0" w:space="0" w:color="auto"/>
            <w:left w:val="none" w:sz="0" w:space="0" w:color="auto"/>
            <w:bottom w:val="none" w:sz="0" w:space="0" w:color="auto"/>
            <w:right w:val="none" w:sz="0" w:space="0" w:color="auto"/>
          </w:divBdr>
        </w:div>
        <w:div w:id="283199484">
          <w:marLeft w:val="0"/>
          <w:marRight w:val="0"/>
          <w:marTop w:val="0"/>
          <w:marBottom w:val="0"/>
          <w:divBdr>
            <w:top w:val="none" w:sz="0" w:space="0" w:color="auto"/>
            <w:left w:val="none" w:sz="0" w:space="0" w:color="auto"/>
            <w:bottom w:val="none" w:sz="0" w:space="0" w:color="auto"/>
            <w:right w:val="none" w:sz="0" w:space="0" w:color="auto"/>
          </w:divBdr>
        </w:div>
        <w:div w:id="1066802057">
          <w:marLeft w:val="0"/>
          <w:marRight w:val="0"/>
          <w:marTop w:val="0"/>
          <w:marBottom w:val="0"/>
          <w:divBdr>
            <w:top w:val="none" w:sz="0" w:space="0" w:color="auto"/>
            <w:left w:val="none" w:sz="0" w:space="0" w:color="auto"/>
            <w:bottom w:val="none" w:sz="0" w:space="0" w:color="auto"/>
            <w:right w:val="none" w:sz="0" w:space="0" w:color="auto"/>
          </w:divBdr>
        </w:div>
        <w:div w:id="1720665870">
          <w:marLeft w:val="0"/>
          <w:marRight w:val="0"/>
          <w:marTop w:val="0"/>
          <w:marBottom w:val="0"/>
          <w:divBdr>
            <w:top w:val="none" w:sz="0" w:space="0" w:color="auto"/>
            <w:left w:val="none" w:sz="0" w:space="0" w:color="auto"/>
            <w:bottom w:val="none" w:sz="0" w:space="0" w:color="auto"/>
            <w:right w:val="none" w:sz="0" w:space="0" w:color="auto"/>
          </w:divBdr>
        </w:div>
        <w:div w:id="1809736362">
          <w:marLeft w:val="0"/>
          <w:marRight w:val="0"/>
          <w:marTop w:val="0"/>
          <w:marBottom w:val="0"/>
          <w:divBdr>
            <w:top w:val="none" w:sz="0" w:space="0" w:color="auto"/>
            <w:left w:val="none" w:sz="0" w:space="0" w:color="auto"/>
            <w:bottom w:val="none" w:sz="0" w:space="0" w:color="auto"/>
            <w:right w:val="none" w:sz="0" w:space="0" w:color="auto"/>
          </w:divBdr>
        </w:div>
        <w:div w:id="1077898278">
          <w:marLeft w:val="0"/>
          <w:marRight w:val="0"/>
          <w:marTop w:val="0"/>
          <w:marBottom w:val="0"/>
          <w:divBdr>
            <w:top w:val="none" w:sz="0" w:space="0" w:color="auto"/>
            <w:left w:val="none" w:sz="0" w:space="0" w:color="auto"/>
            <w:bottom w:val="none" w:sz="0" w:space="0" w:color="auto"/>
            <w:right w:val="none" w:sz="0" w:space="0" w:color="auto"/>
          </w:divBdr>
        </w:div>
      </w:divsChild>
    </w:div>
    <w:div w:id="277297985">
      <w:bodyDiv w:val="1"/>
      <w:marLeft w:val="0"/>
      <w:marRight w:val="0"/>
      <w:marTop w:val="0"/>
      <w:marBottom w:val="0"/>
      <w:divBdr>
        <w:top w:val="none" w:sz="0" w:space="0" w:color="auto"/>
        <w:left w:val="none" w:sz="0" w:space="0" w:color="auto"/>
        <w:bottom w:val="none" w:sz="0" w:space="0" w:color="auto"/>
        <w:right w:val="none" w:sz="0" w:space="0" w:color="auto"/>
      </w:divBdr>
    </w:div>
    <w:div w:id="299267614">
      <w:bodyDiv w:val="1"/>
      <w:marLeft w:val="0"/>
      <w:marRight w:val="0"/>
      <w:marTop w:val="0"/>
      <w:marBottom w:val="0"/>
      <w:divBdr>
        <w:top w:val="none" w:sz="0" w:space="0" w:color="auto"/>
        <w:left w:val="none" w:sz="0" w:space="0" w:color="auto"/>
        <w:bottom w:val="none" w:sz="0" w:space="0" w:color="auto"/>
        <w:right w:val="none" w:sz="0" w:space="0" w:color="auto"/>
      </w:divBdr>
      <w:divsChild>
        <w:div w:id="1841457509">
          <w:marLeft w:val="0"/>
          <w:marRight w:val="0"/>
          <w:marTop w:val="0"/>
          <w:marBottom w:val="0"/>
          <w:divBdr>
            <w:top w:val="none" w:sz="0" w:space="0" w:color="auto"/>
            <w:left w:val="none" w:sz="0" w:space="0" w:color="auto"/>
            <w:bottom w:val="none" w:sz="0" w:space="0" w:color="auto"/>
            <w:right w:val="none" w:sz="0" w:space="0" w:color="auto"/>
          </w:divBdr>
        </w:div>
        <w:div w:id="2051298000">
          <w:marLeft w:val="0"/>
          <w:marRight w:val="0"/>
          <w:marTop w:val="0"/>
          <w:marBottom w:val="0"/>
          <w:divBdr>
            <w:top w:val="none" w:sz="0" w:space="0" w:color="auto"/>
            <w:left w:val="none" w:sz="0" w:space="0" w:color="auto"/>
            <w:bottom w:val="none" w:sz="0" w:space="0" w:color="auto"/>
            <w:right w:val="none" w:sz="0" w:space="0" w:color="auto"/>
          </w:divBdr>
        </w:div>
      </w:divsChild>
    </w:div>
    <w:div w:id="315913724">
      <w:bodyDiv w:val="1"/>
      <w:marLeft w:val="0"/>
      <w:marRight w:val="0"/>
      <w:marTop w:val="0"/>
      <w:marBottom w:val="0"/>
      <w:divBdr>
        <w:top w:val="none" w:sz="0" w:space="0" w:color="auto"/>
        <w:left w:val="none" w:sz="0" w:space="0" w:color="auto"/>
        <w:bottom w:val="none" w:sz="0" w:space="0" w:color="auto"/>
        <w:right w:val="none" w:sz="0" w:space="0" w:color="auto"/>
      </w:divBdr>
      <w:divsChild>
        <w:div w:id="1899052562">
          <w:marLeft w:val="0"/>
          <w:marRight w:val="0"/>
          <w:marTop w:val="0"/>
          <w:marBottom w:val="0"/>
          <w:divBdr>
            <w:top w:val="none" w:sz="0" w:space="0" w:color="auto"/>
            <w:left w:val="none" w:sz="0" w:space="0" w:color="auto"/>
            <w:bottom w:val="none" w:sz="0" w:space="0" w:color="auto"/>
            <w:right w:val="none" w:sz="0" w:space="0" w:color="auto"/>
          </w:divBdr>
        </w:div>
        <w:div w:id="1406534086">
          <w:marLeft w:val="0"/>
          <w:marRight w:val="0"/>
          <w:marTop w:val="0"/>
          <w:marBottom w:val="0"/>
          <w:divBdr>
            <w:top w:val="none" w:sz="0" w:space="0" w:color="auto"/>
            <w:left w:val="none" w:sz="0" w:space="0" w:color="auto"/>
            <w:bottom w:val="none" w:sz="0" w:space="0" w:color="auto"/>
            <w:right w:val="none" w:sz="0" w:space="0" w:color="auto"/>
          </w:divBdr>
        </w:div>
        <w:div w:id="318198154">
          <w:marLeft w:val="0"/>
          <w:marRight w:val="0"/>
          <w:marTop w:val="0"/>
          <w:marBottom w:val="0"/>
          <w:divBdr>
            <w:top w:val="none" w:sz="0" w:space="0" w:color="auto"/>
            <w:left w:val="none" w:sz="0" w:space="0" w:color="auto"/>
            <w:bottom w:val="none" w:sz="0" w:space="0" w:color="auto"/>
            <w:right w:val="none" w:sz="0" w:space="0" w:color="auto"/>
          </w:divBdr>
        </w:div>
        <w:div w:id="725421953">
          <w:marLeft w:val="0"/>
          <w:marRight w:val="0"/>
          <w:marTop w:val="0"/>
          <w:marBottom w:val="0"/>
          <w:divBdr>
            <w:top w:val="none" w:sz="0" w:space="0" w:color="auto"/>
            <w:left w:val="none" w:sz="0" w:space="0" w:color="auto"/>
            <w:bottom w:val="none" w:sz="0" w:space="0" w:color="auto"/>
            <w:right w:val="none" w:sz="0" w:space="0" w:color="auto"/>
          </w:divBdr>
        </w:div>
        <w:div w:id="1343509884">
          <w:marLeft w:val="0"/>
          <w:marRight w:val="0"/>
          <w:marTop w:val="0"/>
          <w:marBottom w:val="0"/>
          <w:divBdr>
            <w:top w:val="none" w:sz="0" w:space="0" w:color="auto"/>
            <w:left w:val="none" w:sz="0" w:space="0" w:color="auto"/>
            <w:bottom w:val="none" w:sz="0" w:space="0" w:color="auto"/>
            <w:right w:val="none" w:sz="0" w:space="0" w:color="auto"/>
          </w:divBdr>
        </w:div>
      </w:divsChild>
    </w:div>
    <w:div w:id="350028809">
      <w:bodyDiv w:val="1"/>
      <w:marLeft w:val="0"/>
      <w:marRight w:val="0"/>
      <w:marTop w:val="0"/>
      <w:marBottom w:val="0"/>
      <w:divBdr>
        <w:top w:val="none" w:sz="0" w:space="0" w:color="auto"/>
        <w:left w:val="none" w:sz="0" w:space="0" w:color="auto"/>
        <w:bottom w:val="none" w:sz="0" w:space="0" w:color="auto"/>
        <w:right w:val="none" w:sz="0" w:space="0" w:color="auto"/>
      </w:divBdr>
      <w:divsChild>
        <w:div w:id="356395135">
          <w:marLeft w:val="0"/>
          <w:marRight w:val="0"/>
          <w:marTop w:val="0"/>
          <w:marBottom w:val="0"/>
          <w:divBdr>
            <w:top w:val="none" w:sz="0" w:space="0" w:color="auto"/>
            <w:left w:val="none" w:sz="0" w:space="0" w:color="auto"/>
            <w:bottom w:val="none" w:sz="0" w:space="0" w:color="auto"/>
            <w:right w:val="none" w:sz="0" w:space="0" w:color="auto"/>
          </w:divBdr>
          <w:divsChild>
            <w:div w:id="1256980927">
              <w:marLeft w:val="0"/>
              <w:marRight w:val="0"/>
              <w:marTop w:val="0"/>
              <w:marBottom w:val="0"/>
              <w:divBdr>
                <w:top w:val="none" w:sz="0" w:space="0" w:color="auto"/>
                <w:left w:val="none" w:sz="0" w:space="0" w:color="auto"/>
                <w:bottom w:val="none" w:sz="0" w:space="0" w:color="auto"/>
                <w:right w:val="none" w:sz="0" w:space="0" w:color="auto"/>
              </w:divBdr>
              <w:divsChild>
                <w:div w:id="3360787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4343026">
          <w:marLeft w:val="0"/>
          <w:marRight w:val="0"/>
          <w:marTop w:val="0"/>
          <w:marBottom w:val="0"/>
          <w:divBdr>
            <w:top w:val="none" w:sz="0" w:space="0" w:color="auto"/>
            <w:left w:val="none" w:sz="0" w:space="0" w:color="auto"/>
            <w:bottom w:val="none" w:sz="0" w:space="0" w:color="auto"/>
            <w:right w:val="none" w:sz="0" w:space="0" w:color="auto"/>
          </w:divBdr>
          <w:divsChild>
            <w:div w:id="17454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965">
      <w:bodyDiv w:val="1"/>
      <w:marLeft w:val="0"/>
      <w:marRight w:val="0"/>
      <w:marTop w:val="0"/>
      <w:marBottom w:val="0"/>
      <w:divBdr>
        <w:top w:val="none" w:sz="0" w:space="0" w:color="auto"/>
        <w:left w:val="none" w:sz="0" w:space="0" w:color="auto"/>
        <w:bottom w:val="none" w:sz="0" w:space="0" w:color="auto"/>
        <w:right w:val="none" w:sz="0" w:space="0" w:color="auto"/>
      </w:divBdr>
      <w:divsChild>
        <w:div w:id="44304223">
          <w:marLeft w:val="0"/>
          <w:marRight w:val="0"/>
          <w:marTop w:val="0"/>
          <w:marBottom w:val="0"/>
          <w:divBdr>
            <w:top w:val="none" w:sz="0" w:space="0" w:color="auto"/>
            <w:left w:val="none" w:sz="0" w:space="0" w:color="auto"/>
            <w:bottom w:val="none" w:sz="0" w:space="0" w:color="auto"/>
            <w:right w:val="none" w:sz="0" w:space="0" w:color="auto"/>
          </w:divBdr>
        </w:div>
        <w:div w:id="1183864055">
          <w:marLeft w:val="0"/>
          <w:marRight w:val="0"/>
          <w:marTop w:val="0"/>
          <w:marBottom w:val="0"/>
          <w:divBdr>
            <w:top w:val="none" w:sz="0" w:space="0" w:color="auto"/>
            <w:left w:val="none" w:sz="0" w:space="0" w:color="auto"/>
            <w:bottom w:val="none" w:sz="0" w:space="0" w:color="auto"/>
            <w:right w:val="none" w:sz="0" w:space="0" w:color="auto"/>
          </w:divBdr>
        </w:div>
        <w:div w:id="588468628">
          <w:marLeft w:val="0"/>
          <w:marRight w:val="0"/>
          <w:marTop w:val="0"/>
          <w:marBottom w:val="0"/>
          <w:divBdr>
            <w:top w:val="none" w:sz="0" w:space="0" w:color="auto"/>
            <w:left w:val="none" w:sz="0" w:space="0" w:color="auto"/>
            <w:bottom w:val="none" w:sz="0" w:space="0" w:color="auto"/>
            <w:right w:val="none" w:sz="0" w:space="0" w:color="auto"/>
          </w:divBdr>
        </w:div>
        <w:div w:id="1759209396">
          <w:marLeft w:val="0"/>
          <w:marRight w:val="0"/>
          <w:marTop w:val="0"/>
          <w:marBottom w:val="0"/>
          <w:divBdr>
            <w:top w:val="none" w:sz="0" w:space="0" w:color="auto"/>
            <w:left w:val="none" w:sz="0" w:space="0" w:color="auto"/>
            <w:bottom w:val="none" w:sz="0" w:space="0" w:color="auto"/>
            <w:right w:val="none" w:sz="0" w:space="0" w:color="auto"/>
          </w:divBdr>
        </w:div>
        <w:div w:id="507910554">
          <w:marLeft w:val="0"/>
          <w:marRight w:val="0"/>
          <w:marTop w:val="0"/>
          <w:marBottom w:val="0"/>
          <w:divBdr>
            <w:top w:val="none" w:sz="0" w:space="0" w:color="auto"/>
            <w:left w:val="none" w:sz="0" w:space="0" w:color="auto"/>
            <w:bottom w:val="none" w:sz="0" w:space="0" w:color="auto"/>
            <w:right w:val="none" w:sz="0" w:space="0" w:color="auto"/>
          </w:divBdr>
        </w:div>
        <w:div w:id="649555032">
          <w:marLeft w:val="0"/>
          <w:marRight w:val="0"/>
          <w:marTop w:val="0"/>
          <w:marBottom w:val="0"/>
          <w:divBdr>
            <w:top w:val="none" w:sz="0" w:space="0" w:color="auto"/>
            <w:left w:val="none" w:sz="0" w:space="0" w:color="auto"/>
            <w:bottom w:val="none" w:sz="0" w:space="0" w:color="auto"/>
            <w:right w:val="none" w:sz="0" w:space="0" w:color="auto"/>
          </w:divBdr>
        </w:div>
      </w:divsChild>
    </w:div>
    <w:div w:id="466239017">
      <w:bodyDiv w:val="1"/>
      <w:marLeft w:val="0"/>
      <w:marRight w:val="0"/>
      <w:marTop w:val="0"/>
      <w:marBottom w:val="0"/>
      <w:divBdr>
        <w:top w:val="none" w:sz="0" w:space="0" w:color="auto"/>
        <w:left w:val="none" w:sz="0" w:space="0" w:color="auto"/>
        <w:bottom w:val="none" w:sz="0" w:space="0" w:color="auto"/>
        <w:right w:val="none" w:sz="0" w:space="0" w:color="auto"/>
      </w:divBdr>
      <w:divsChild>
        <w:div w:id="1165782370">
          <w:marLeft w:val="0"/>
          <w:marRight w:val="0"/>
          <w:marTop w:val="0"/>
          <w:marBottom w:val="0"/>
          <w:divBdr>
            <w:top w:val="none" w:sz="0" w:space="0" w:color="auto"/>
            <w:left w:val="none" w:sz="0" w:space="0" w:color="auto"/>
            <w:bottom w:val="none" w:sz="0" w:space="0" w:color="auto"/>
            <w:right w:val="none" w:sz="0" w:space="0" w:color="auto"/>
          </w:divBdr>
        </w:div>
        <w:div w:id="1543710050">
          <w:marLeft w:val="0"/>
          <w:marRight w:val="0"/>
          <w:marTop w:val="0"/>
          <w:marBottom w:val="0"/>
          <w:divBdr>
            <w:top w:val="none" w:sz="0" w:space="0" w:color="auto"/>
            <w:left w:val="none" w:sz="0" w:space="0" w:color="auto"/>
            <w:bottom w:val="none" w:sz="0" w:space="0" w:color="auto"/>
            <w:right w:val="none" w:sz="0" w:space="0" w:color="auto"/>
          </w:divBdr>
        </w:div>
        <w:div w:id="1810901961">
          <w:marLeft w:val="0"/>
          <w:marRight w:val="0"/>
          <w:marTop w:val="0"/>
          <w:marBottom w:val="0"/>
          <w:divBdr>
            <w:top w:val="none" w:sz="0" w:space="0" w:color="auto"/>
            <w:left w:val="none" w:sz="0" w:space="0" w:color="auto"/>
            <w:bottom w:val="none" w:sz="0" w:space="0" w:color="auto"/>
            <w:right w:val="none" w:sz="0" w:space="0" w:color="auto"/>
          </w:divBdr>
        </w:div>
        <w:div w:id="1698970112">
          <w:marLeft w:val="0"/>
          <w:marRight w:val="0"/>
          <w:marTop w:val="0"/>
          <w:marBottom w:val="0"/>
          <w:divBdr>
            <w:top w:val="none" w:sz="0" w:space="0" w:color="auto"/>
            <w:left w:val="none" w:sz="0" w:space="0" w:color="auto"/>
            <w:bottom w:val="none" w:sz="0" w:space="0" w:color="auto"/>
            <w:right w:val="none" w:sz="0" w:space="0" w:color="auto"/>
          </w:divBdr>
        </w:div>
      </w:divsChild>
    </w:div>
    <w:div w:id="583994866">
      <w:bodyDiv w:val="1"/>
      <w:marLeft w:val="0"/>
      <w:marRight w:val="0"/>
      <w:marTop w:val="0"/>
      <w:marBottom w:val="0"/>
      <w:divBdr>
        <w:top w:val="none" w:sz="0" w:space="0" w:color="auto"/>
        <w:left w:val="none" w:sz="0" w:space="0" w:color="auto"/>
        <w:bottom w:val="none" w:sz="0" w:space="0" w:color="auto"/>
        <w:right w:val="none" w:sz="0" w:space="0" w:color="auto"/>
      </w:divBdr>
      <w:divsChild>
        <w:div w:id="1715033479">
          <w:marLeft w:val="0"/>
          <w:marRight w:val="0"/>
          <w:marTop w:val="0"/>
          <w:marBottom w:val="0"/>
          <w:divBdr>
            <w:top w:val="none" w:sz="0" w:space="0" w:color="auto"/>
            <w:left w:val="none" w:sz="0" w:space="0" w:color="auto"/>
            <w:bottom w:val="none" w:sz="0" w:space="0" w:color="auto"/>
            <w:right w:val="none" w:sz="0" w:space="0" w:color="auto"/>
          </w:divBdr>
        </w:div>
        <w:div w:id="889538080">
          <w:marLeft w:val="0"/>
          <w:marRight w:val="0"/>
          <w:marTop w:val="0"/>
          <w:marBottom w:val="0"/>
          <w:divBdr>
            <w:top w:val="none" w:sz="0" w:space="0" w:color="auto"/>
            <w:left w:val="none" w:sz="0" w:space="0" w:color="auto"/>
            <w:bottom w:val="none" w:sz="0" w:space="0" w:color="auto"/>
            <w:right w:val="none" w:sz="0" w:space="0" w:color="auto"/>
          </w:divBdr>
        </w:div>
        <w:div w:id="1312558252">
          <w:marLeft w:val="0"/>
          <w:marRight w:val="0"/>
          <w:marTop w:val="0"/>
          <w:marBottom w:val="0"/>
          <w:divBdr>
            <w:top w:val="none" w:sz="0" w:space="0" w:color="auto"/>
            <w:left w:val="none" w:sz="0" w:space="0" w:color="auto"/>
            <w:bottom w:val="none" w:sz="0" w:space="0" w:color="auto"/>
            <w:right w:val="none" w:sz="0" w:space="0" w:color="auto"/>
          </w:divBdr>
        </w:div>
        <w:div w:id="328021824">
          <w:marLeft w:val="0"/>
          <w:marRight w:val="0"/>
          <w:marTop w:val="0"/>
          <w:marBottom w:val="0"/>
          <w:divBdr>
            <w:top w:val="none" w:sz="0" w:space="0" w:color="auto"/>
            <w:left w:val="none" w:sz="0" w:space="0" w:color="auto"/>
            <w:bottom w:val="none" w:sz="0" w:space="0" w:color="auto"/>
            <w:right w:val="none" w:sz="0" w:space="0" w:color="auto"/>
          </w:divBdr>
        </w:div>
        <w:div w:id="1624770532">
          <w:marLeft w:val="0"/>
          <w:marRight w:val="0"/>
          <w:marTop w:val="0"/>
          <w:marBottom w:val="0"/>
          <w:divBdr>
            <w:top w:val="none" w:sz="0" w:space="0" w:color="auto"/>
            <w:left w:val="none" w:sz="0" w:space="0" w:color="auto"/>
            <w:bottom w:val="none" w:sz="0" w:space="0" w:color="auto"/>
            <w:right w:val="none" w:sz="0" w:space="0" w:color="auto"/>
          </w:divBdr>
        </w:div>
        <w:div w:id="420178941">
          <w:marLeft w:val="0"/>
          <w:marRight w:val="0"/>
          <w:marTop w:val="0"/>
          <w:marBottom w:val="0"/>
          <w:divBdr>
            <w:top w:val="none" w:sz="0" w:space="0" w:color="auto"/>
            <w:left w:val="none" w:sz="0" w:space="0" w:color="auto"/>
            <w:bottom w:val="none" w:sz="0" w:space="0" w:color="auto"/>
            <w:right w:val="none" w:sz="0" w:space="0" w:color="auto"/>
          </w:divBdr>
        </w:div>
        <w:div w:id="1834758950">
          <w:marLeft w:val="0"/>
          <w:marRight w:val="0"/>
          <w:marTop w:val="0"/>
          <w:marBottom w:val="0"/>
          <w:divBdr>
            <w:top w:val="none" w:sz="0" w:space="0" w:color="auto"/>
            <w:left w:val="none" w:sz="0" w:space="0" w:color="auto"/>
            <w:bottom w:val="none" w:sz="0" w:space="0" w:color="auto"/>
            <w:right w:val="none" w:sz="0" w:space="0" w:color="auto"/>
          </w:divBdr>
        </w:div>
        <w:div w:id="1216042769">
          <w:marLeft w:val="0"/>
          <w:marRight w:val="0"/>
          <w:marTop w:val="0"/>
          <w:marBottom w:val="0"/>
          <w:divBdr>
            <w:top w:val="none" w:sz="0" w:space="0" w:color="auto"/>
            <w:left w:val="none" w:sz="0" w:space="0" w:color="auto"/>
            <w:bottom w:val="none" w:sz="0" w:space="0" w:color="auto"/>
            <w:right w:val="none" w:sz="0" w:space="0" w:color="auto"/>
          </w:divBdr>
        </w:div>
        <w:div w:id="1292319255">
          <w:marLeft w:val="0"/>
          <w:marRight w:val="0"/>
          <w:marTop w:val="0"/>
          <w:marBottom w:val="0"/>
          <w:divBdr>
            <w:top w:val="none" w:sz="0" w:space="0" w:color="auto"/>
            <w:left w:val="none" w:sz="0" w:space="0" w:color="auto"/>
            <w:bottom w:val="none" w:sz="0" w:space="0" w:color="auto"/>
            <w:right w:val="none" w:sz="0" w:space="0" w:color="auto"/>
          </w:divBdr>
        </w:div>
      </w:divsChild>
    </w:div>
    <w:div w:id="634792380">
      <w:bodyDiv w:val="1"/>
      <w:marLeft w:val="0"/>
      <w:marRight w:val="0"/>
      <w:marTop w:val="0"/>
      <w:marBottom w:val="0"/>
      <w:divBdr>
        <w:top w:val="none" w:sz="0" w:space="0" w:color="auto"/>
        <w:left w:val="none" w:sz="0" w:space="0" w:color="auto"/>
        <w:bottom w:val="none" w:sz="0" w:space="0" w:color="auto"/>
        <w:right w:val="none" w:sz="0" w:space="0" w:color="auto"/>
      </w:divBdr>
      <w:divsChild>
        <w:div w:id="1844662610">
          <w:marLeft w:val="0"/>
          <w:marRight w:val="0"/>
          <w:marTop w:val="0"/>
          <w:marBottom w:val="0"/>
          <w:divBdr>
            <w:top w:val="none" w:sz="0" w:space="0" w:color="auto"/>
            <w:left w:val="none" w:sz="0" w:space="0" w:color="auto"/>
            <w:bottom w:val="none" w:sz="0" w:space="0" w:color="auto"/>
            <w:right w:val="none" w:sz="0" w:space="0" w:color="auto"/>
          </w:divBdr>
        </w:div>
        <w:div w:id="1659650274">
          <w:marLeft w:val="0"/>
          <w:marRight w:val="0"/>
          <w:marTop w:val="0"/>
          <w:marBottom w:val="0"/>
          <w:divBdr>
            <w:top w:val="none" w:sz="0" w:space="0" w:color="auto"/>
            <w:left w:val="none" w:sz="0" w:space="0" w:color="auto"/>
            <w:bottom w:val="none" w:sz="0" w:space="0" w:color="auto"/>
            <w:right w:val="none" w:sz="0" w:space="0" w:color="auto"/>
          </w:divBdr>
        </w:div>
        <w:div w:id="805245418">
          <w:marLeft w:val="0"/>
          <w:marRight w:val="0"/>
          <w:marTop w:val="0"/>
          <w:marBottom w:val="0"/>
          <w:divBdr>
            <w:top w:val="none" w:sz="0" w:space="0" w:color="auto"/>
            <w:left w:val="none" w:sz="0" w:space="0" w:color="auto"/>
            <w:bottom w:val="none" w:sz="0" w:space="0" w:color="auto"/>
            <w:right w:val="none" w:sz="0" w:space="0" w:color="auto"/>
          </w:divBdr>
        </w:div>
        <w:div w:id="1533420879">
          <w:marLeft w:val="0"/>
          <w:marRight w:val="0"/>
          <w:marTop w:val="0"/>
          <w:marBottom w:val="0"/>
          <w:divBdr>
            <w:top w:val="none" w:sz="0" w:space="0" w:color="auto"/>
            <w:left w:val="none" w:sz="0" w:space="0" w:color="auto"/>
            <w:bottom w:val="none" w:sz="0" w:space="0" w:color="auto"/>
            <w:right w:val="none" w:sz="0" w:space="0" w:color="auto"/>
          </w:divBdr>
        </w:div>
        <w:div w:id="1645772466">
          <w:marLeft w:val="0"/>
          <w:marRight w:val="0"/>
          <w:marTop w:val="0"/>
          <w:marBottom w:val="0"/>
          <w:divBdr>
            <w:top w:val="none" w:sz="0" w:space="0" w:color="auto"/>
            <w:left w:val="none" w:sz="0" w:space="0" w:color="auto"/>
            <w:bottom w:val="none" w:sz="0" w:space="0" w:color="auto"/>
            <w:right w:val="none" w:sz="0" w:space="0" w:color="auto"/>
          </w:divBdr>
        </w:div>
      </w:divsChild>
    </w:div>
    <w:div w:id="647786050">
      <w:bodyDiv w:val="1"/>
      <w:marLeft w:val="0"/>
      <w:marRight w:val="0"/>
      <w:marTop w:val="0"/>
      <w:marBottom w:val="0"/>
      <w:divBdr>
        <w:top w:val="none" w:sz="0" w:space="0" w:color="auto"/>
        <w:left w:val="none" w:sz="0" w:space="0" w:color="auto"/>
        <w:bottom w:val="none" w:sz="0" w:space="0" w:color="auto"/>
        <w:right w:val="none" w:sz="0" w:space="0" w:color="auto"/>
      </w:divBdr>
    </w:div>
    <w:div w:id="821891554">
      <w:bodyDiv w:val="1"/>
      <w:marLeft w:val="0"/>
      <w:marRight w:val="0"/>
      <w:marTop w:val="0"/>
      <w:marBottom w:val="0"/>
      <w:divBdr>
        <w:top w:val="none" w:sz="0" w:space="0" w:color="auto"/>
        <w:left w:val="none" w:sz="0" w:space="0" w:color="auto"/>
        <w:bottom w:val="none" w:sz="0" w:space="0" w:color="auto"/>
        <w:right w:val="none" w:sz="0" w:space="0" w:color="auto"/>
      </w:divBdr>
      <w:divsChild>
        <w:div w:id="1079446118">
          <w:marLeft w:val="0"/>
          <w:marRight w:val="0"/>
          <w:marTop w:val="0"/>
          <w:marBottom w:val="0"/>
          <w:divBdr>
            <w:top w:val="none" w:sz="0" w:space="0" w:color="auto"/>
            <w:left w:val="none" w:sz="0" w:space="0" w:color="auto"/>
            <w:bottom w:val="none" w:sz="0" w:space="0" w:color="auto"/>
            <w:right w:val="none" w:sz="0" w:space="0" w:color="auto"/>
          </w:divBdr>
        </w:div>
        <w:div w:id="1575239163">
          <w:marLeft w:val="0"/>
          <w:marRight w:val="0"/>
          <w:marTop w:val="0"/>
          <w:marBottom w:val="0"/>
          <w:divBdr>
            <w:top w:val="none" w:sz="0" w:space="0" w:color="auto"/>
            <w:left w:val="none" w:sz="0" w:space="0" w:color="auto"/>
            <w:bottom w:val="none" w:sz="0" w:space="0" w:color="auto"/>
            <w:right w:val="none" w:sz="0" w:space="0" w:color="auto"/>
          </w:divBdr>
        </w:div>
        <w:div w:id="646011713">
          <w:marLeft w:val="0"/>
          <w:marRight w:val="0"/>
          <w:marTop w:val="0"/>
          <w:marBottom w:val="0"/>
          <w:divBdr>
            <w:top w:val="none" w:sz="0" w:space="0" w:color="auto"/>
            <w:left w:val="none" w:sz="0" w:space="0" w:color="auto"/>
            <w:bottom w:val="none" w:sz="0" w:space="0" w:color="auto"/>
            <w:right w:val="none" w:sz="0" w:space="0" w:color="auto"/>
          </w:divBdr>
        </w:div>
        <w:div w:id="1123961213">
          <w:marLeft w:val="0"/>
          <w:marRight w:val="0"/>
          <w:marTop w:val="0"/>
          <w:marBottom w:val="0"/>
          <w:divBdr>
            <w:top w:val="none" w:sz="0" w:space="0" w:color="auto"/>
            <w:left w:val="none" w:sz="0" w:space="0" w:color="auto"/>
            <w:bottom w:val="none" w:sz="0" w:space="0" w:color="auto"/>
            <w:right w:val="none" w:sz="0" w:space="0" w:color="auto"/>
          </w:divBdr>
        </w:div>
        <w:div w:id="1385330168">
          <w:marLeft w:val="0"/>
          <w:marRight w:val="0"/>
          <w:marTop w:val="0"/>
          <w:marBottom w:val="0"/>
          <w:divBdr>
            <w:top w:val="none" w:sz="0" w:space="0" w:color="auto"/>
            <w:left w:val="none" w:sz="0" w:space="0" w:color="auto"/>
            <w:bottom w:val="none" w:sz="0" w:space="0" w:color="auto"/>
            <w:right w:val="none" w:sz="0" w:space="0" w:color="auto"/>
          </w:divBdr>
        </w:div>
        <w:div w:id="1144010547">
          <w:marLeft w:val="0"/>
          <w:marRight w:val="0"/>
          <w:marTop w:val="0"/>
          <w:marBottom w:val="0"/>
          <w:divBdr>
            <w:top w:val="none" w:sz="0" w:space="0" w:color="auto"/>
            <w:left w:val="none" w:sz="0" w:space="0" w:color="auto"/>
            <w:bottom w:val="none" w:sz="0" w:space="0" w:color="auto"/>
            <w:right w:val="none" w:sz="0" w:space="0" w:color="auto"/>
          </w:divBdr>
        </w:div>
      </w:divsChild>
    </w:div>
    <w:div w:id="848329512">
      <w:bodyDiv w:val="1"/>
      <w:marLeft w:val="0"/>
      <w:marRight w:val="0"/>
      <w:marTop w:val="0"/>
      <w:marBottom w:val="0"/>
      <w:divBdr>
        <w:top w:val="none" w:sz="0" w:space="0" w:color="auto"/>
        <w:left w:val="none" w:sz="0" w:space="0" w:color="auto"/>
        <w:bottom w:val="none" w:sz="0" w:space="0" w:color="auto"/>
        <w:right w:val="none" w:sz="0" w:space="0" w:color="auto"/>
      </w:divBdr>
      <w:divsChild>
        <w:div w:id="1535803241">
          <w:marLeft w:val="0"/>
          <w:marRight w:val="0"/>
          <w:marTop w:val="0"/>
          <w:marBottom w:val="0"/>
          <w:divBdr>
            <w:top w:val="none" w:sz="0" w:space="0" w:color="auto"/>
            <w:left w:val="none" w:sz="0" w:space="0" w:color="auto"/>
            <w:bottom w:val="none" w:sz="0" w:space="0" w:color="auto"/>
            <w:right w:val="none" w:sz="0" w:space="0" w:color="auto"/>
          </w:divBdr>
        </w:div>
        <w:div w:id="1589539259">
          <w:marLeft w:val="0"/>
          <w:marRight w:val="0"/>
          <w:marTop w:val="0"/>
          <w:marBottom w:val="0"/>
          <w:divBdr>
            <w:top w:val="none" w:sz="0" w:space="0" w:color="auto"/>
            <w:left w:val="none" w:sz="0" w:space="0" w:color="auto"/>
            <w:bottom w:val="none" w:sz="0" w:space="0" w:color="auto"/>
            <w:right w:val="none" w:sz="0" w:space="0" w:color="auto"/>
          </w:divBdr>
        </w:div>
        <w:div w:id="1519076923">
          <w:marLeft w:val="0"/>
          <w:marRight w:val="0"/>
          <w:marTop w:val="0"/>
          <w:marBottom w:val="0"/>
          <w:divBdr>
            <w:top w:val="none" w:sz="0" w:space="0" w:color="auto"/>
            <w:left w:val="none" w:sz="0" w:space="0" w:color="auto"/>
            <w:bottom w:val="none" w:sz="0" w:space="0" w:color="auto"/>
            <w:right w:val="none" w:sz="0" w:space="0" w:color="auto"/>
          </w:divBdr>
        </w:div>
        <w:div w:id="601838304">
          <w:marLeft w:val="0"/>
          <w:marRight w:val="0"/>
          <w:marTop w:val="0"/>
          <w:marBottom w:val="0"/>
          <w:divBdr>
            <w:top w:val="none" w:sz="0" w:space="0" w:color="auto"/>
            <w:left w:val="none" w:sz="0" w:space="0" w:color="auto"/>
            <w:bottom w:val="none" w:sz="0" w:space="0" w:color="auto"/>
            <w:right w:val="none" w:sz="0" w:space="0" w:color="auto"/>
          </w:divBdr>
        </w:div>
        <w:div w:id="2094810360">
          <w:marLeft w:val="0"/>
          <w:marRight w:val="0"/>
          <w:marTop w:val="0"/>
          <w:marBottom w:val="0"/>
          <w:divBdr>
            <w:top w:val="none" w:sz="0" w:space="0" w:color="auto"/>
            <w:left w:val="none" w:sz="0" w:space="0" w:color="auto"/>
            <w:bottom w:val="none" w:sz="0" w:space="0" w:color="auto"/>
            <w:right w:val="none" w:sz="0" w:space="0" w:color="auto"/>
          </w:divBdr>
        </w:div>
        <w:div w:id="1993214761">
          <w:marLeft w:val="0"/>
          <w:marRight w:val="0"/>
          <w:marTop w:val="0"/>
          <w:marBottom w:val="0"/>
          <w:divBdr>
            <w:top w:val="none" w:sz="0" w:space="0" w:color="auto"/>
            <w:left w:val="none" w:sz="0" w:space="0" w:color="auto"/>
            <w:bottom w:val="none" w:sz="0" w:space="0" w:color="auto"/>
            <w:right w:val="none" w:sz="0" w:space="0" w:color="auto"/>
          </w:divBdr>
        </w:div>
      </w:divsChild>
    </w:div>
    <w:div w:id="876546392">
      <w:bodyDiv w:val="1"/>
      <w:marLeft w:val="0"/>
      <w:marRight w:val="0"/>
      <w:marTop w:val="0"/>
      <w:marBottom w:val="0"/>
      <w:divBdr>
        <w:top w:val="none" w:sz="0" w:space="0" w:color="auto"/>
        <w:left w:val="none" w:sz="0" w:space="0" w:color="auto"/>
        <w:bottom w:val="none" w:sz="0" w:space="0" w:color="auto"/>
        <w:right w:val="none" w:sz="0" w:space="0" w:color="auto"/>
      </w:divBdr>
    </w:div>
    <w:div w:id="897088308">
      <w:bodyDiv w:val="1"/>
      <w:marLeft w:val="0"/>
      <w:marRight w:val="0"/>
      <w:marTop w:val="0"/>
      <w:marBottom w:val="0"/>
      <w:divBdr>
        <w:top w:val="none" w:sz="0" w:space="0" w:color="auto"/>
        <w:left w:val="none" w:sz="0" w:space="0" w:color="auto"/>
        <w:bottom w:val="none" w:sz="0" w:space="0" w:color="auto"/>
        <w:right w:val="none" w:sz="0" w:space="0" w:color="auto"/>
      </w:divBdr>
      <w:divsChild>
        <w:div w:id="1463618628">
          <w:marLeft w:val="0"/>
          <w:marRight w:val="0"/>
          <w:marTop w:val="0"/>
          <w:marBottom w:val="0"/>
          <w:divBdr>
            <w:top w:val="none" w:sz="0" w:space="0" w:color="auto"/>
            <w:left w:val="none" w:sz="0" w:space="0" w:color="auto"/>
            <w:bottom w:val="none" w:sz="0" w:space="0" w:color="auto"/>
            <w:right w:val="none" w:sz="0" w:space="0" w:color="auto"/>
          </w:divBdr>
        </w:div>
        <w:div w:id="123620392">
          <w:marLeft w:val="0"/>
          <w:marRight w:val="0"/>
          <w:marTop w:val="0"/>
          <w:marBottom w:val="0"/>
          <w:divBdr>
            <w:top w:val="none" w:sz="0" w:space="0" w:color="auto"/>
            <w:left w:val="none" w:sz="0" w:space="0" w:color="auto"/>
            <w:bottom w:val="none" w:sz="0" w:space="0" w:color="auto"/>
            <w:right w:val="none" w:sz="0" w:space="0" w:color="auto"/>
          </w:divBdr>
        </w:div>
      </w:divsChild>
    </w:div>
    <w:div w:id="973176421">
      <w:bodyDiv w:val="1"/>
      <w:marLeft w:val="0"/>
      <w:marRight w:val="0"/>
      <w:marTop w:val="0"/>
      <w:marBottom w:val="0"/>
      <w:divBdr>
        <w:top w:val="none" w:sz="0" w:space="0" w:color="auto"/>
        <w:left w:val="none" w:sz="0" w:space="0" w:color="auto"/>
        <w:bottom w:val="none" w:sz="0" w:space="0" w:color="auto"/>
        <w:right w:val="none" w:sz="0" w:space="0" w:color="auto"/>
      </w:divBdr>
      <w:divsChild>
        <w:div w:id="1413161718">
          <w:marLeft w:val="0"/>
          <w:marRight w:val="0"/>
          <w:marTop w:val="0"/>
          <w:marBottom w:val="0"/>
          <w:divBdr>
            <w:top w:val="none" w:sz="0" w:space="0" w:color="auto"/>
            <w:left w:val="none" w:sz="0" w:space="0" w:color="auto"/>
            <w:bottom w:val="none" w:sz="0" w:space="0" w:color="auto"/>
            <w:right w:val="none" w:sz="0" w:space="0" w:color="auto"/>
          </w:divBdr>
        </w:div>
        <w:div w:id="1183398560">
          <w:marLeft w:val="0"/>
          <w:marRight w:val="0"/>
          <w:marTop w:val="0"/>
          <w:marBottom w:val="0"/>
          <w:divBdr>
            <w:top w:val="none" w:sz="0" w:space="0" w:color="auto"/>
            <w:left w:val="none" w:sz="0" w:space="0" w:color="auto"/>
            <w:bottom w:val="none" w:sz="0" w:space="0" w:color="auto"/>
            <w:right w:val="none" w:sz="0" w:space="0" w:color="auto"/>
          </w:divBdr>
        </w:div>
        <w:div w:id="815225969">
          <w:marLeft w:val="0"/>
          <w:marRight w:val="0"/>
          <w:marTop w:val="0"/>
          <w:marBottom w:val="0"/>
          <w:divBdr>
            <w:top w:val="none" w:sz="0" w:space="0" w:color="auto"/>
            <w:left w:val="none" w:sz="0" w:space="0" w:color="auto"/>
            <w:bottom w:val="none" w:sz="0" w:space="0" w:color="auto"/>
            <w:right w:val="none" w:sz="0" w:space="0" w:color="auto"/>
          </w:divBdr>
        </w:div>
        <w:div w:id="730229869">
          <w:marLeft w:val="0"/>
          <w:marRight w:val="0"/>
          <w:marTop w:val="0"/>
          <w:marBottom w:val="0"/>
          <w:divBdr>
            <w:top w:val="none" w:sz="0" w:space="0" w:color="auto"/>
            <w:left w:val="none" w:sz="0" w:space="0" w:color="auto"/>
            <w:bottom w:val="none" w:sz="0" w:space="0" w:color="auto"/>
            <w:right w:val="none" w:sz="0" w:space="0" w:color="auto"/>
          </w:divBdr>
        </w:div>
      </w:divsChild>
    </w:div>
    <w:div w:id="997342749">
      <w:bodyDiv w:val="1"/>
      <w:marLeft w:val="0"/>
      <w:marRight w:val="0"/>
      <w:marTop w:val="0"/>
      <w:marBottom w:val="0"/>
      <w:divBdr>
        <w:top w:val="none" w:sz="0" w:space="0" w:color="auto"/>
        <w:left w:val="none" w:sz="0" w:space="0" w:color="auto"/>
        <w:bottom w:val="none" w:sz="0" w:space="0" w:color="auto"/>
        <w:right w:val="none" w:sz="0" w:space="0" w:color="auto"/>
      </w:divBdr>
      <w:divsChild>
        <w:div w:id="1549565381">
          <w:marLeft w:val="0"/>
          <w:marRight w:val="0"/>
          <w:marTop w:val="0"/>
          <w:marBottom w:val="0"/>
          <w:divBdr>
            <w:top w:val="none" w:sz="0" w:space="0" w:color="auto"/>
            <w:left w:val="none" w:sz="0" w:space="0" w:color="auto"/>
            <w:bottom w:val="none" w:sz="0" w:space="0" w:color="auto"/>
            <w:right w:val="none" w:sz="0" w:space="0" w:color="auto"/>
          </w:divBdr>
        </w:div>
        <w:div w:id="182984248">
          <w:marLeft w:val="0"/>
          <w:marRight w:val="0"/>
          <w:marTop w:val="0"/>
          <w:marBottom w:val="0"/>
          <w:divBdr>
            <w:top w:val="none" w:sz="0" w:space="0" w:color="auto"/>
            <w:left w:val="none" w:sz="0" w:space="0" w:color="auto"/>
            <w:bottom w:val="none" w:sz="0" w:space="0" w:color="auto"/>
            <w:right w:val="none" w:sz="0" w:space="0" w:color="auto"/>
          </w:divBdr>
        </w:div>
        <w:div w:id="1530601858">
          <w:marLeft w:val="0"/>
          <w:marRight w:val="0"/>
          <w:marTop w:val="0"/>
          <w:marBottom w:val="0"/>
          <w:divBdr>
            <w:top w:val="none" w:sz="0" w:space="0" w:color="auto"/>
            <w:left w:val="none" w:sz="0" w:space="0" w:color="auto"/>
            <w:bottom w:val="none" w:sz="0" w:space="0" w:color="auto"/>
            <w:right w:val="none" w:sz="0" w:space="0" w:color="auto"/>
          </w:divBdr>
        </w:div>
        <w:div w:id="2044164590">
          <w:marLeft w:val="0"/>
          <w:marRight w:val="0"/>
          <w:marTop w:val="0"/>
          <w:marBottom w:val="0"/>
          <w:divBdr>
            <w:top w:val="none" w:sz="0" w:space="0" w:color="auto"/>
            <w:left w:val="none" w:sz="0" w:space="0" w:color="auto"/>
            <w:bottom w:val="none" w:sz="0" w:space="0" w:color="auto"/>
            <w:right w:val="none" w:sz="0" w:space="0" w:color="auto"/>
          </w:divBdr>
        </w:div>
        <w:div w:id="1580096139">
          <w:marLeft w:val="0"/>
          <w:marRight w:val="0"/>
          <w:marTop w:val="0"/>
          <w:marBottom w:val="0"/>
          <w:divBdr>
            <w:top w:val="none" w:sz="0" w:space="0" w:color="auto"/>
            <w:left w:val="none" w:sz="0" w:space="0" w:color="auto"/>
            <w:bottom w:val="none" w:sz="0" w:space="0" w:color="auto"/>
            <w:right w:val="none" w:sz="0" w:space="0" w:color="auto"/>
          </w:divBdr>
        </w:div>
      </w:divsChild>
    </w:div>
    <w:div w:id="1050225959">
      <w:bodyDiv w:val="1"/>
      <w:marLeft w:val="0"/>
      <w:marRight w:val="0"/>
      <w:marTop w:val="0"/>
      <w:marBottom w:val="0"/>
      <w:divBdr>
        <w:top w:val="none" w:sz="0" w:space="0" w:color="auto"/>
        <w:left w:val="none" w:sz="0" w:space="0" w:color="auto"/>
        <w:bottom w:val="none" w:sz="0" w:space="0" w:color="auto"/>
        <w:right w:val="none" w:sz="0" w:space="0" w:color="auto"/>
      </w:divBdr>
      <w:divsChild>
        <w:div w:id="1150556561">
          <w:marLeft w:val="0"/>
          <w:marRight w:val="0"/>
          <w:marTop w:val="0"/>
          <w:marBottom w:val="0"/>
          <w:divBdr>
            <w:top w:val="none" w:sz="0" w:space="0" w:color="auto"/>
            <w:left w:val="none" w:sz="0" w:space="0" w:color="auto"/>
            <w:bottom w:val="none" w:sz="0" w:space="0" w:color="auto"/>
            <w:right w:val="none" w:sz="0" w:space="0" w:color="auto"/>
          </w:divBdr>
        </w:div>
        <w:div w:id="1894853638">
          <w:marLeft w:val="0"/>
          <w:marRight w:val="0"/>
          <w:marTop w:val="0"/>
          <w:marBottom w:val="0"/>
          <w:divBdr>
            <w:top w:val="none" w:sz="0" w:space="0" w:color="auto"/>
            <w:left w:val="none" w:sz="0" w:space="0" w:color="auto"/>
            <w:bottom w:val="none" w:sz="0" w:space="0" w:color="auto"/>
            <w:right w:val="none" w:sz="0" w:space="0" w:color="auto"/>
          </w:divBdr>
        </w:div>
        <w:div w:id="679889621">
          <w:marLeft w:val="0"/>
          <w:marRight w:val="0"/>
          <w:marTop w:val="0"/>
          <w:marBottom w:val="0"/>
          <w:divBdr>
            <w:top w:val="none" w:sz="0" w:space="0" w:color="auto"/>
            <w:left w:val="none" w:sz="0" w:space="0" w:color="auto"/>
            <w:bottom w:val="none" w:sz="0" w:space="0" w:color="auto"/>
            <w:right w:val="none" w:sz="0" w:space="0" w:color="auto"/>
          </w:divBdr>
        </w:div>
        <w:div w:id="600799535">
          <w:marLeft w:val="0"/>
          <w:marRight w:val="0"/>
          <w:marTop w:val="0"/>
          <w:marBottom w:val="0"/>
          <w:divBdr>
            <w:top w:val="none" w:sz="0" w:space="0" w:color="auto"/>
            <w:left w:val="none" w:sz="0" w:space="0" w:color="auto"/>
            <w:bottom w:val="none" w:sz="0" w:space="0" w:color="auto"/>
            <w:right w:val="none" w:sz="0" w:space="0" w:color="auto"/>
          </w:divBdr>
        </w:div>
      </w:divsChild>
    </w:div>
    <w:div w:id="1119954909">
      <w:bodyDiv w:val="1"/>
      <w:marLeft w:val="0"/>
      <w:marRight w:val="0"/>
      <w:marTop w:val="0"/>
      <w:marBottom w:val="0"/>
      <w:divBdr>
        <w:top w:val="none" w:sz="0" w:space="0" w:color="auto"/>
        <w:left w:val="none" w:sz="0" w:space="0" w:color="auto"/>
        <w:bottom w:val="none" w:sz="0" w:space="0" w:color="auto"/>
        <w:right w:val="none" w:sz="0" w:space="0" w:color="auto"/>
      </w:divBdr>
      <w:divsChild>
        <w:div w:id="294875685">
          <w:marLeft w:val="0"/>
          <w:marRight w:val="0"/>
          <w:marTop w:val="0"/>
          <w:marBottom w:val="0"/>
          <w:divBdr>
            <w:top w:val="none" w:sz="0" w:space="0" w:color="auto"/>
            <w:left w:val="none" w:sz="0" w:space="0" w:color="auto"/>
            <w:bottom w:val="none" w:sz="0" w:space="0" w:color="auto"/>
            <w:right w:val="none" w:sz="0" w:space="0" w:color="auto"/>
          </w:divBdr>
        </w:div>
        <w:div w:id="382750399">
          <w:marLeft w:val="0"/>
          <w:marRight w:val="0"/>
          <w:marTop w:val="0"/>
          <w:marBottom w:val="0"/>
          <w:divBdr>
            <w:top w:val="none" w:sz="0" w:space="0" w:color="auto"/>
            <w:left w:val="none" w:sz="0" w:space="0" w:color="auto"/>
            <w:bottom w:val="none" w:sz="0" w:space="0" w:color="auto"/>
            <w:right w:val="none" w:sz="0" w:space="0" w:color="auto"/>
          </w:divBdr>
        </w:div>
        <w:div w:id="32652604">
          <w:marLeft w:val="0"/>
          <w:marRight w:val="0"/>
          <w:marTop w:val="0"/>
          <w:marBottom w:val="0"/>
          <w:divBdr>
            <w:top w:val="none" w:sz="0" w:space="0" w:color="auto"/>
            <w:left w:val="none" w:sz="0" w:space="0" w:color="auto"/>
            <w:bottom w:val="none" w:sz="0" w:space="0" w:color="auto"/>
            <w:right w:val="none" w:sz="0" w:space="0" w:color="auto"/>
          </w:divBdr>
        </w:div>
        <w:div w:id="862327792">
          <w:marLeft w:val="0"/>
          <w:marRight w:val="0"/>
          <w:marTop w:val="0"/>
          <w:marBottom w:val="0"/>
          <w:divBdr>
            <w:top w:val="none" w:sz="0" w:space="0" w:color="auto"/>
            <w:left w:val="none" w:sz="0" w:space="0" w:color="auto"/>
            <w:bottom w:val="none" w:sz="0" w:space="0" w:color="auto"/>
            <w:right w:val="none" w:sz="0" w:space="0" w:color="auto"/>
          </w:divBdr>
        </w:div>
        <w:div w:id="1839228179">
          <w:marLeft w:val="0"/>
          <w:marRight w:val="0"/>
          <w:marTop w:val="0"/>
          <w:marBottom w:val="0"/>
          <w:divBdr>
            <w:top w:val="none" w:sz="0" w:space="0" w:color="auto"/>
            <w:left w:val="none" w:sz="0" w:space="0" w:color="auto"/>
            <w:bottom w:val="none" w:sz="0" w:space="0" w:color="auto"/>
            <w:right w:val="none" w:sz="0" w:space="0" w:color="auto"/>
          </w:divBdr>
        </w:div>
      </w:divsChild>
    </w:div>
    <w:div w:id="1121681290">
      <w:bodyDiv w:val="1"/>
      <w:marLeft w:val="0"/>
      <w:marRight w:val="0"/>
      <w:marTop w:val="0"/>
      <w:marBottom w:val="0"/>
      <w:divBdr>
        <w:top w:val="none" w:sz="0" w:space="0" w:color="auto"/>
        <w:left w:val="none" w:sz="0" w:space="0" w:color="auto"/>
        <w:bottom w:val="none" w:sz="0" w:space="0" w:color="auto"/>
        <w:right w:val="none" w:sz="0" w:space="0" w:color="auto"/>
      </w:divBdr>
      <w:divsChild>
        <w:div w:id="1259632987">
          <w:marLeft w:val="0"/>
          <w:marRight w:val="0"/>
          <w:marTop w:val="0"/>
          <w:marBottom w:val="0"/>
          <w:divBdr>
            <w:top w:val="none" w:sz="0" w:space="0" w:color="auto"/>
            <w:left w:val="none" w:sz="0" w:space="0" w:color="auto"/>
            <w:bottom w:val="none" w:sz="0" w:space="0" w:color="auto"/>
            <w:right w:val="none" w:sz="0" w:space="0" w:color="auto"/>
          </w:divBdr>
        </w:div>
        <w:div w:id="1320033428">
          <w:marLeft w:val="0"/>
          <w:marRight w:val="0"/>
          <w:marTop w:val="0"/>
          <w:marBottom w:val="0"/>
          <w:divBdr>
            <w:top w:val="none" w:sz="0" w:space="0" w:color="auto"/>
            <w:left w:val="none" w:sz="0" w:space="0" w:color="auto"/>
            <w:bottom w:val="none" w:sz="0" w:space="0" w:color="auto"/>
            <w:right w:val="none" w:sz="0" w:space="0" w:color="auto"/>
          </w:divBdr>
        </w:div>
        <w:div w:id="742993223">
          <w:marLeft w:val="0"/>
          <w:marRight w:val="0"/>
          <w:marTop w:val="0"/>
          <w:marBottom w:val="0"/>
          <w:divBdr>
            <w:top w:val="none" w:sz="0" w:space="0" w:color="auto"/>
            <w:left w:val="none" w:sz="0" w:space="0" w:color="auto"/>
            <w:bottom w:val="none" w:sz="0" w:space="0" w:color="auto"/>
            <w:right w:val="none" w:sz="0" w:space="0" w:color="auto"/>
          </w:divBdr>
        </w:div>
        <w:div w:id="1875267908">
          <w:marLeft w:val="0"/>
          <w:marRight w:val="0"/>
          <w:marTop w:val="0"/>
          <w:marBottom w:val="0"/>
          <w:divBdr>
            <w:top w:val="none" w:sz="0" w:space="0" w:color="auto"/>
            <w:left w:val="none" w:sz="0" w:space="0" w:color="auto"/>
            <w:bottom w:val="none" w:sz="0" w:space="0" w:color="auto"/>
            <w:right w:val="none" w:sz="0" w:space="0" w:color="auto"/>
          </w:divBdr>
        </w:div>
        <w:div w:id="458690380">
          <w:marLeft w:val="0"/>
          <w:marRight w:val="0"/>
          <w:marTop w:val="0"/>
          <w:marBottom w:val="0"/>
          <w:divBdr>
            <w:top w:val="none" w:sz="0" w:space="0" w:color="auto"/>
            <w:left w:val="none" w:sz="0" w:space="0" w:color="auto"/>
            <w:bottom w:val="none" w:sz="0" w:space="0" w:color="auto"/>
            <w:right w:val="none" w:sz="0" w:space="0" w:color="auto"/>
          </w:divBdr>
        </w:div>
        <w:div w:id="1971201001">
          <w:marLeft w:val="0"/>
          <w:marRight w:val="0"/>
          <w:marTop w:val="0"/>
          <w:marBottom w:val="0"/>
          <w:divBdr>
            <w:top w:val="none" w:sz="0" w:space="0" w:color="auto"/>
            <w:left w:val="none" w:sz="0" w:space="0" w:color="auto"/>
            <w:bottom w:val="none" w:sz="0" w:space="0" w:color="auto"/>
            <w:right w:val="none" w:sz="0" w:space="0" w:color="auto"/>
          </w:divBdr>
        </w:div>
        <w:div w:id="957836157">
          <w:marLeft w:val="0"/>
          <w:marRight w:val="0"/>
          <w:marTop w:val="0"/>
          <w:marBottom w:val="0"/>
          <w:divBdr>
            <w:top w:val="none" w:sz="0" w:space="0" w:color="auto"/>
            <w:left w:val="none" w:sz="0" w:space="0" w:color="auto"/>
            <w:bottom w:val="none" w:sz="0" w:space="0" w:color="auto"/>
            <w:right w:val="none" w:sz="0" w:space="0" w:color="auto"/>
          </w:divBdr>
        </w:div>
        <w:div w:id="966547304">
          <w:marLeft w:val="0"/>
          <w:marRight w:val="0"/>
          <w:marTop w:val="0"/>
          <w:marBottom w:val="0"/>
          <w:divBdr>
            <w:top w:val="none" w:sz="0" w:space="0" w:color="auto"/>
            <w:left w:val="none" w:sz="0" w:space="0" w:color="auto"/>
            <w:bottom w:val="none" w:sz="0" w:space="0" w:color="auto"/>
            <w:right w:val="none" w:sz="0" w:space="0" w:color="auto"/>
          </w:divBdr>
        </w:div>
        <w:div w:id="1185823603">
          <w:marLeft w:val="0"/>
          <w:marRight w:val="0"/>
          <w:marTop w:val="0"/>
          <w:marBottom w:val="0"/>
          <w:divBdr>
            <w:top w:val="none" w:sz="0" w:space="0" w:color="auto"/>
            <w:left w:val="none" w:sz="0" w:space="0" w:color="auto"/>
            <w:bottom w:val="none" w:sz="0" w:space="0" w:color="auto"/>
            <w:right w:val="none" w:sz="0" w:space="0" w:color="auto"/>
          </w:divBdr>
        </w:div>
      </w:divsChild>
    </w:div>
    <w:div w:id="1220824347">
      <w:bodyDiv w:val="1"/>
      <w:marLeft w:val="0"/>
      <w:marRight w:val="0"/>
      <w:marTop w:val="0"/>
      <w:marBottom w:val="0"/>
      <w:divBdr>
        <w:top w:val="none" w:sz="0" w:space="0" w:color="auto"/>
        <w:left w:val="none" w:sz="0" w:space="0" w:color="auto"/>
        <w:bottom w:val="none" w:sz="0" w:space="0" w:color="auto"/>
        <w:right w:val="none" w:sz="0" w:space="0" w:color="auto"/>
      </w:divBdr>
      <w:divsChild>
        <w:div w:id="711729378">
          <w:marLeft w:val="0"/>
          <w:marRight w:val="0"/>
          <w:marTop w:val="0"/>
          <w:marBottom w:val="0"/>
          <w:divBdr>
            <w:top w:val="none" w:sz="0" w:space="0" w:color="auto"/>
            <w:left w:val="none" w:sz="0" w:space="0" w:color="auto"/>
            <w:bottom w:val="none" w:sz="0" w:space="0" w:color="auto"/>
            <w:right w:val="none" w:sz="0" w:space="0" w:color="auto"/>
          </w:divBdr>
        </w:div>
        <w:div w:id="34502377">
          <w:marLeft w:val="0"/>
          <w:marRight w:val="0"/>
          <w:marTop w:val="0"/>
          <w:marBottom w:val="0"/>
          <w:divBdr>
            <w:top w:val="none" w:sz="0" w:space="0" w:color="auto"/>
            <w:left w:val="none" w:sz="0" w:space="0" w:color="auto"/>
            <w:bottom w:val="none" w:sz="0" w:space="0" w:color="auto"/>
            <w:right w:val="none" w:sz="0" w:space="0" w:color="auto"/>
          </w:divBdr>
        </w:div>
        <w:div w:id="1932161934">
          <w:marLeft w:val="0"/>
          <w:marRight w:val="0"/>
          <w:marTop w:val="0"/>
          <w:marBottom w:val="0"/>
          <w:divBdr>
            <w:top w:val="none" w:sz="0" w:space="0" w:color="auto"/>
            <w:left w:val="none" w:sz="0" w:space="0" w:color="auto"/>
            <w:bottom w:val="none" w:sz="0" w:space="0" w:color="auto"/>
            <w:right w:val="none" w:sz="0" w:space="0" w:color="auto"/>
          </w:divBdr>
        </w:div>
        <w:div w:id="1165786120">
          <w:marLeft w:val="0"/>
          <w:marRight w:val="0"/>
          <w:marTop w:val="0"/>
          <w:marBottom w:val="0"/>
          <w:divBdr>
            <w:top w:val="none" w:sz="0" w:space="0" w:color="auto"/>
            <w:left w:val="none" w:sz="0" w:space="0" w:color="auto"/>
            <w:bottom w:val="none" w:sz="0" w:space="0" w:color="auto"/>
            <w:right w:val="none" w:sz="0" w:space="0" w:color="auto"/>
          </w:divBdr>
        </w:div>
        <w:div w:id="1889563951">
          <w:marLeft w:val="0"/>
          <w:marRight w:val="0"/>
          <w:marTop w:val="0"/>
          <w:marBottom w:val="0"/>
          <w:divBdr>
            <w:top w:val="none" w:sz="0" w:space="0" w:color="auto"/>
            <w:left w:val="none" w:sz="0" w:space="0" w:color="auto"/>
            <w:bottom w:val="none" w:sz="0" w:space="0" w:color="auto"/>
            <w:right w:val="none" w:sz="0" w:space="0" w:color="auto"/>
          </w:divBdr>
        </w:div>
      </w:divsChild>
    </w:div>
    <w:div w:id="1239053294">
      <w:bodyDiv w:val="1"/>
      <w:marLeft w:val="0"/>
      <w:marRight w:val="0"/>
      <w:marTop w:val="0"/>
      <w:marBottom w:val="0"/>
      <w:divBdr>
        <w:top w:val="none" w:sz="0" w:space="0" w:color="auto"/>
        <w:left w:val="none" w:sz="0" w:space="0" w:color="auto"/>
        <w:bottom w:val="none" w:sz="0" w:space="0" w:color="auto"/>
        <w:right w:val="none" w:sz="0" w:space="0" w:color="auto"/>
      </w:divBdr>
      <w:divsChild>
        <w:div w:id="88622080">
          <w:marLeft w:val="0"/>
          <w:marRight w:val="0"/>
          <w:marTop w:val="0"/>
          <w:marBottom w:val="0"/>
          <w:divBdr>
            <w:top w:val="none" w:sz="0" w:space="0" w:color="auto"/>
            <w:left w:val="none" w:sz="0" w:space="0" w:color="auto"/>
            <w:bottom w:val="none" w:sz="0" w:space="0" w:color="auto"/>
            <w:right w:val="none" w:sz="0" w:space="0" w:color="auto"/>
          </w:divBdr>
        </w:div>
        <w:div w:id="1223326555">
          <w:marLeft w:val="0"/>
          <w:marRight w:val="0"/>
          <w:marTop w:val="0"/>
          <w:marBottom w:val="0"/>
          <w:divBdr>
            <w:top w:val="none" w:sz="0" w:space="0" w:color="auto"/>
            <w:left w:val="none" w:sz="0" w:space="0" w:color="auto"/>
            <w:bottom w:val="none" w:sz="0" w:space="0" w:color="auto"/>
            <w:right w:val="none" w:sz="0" w:space="0" w:color="auto"/>
          </w:divBdr>
        </w:div>
        <w:div w:id="1916429790">
          <w:marLeft w:val="0"/>
          <w:marRight w:val="0"/>
          <w:marTop w:val="0"/>
          <w:marBottom w:val="0"/>
          <w:divBdr>
            <w:top w:val="none" w:sz="0" w:space="0" w:color="auto"/>
            <w:left w:val="none" w:sz="0" w:space="0" w:color="auto"/>
            <w:bottom w:val="none" w:sz="0" w:space="0" w:color="auto"/>
            <w:right w:val="none" w:sz="0" w:space="0" w:color="auto"/>
          </w:divBdr>
        </w:div>
        <w:div w:id="1550611442">
          <w:marLeft w:val="0"/>
          <w:marRight w:val="0"/>
          <w:marTop w:val="0"/>
          <w:marBottom w:val="0"/>
          <w:divBdr>
            <w:top w:val="none" w:sz="0" w:space="0" w:color="auto"/>
            <w:left w:val="none" w:sz="0" w:space="0" w:color="auto"/>
            <w:bottom w:val="none" w:sz="0" w:space="0" w:color="auto"/>
            <w:right w:val="none" w:sz="0" w:space="0" w:color="auto"/>
          </w:divBdr>
        </w:div>
        <w:div w:id="2005548441">
          <w:marLeft w:val="0"/>
          <w:marRight w:val="0"/>
          <w:marTop w:val="0"/>
          <w:marBottom w:val="0"/>
          <w:divBdr>
            <w:top w:val="none" w:sz="0" w:space="0" w:color="auto"/>
            <w:left w:val="none" w:sz="0" w:space="0" w:color="auto"/>
            <w:bottom w:val="none" w:sz="0" w:space="0" w:color="auto"/>
            <w:right w:val="none" w:sz="0" w:space="0" w:color="auto"/>
          </w:divBdr>
        </w:div>
        <w:div w:id="126819865">
          <w:marLeft w:val="0"/>
          <w:marRight w:val="0"/>
          <w:marTop w:val="0"/>
          <w:marBottom w:val="0"/>
          <w:divBdr>
            <w:top w:val="none" w:sz="0" w:space="0" w:color="auto"/>
            <w:left w:val="none" w:sz="0" w:space="0" w:color="auto"/>
            <w:bottom w:val="none" w:sz="0" w:space="0" w:color="auto"/>
            <w:right w:val="none" w:sz="0" w:space="0" w:color="auto"/>
          </w:divBdr>
        </w:div>
        <w:div w:id="1912032795">
          <w:marLeft w:val="0"/>
          <w:marRight w:val="0"/>
          <w:marTop w:val="0"/>
          <w:marBottom w:val="0"/>
          <w:divBdr>
            <w:top w:val="none" w:sz="0" w:space="0" w:color="auto"/>
            <w:left w:val="none" w:sz="0" w:space="0" w:color="auto"/>
            <w:bottom w:val="none" w:sz="0" w:space="0" w:color="auto"/>
            <w:right w:val="none" w:sz="0" w:space="0" w:color="auto"/>
          </w:divBdr>
        </w:div>
        <w:div w:id="1900939960">
          <w:marLeft w:val="0"/>
          <w:marRight w:val="0"/>
          <w:marTop w:val="0"/>
          <w:marBottom w:val="0"/>
          <w:divBdr>
            <w:top w:val="none" w:sz="0" w:space="0" w:color="auto"/>
            <w:left w:val="none" w:sz="0" w:space="0" w:color="auto"/>
            <w:bottom w:val="none" w:sz="0" w:space="0" w:color="auto"/>
            <w:right w:val="none" w:sz="0" w:space="0" w:color="auto"/>
          </w:divBdr>
        </w:div>
      </w:divsChild>
    </w:div>
    <w:div w:id="1261137415">
      <w:bodyDiv w:val="1"/>
      <w:marLeft w:val="0"/>
      <w:marRight w:val="0"/>
      <w:marTop w:val="0"/>
      <w:marBottom w:val="0"/>
      <w:divBdr>
        <w:top w:val="none" w:sz="0" w:space="0" w:color="auto"/>
        <w:left w:val="none" w:sz="0" w:space="0" w:color="auto"/>
        <w:bottom w:val="none" w:sz="0" w:space="0" w:color="auto"/>
        <w:right w:val="none" w:sz="0" w:space="0" w:color="auto"/>
      </w:divBdr>
      <w:divsChild>
        <w:div w:id="1496263245">
          <w:marLeft w:val="0"/>
          <w:marRight w:val="0"/>
          <w:marTop w:val="0"/>
          <w:marBottom w:val="0"/>
          <w:divBdr>
            <w:top w:val="none" w:sz="0" w:space="0" w:color="auto"/>
            <w:left w:val="none" w:sz="0" w:space="0" w:color="auto"/>
            <w:bottom w:val="none" w:sz="0" w:space="0" w:color="auto"/>
            <w:right w:val="none" w:sz="0" w:space="0" w:color="auto"/>
          </w:divBdr>
        </w:div>
        <w:div w:id="1316838931">
          <w:marLeft w:val="0"/>
          <w:marRight w:val="0"/>
          <w:marTop w:val="0"/>
          <w:marBottom w:val="0"/>
          <w:divBdr>
            <w:top w:val="none" w:sz="0" w:space="0" w:color="auto"/>
            <w:left w:val="none" w:sz="0" w:space="0" w:color="auto"/>
            <w:bottom w:val="none" w:sz="0" w:space="0" w:color="auto"/>
            <w:right w:val="none" w:sz="0" w:space="0" w:color="auto"/>
          </w:divBdr>
        </w:div>
        <w:div w:id="1539507615">
          <w:marLeft w:val="0"/>
          <w:marRight w:val="0"/>
          <w:marTop w:val="0"/>
          <w:marBottom w:val="0"/>
          <w:divBdr>
            <w:top w:val="none" w:sz="0" w:space="0" w:color="auto"/>
            <w:left w:val="none" w:sz="0" w:space="0" w:color="auto"/>
            <w:bottom w:val="none" w:sz="0" w:space="0" w:color="auto"/>
            <w:right w:val="none" w:sz="0" w:space="0" w:color="auto"/>
          </w:divBdr>
        </w:div>
        <w:div w:id="230578628">
          <w:marLeft w:val="0"/>
          <w:marRight w:val="0"/>
          <w:marTop w:val="0"/>
          <w:marBottom w:val="0"/>
          <w:divBdr>
            <w:top w:val="none" w:sz="0" w:space="0" w:color="auto"/>
            <w:left w:val="none" w:sz="0" w:space="0" w:color="auto"/>
            <w:bottom w:val="none" w:sz="0" w:space="0" w:color="auto"/>
            <w:right w:val="none" w:sz="0" w:space="0" w:color="auto"/>
          </w:divBdr>
        </w:div>
        <w:div w:id="1728991324">
          <w:marLeft w:val="0"/>
          <w:marRight w:val="0"/>
          <w:marTop w:val="0"/>
          <w:marBottom w:val="0"/>
          <w:divBdr>
            <w:top w:val="none" w:sz="0" w:space="0" w:color="auto"/>
            <w:left w:val="none" w:sz="0" w:space="0" w:color="auto"/>
            <w:bottom w:val="none" w:sz="0" w:space="0" w:color="auto"/>
            <w:right w:val="none" w:sz="0" w:space="0" w:color="auto"/>
          </w:divBdr>
        </w:div>
        <w:div w:id="1975793213">
          <w:marLeft w:val="0"/>
          <w:marRight w:val="0"/>
          <w:marTop w:val="0"/>
          <w:marBottom w:val="0"/>
          <w:divBdr>
            <w:top w:val="none" w:sz="0" w:space="0" w:color="auto"/>
            <w:left w:val="none" w:sz="0" w:space="0" w:color="auto"/>
            <w:bottom w:val="none" w:sz="0" w:space="0" w:color="auto"/>
            <w:right w:val="none" w:sz="0" w:space="0" w:color="auto"/>
          </w:divBdr>
        </w:div>
      </w:divsChild>
    </w:div>
    <w:div w:id="1564099712">
      <w:bodyDiv w:val="1"/>
      <w:marLeft w:val="0"/>
      <w:marRight w:val="0"/>
      <w:marTop w:val="0"/>
      <w:marBottom w:val="0"/>
      <w:divBdr>
        <w:top w:val="none" w:sz="0" w:space="0" w:color="auto"/>
        <w:left w:val="none" w:sz="0" w:space="0" w:color="auto"/>
        <w:bottom w:val="none" w:sz="0" w:space="0" w:color="auto"/>
        <w:right w:val="none" w:sz="0" w:space="0" w:color="auto"/>
      </w:divBdr>
      <w:divsChild>
        <w:div w:id="145632823">
          <w:marLeft w:val="0"/>
          <w:marRight w:val="0"/>
          <w:marTop w:val="0"/>
          <w:marBottom w:val="0"/>
          <w:divBdr>
            <w:top w:val="none" w:sz="0" w:space="0" w:color="auto"/>
            <w:left w:val="none" w:sz="0" w:space="0" w:color="auto"/>
            <w:bottom w:val="none" w:sz="0" w:space="0" w:color="auto"/>
            <w:right w:val="none" w:sz="0" w:space="0" w:color="auto"/>
          </w:divBdr>
          <w:divsChild>
            <w:div w:id="331034754">
              <w:marLeft w:val="0"/>
              <w:marRight w:val="0"/>
              <w:marTop w:val="0"/>
              <w:marBottom w:val="0"/>
              <w:divBdr>
                <w:top w:val="none" w:sz="0" w:space="0" w:color="auto"/>
                <w:left w:val="none" w:sz="0" w:space="0" w:color="auto"/>
                <w:bottom w:val="none" w:sz="0" w:space="0" w:color="auto"/>
                <w:right w:val="none" w:sz="0" w:space="0" w:color="auto"/>
              </w:divBdr>
            </w:div>
            <w:div w:id="1999267589">
              <w:marLeft w:val="0"/>
              <w:marRight w:val="0"/>
              <w:marTop w:val="0"/>
              <w:marBottom w:val="0"/>
              <w:divBdr>
                <w:top w:val="none" w:sz="0" w:space="0" w:color="auto"/>
                <w:left w:val="none" w:sz="0" w:space="0" w:color="auto"/>
                <w:bottom w:val="none" w:sz="0" w:space="0" w:color="auto"/>
                <w:right w:val="none" w:sz="0" w:space="0" w:color="auto"/>
              </w:divBdr>
            </w:div>
            <w:div w:id="1157576491">
              <w:marLeft w:val="0"/>
              <w:marRight w:val="0"/>
              <w:marTop w:val="0"/>
              <w:marBottom w:val="0"/>
              <w:divBdr>
                <w:top w:val="none" w:sz="0" w:space="0" w:color="auto"/>
                <w:left w:val="none" w:sz="0" w:space="0" w:color="auto"/>
                <w:bottom w:val="none" w:sz="0" w:space="0" w:color="auto"/>
                <w:right w:val="none" w:sz="0" w:space="0" w:color="auto"/>
              </w:divBdr>
            </w:div>
            <w:div w:id="1976057674">
              <w:marLeft w:val="0"/>
              <w:marRight w:val="0"/>
              <w:marTop w:val="0"/>
              <w:marBottom w:val="0"/>
              <w:divBdr>
                <w:top w:val="none" w:sz="0" w:space="0" w:color="auto"/>
                <w:left w:val="none" w:sz="0" w:space="0" w:color="auto"/>
                <w:bottom w:val="none" w:sz="0" w:space="0" w:color="auto"/>
                <w:right w:val="none" w:sz="0" w:space="0" w:color="auto"/>
              </w:divBdr>
            </w:div>
            <w:div w:id="193928820">
              <w:marLeft w:val="0"/>
              <w:marRight w:val="0"/>
              <w:marTop w:val="0"/>
              <w:marBottom w:val="0"/>
              <w:divBdr>
                <w:top w:val="none" w:sz="0" w:space="0" w:color="auto"/>
                <w:left w:val="none" w:sz="0" w:space="0" w:color="auto"/>
                <w:bottom w:val="none" w:sz="0" w:space="0" w:color="auto"/>
                <w:right w:val="none" w:sz="0" w:space="0" w:color="auto"/>
              </w:divBdr>
            </w:div>
            <w:div w:id="1336811118">
              <w:marLeft w:val="0"/>
              <w:marRight w:val="0"/>
              <w:marTop w:val="0"/>
              <w:marBottom w:val="0"/>
              <w:divBdr>
                <w:top w:val="none" w:sz="0" w:space="0" w:color="auto"/>
                <w:left w:val="none" w:sz="0" w:space="0" w:color="auto"/>
                <w:bottom w:val="none" w:sz="0" w:space="0" w:color="auto"/>
                <w:right w:val="none" w:sz="0" w:space="0" w:color="auto"/>
              </w:divBdr>
            </w:div>
            <w:div w:id="1748185184">
              <w:marLeft w:val="0"/>
              <w:marRight w:val="0"/>
              <w:marTop w:val="0"/>
              <w:marBottom w:val="0"/>
              <w:divBdr>
                <w:top w:val="none" w:sz="0" w:space="0" w:color="auto"/>
                <w:left w:val="none" w:sz="0" w:space="0" w:color="auto"/>
                <w:bottom w:val="none" w:sz="0" w:space="0" w:color="auto"/>
                <w:right w:val="none" w:sz="0" w:space="0" w:color="auto"/>
              </w:divBdr>
            </w:div>
            <w:div w:id="1767264096">
              <w:marLeft w:val="0"/>
              <w:marRight w:val="0"/>
              <w:marTop w:val="0"/>
              <w:marBottom w:val="0"/>
              <w:divBdr>
                <w:top w:val="none" w:sz="0" w:space="0" w:color="auto"/>
                <w:left w:val="none" w:sz="0" w:space="0" w:color="auto"/>
                <w:bottom w:val="none" w:sz="0" w:space="0" w:color="auto"/>
                <w:right w:val="none" w:sz="0" w:space="0" w:color="auto"/>
              </w:divBdr>
            </w:div>
            <w:div w:id="1351949676">
              <w:marLeft w:val="0"/>
              <w:marRight w:val="0"/>
              <w:marTop w:val="0"/>
              <w:marBottom w:val="0"/>
              <w:divBdr>
                <w:top w:val="none" w:sz="0" w:space="0" w:color="auto"/>
                <w:left w:val="none" w:sz="0" w:space="0" w:color="auto"/>
                <w:bottom w:val="none" w:sz="0" w:space="0" w:color="auto"/>
                <w:right w:val="none" w:sz="0" w:space="0" w:color="auto"/>
              </w:divBdr>
            </w:div>
            <w:div w:id="1279753825">
              <w:marLeft w:val="0"/>
              <w:marRight w:val="0"/>
              <w:marTop w:val="0"/>
              <w:marBottom w:val="0"/>
              <w:divBdr>
                <w:top w:val="none" w:sz="0" w:space="0" w:color="auto"/>
                <w:left w:val="none" w:sz="0" w:space="0" w:color="auto"/>
                <w:bottom w:val="none" w:sz="0" w:space="0" w:color="auto"/>
                <w:right w:val="none" w:sz="0" w:space="0" w:color="auto"/>
              </w:divBdr>
            </w:div>
            <w:div w:id="599726309">
              <w:marLeft w:val="0"/>
              <w:marRight w:val="0"/>
              <w:marTop w:val="0"/>
              <w:marBottom w:val="0"/>
              <w:divBdr>
                <w:top w:val="none" w:sz="0" w:space="0" w:color="auto"/>
                <w:left w:val="none" w:sz="0" w:space="0" w:color="auto"/>
                <w:bottom w:val="none" w:sz="0" w:space="0" w:color="auto"/>
                <w:right w:val="none" w:sz="0" w:space="0" w:color="auto"/>
              </w:divBdr>
            </w:div>
            <w:div w:id="1213880418">
              <w:marLeft w:val="0"/>
              <w:marRight w:val="0"/>
              <w:marTop w:val="0"/>
              <w:marBottom w:val="0"/>
              <w:divBdr>
                <w:top w:val="none" w:sz="0" w:space="0" w:color="auto"/>
                <w:left w:val="none" w:sz="0" w:space="0" w:color="auto"/>
                <w:bottom w:val="none" w:sz="0" w:space="0" w:color="auto"/>
                <w:right w:val="none" w:sz="0" w:space="0" w:color="auto"/>
              </w:divBdr>
            </w:div>
            <w:div w:id="54818074">
              <w:marLeft w:val="0"/>
              <w:marRight w:val="0"/>
              <w:marTop w:val="0"/>
              <w:marBottom w:val="0"/>
              <w:divBdr>
                <w:top w:val="none" w:sz="0" w:space="0" w:color="auto"/>
                <w:left w:val="none" w:sz="0" w:space="0" w:color="auto"/>
                <w:bottom w:val="none" w:sz="0" w:space="0" w:color="auto"/>
                <w:right w:val="none" w:sz="0" w:space="0" w:color="auto"/>
              </w:divBdr>
            </w:div>
            <w:div w:id="1448816899">
              <w:marLeft w:val="0"/>
              <w:marRight w:val="0"/>
              <w:marTop w:val="0"/>
              <w:marBottom w:val="0"/>
              <w:divBdr>
                <w:top w:val="none" w:sz="0" w:space="0" w:color="auto"/>
                <w:left w:val="none" w:sz="0" w:space="0" w:color="auto"/>
                <w:bottom w:val="none" w:sz="0" w:space="0" w:color="auto"/>
                <w:right w:val="none" w:sz="0" w:space="0" w:color="auto"/>
              </w:divBdr>
            </w:div>
            <w:div w:id="1774545178">
              <w:marLeft w:val="0"/>
              <w:marRight w:val="0"/>
              <w:marTop w:val="0"/>
              <w:marBottom w:val="0"/>
              <w:divBdr>
                <w:top w:val="none" w:sz="0" w:space="0" w:color="auto"/>
                <w:left w:val="none" w:sz="0" w:space="0" w:color="auto"/>
                <w:bottom w:val="none" w:sz="0" w:space="0" w:color="auto"/>
                <w:right w:val="none" w:sz="0" w:space="0" w:color="auto"/>
              </w:divBdr>
            </w:div>
            <w:div w:id="895432828">
              <w:marLeft w:val="0"/>
              <w:marRight w:val="0"/>
              <w:marTop w:val="0"/>
              <w:marBottom w:val="0"/>
              <w:divBdr>
                <w:top w:val="none" w:sz="0" w:space="0" w:color="auto"/>
                <w:left w:val="none" w:sz="0" w:space="0" w:color="auto"/>
                <w:bottom w:val="none" w:sz="0" w:space="0" w:color="auto"/>
                <w:right w:val="none" w:sz="0" w:space="0" w:color="auto"/>
              </w:divBdr>
            </w:div>
            <w:div w:id="934748487">
              <w:marLeft w:val="0"/>
              <w:marRight w:val="0"/>
              <w:marTop w:val="0"/>
              <w:marBottom w:val="0"/>
              <w:divBdr>
                <w:top w:val="none" w:sz="0" w:space="0" w:color="auto"/>
                <w:left w:val="none" w:sz="0" w:space="0" w:color="auto"/>
                <w:bottom w:val="none" w:sz="0" w:space="0" w:color="auto"/>
                <w:right w:val="none" w:sz="0" w:space="0" w:color="auto"/>
              </w:divBdr>
            </w:div>
            <w:div w:id="462886800">
              <w:marLeft w:val="0"/>
              <w:marRight w:val="0"/>
              <w:marTop w:val="0"/>
              <w:marBottom w:val="0"/>
              <w:divBdr>
                <w:top w:val="none" w:sz="0" w:space="0" w:color="auto"/>
                <w:left w:val="none" w:sz="0" w:space="0" w:color="auto"/>
                <w:bottom w:val="none" w:sz="0" w:space="0" w:color="auto"/>
                <w:right w:val="none" w:sz="0" w:space="0" w:color="auto"/>
              </w:divBdr>
            </w:div>
            <w:div w:id="158087109">
              <w:marLeft w:val="0"/>
              <w:marRight w:val="0"/>
              <w:marTop w:val="0"/>
              <w:marBottom w:val="0"/>
              <w:divBdr>
                <w:top w:val="none" w:sz="0" w:space="0" w:color="auto"/>
                <w:left w:val="none" w:sz="0" w:space="0" w:color="auto"/>
                <w:bottom w:val="none" w:sz="0" w:space="0" w:color="auto"/>
                <w:right w:val="none" w:sz="0" w:space="0" w:color="auto"/>
              </w:divBdr>
            </w:div>
          </w:divsChild>
        </w:div>
        <w:div w:id="1910995108">
          <w:marLeft w:val="0"/>
          <w:marRight w:val="0"/>
          <w:marTop w:val="0"/>
          <w:marBottom w:val="0"/>
          <w:divBdr>
            <w:top w:val="none" w:sz="0" w:space="0" w:color="auto"/>
            <w:left w:val="none" w:sz="0" w:space="0" w:color="auto"/>
            <w:bottom w:val="none" w:sz="0" w:space="0" w:color="auto"/>
            <w:right w:val="none" w:sz="0" w:space="0" w:color="auto"/>
          </w:divBdr>
          <w:divsChild>
            <w:div w:id="33699263">
              <w:marLeft w:val="0"/>
              <w:marRight w:val="0"/>
              <w:marTop w:val="0"/>
              <w:marBottom w:val="0"/>
              <w:divBdr>
                <w:top w:val="none" w:sz="0" w:space="0" w:color="auto"/>
                <w:left w:val="none" w:sz="0" w:space="0" w:color="auto"/>
                <w:bottom w:val="none" w:sz="0" w:space="0" w:color="auto"/>
                <w:right w:val="none" w:sz="0" w:space="0" w:color="auto"/>
              </w:divBdr>
            </w:div>
            <w:div w:id="1705905274">
              <w:marLeft w:val="0"/>
              <w:marRight w:val="0"/>
              <w:marTop w:val="0"/>
              <w:marBottom w:val="0"/>
              <w:divBdr>
                <w:top w:val="none" w:sz="0" w:space="0" w:color="auto"/>
                <w:left w:val="none" w:sz="0" w:space="0" w:color="auto"/>
                <w:bottom w:val="none" w:sz="0" w:space="0" w:color="auto"/>
                <w:right w:val="none" w:sz="0" w:space="0" w:color="auto"/>
              </w:divBdr>
            </w:div>
            <w:div w:id="717238770">
              <w:marLeft w:val="0"/>
              <w:marRight w:val="0"/>
              <w:marTop w:val="0"/>
              <w:marBottom w:val="0"/>
              <w:divBdr>
                <w:top w:val="none" w:sz="0" w:space="0" w:color="auto"/>
                <w:left w:val="none" w:sz="0" w:space="0" w:color="auto"/>
                <w:bottom w:val="none" w:sz="0" w:space="0" w:color="auto"/>
                <w:right w:val="none" w:sz="0" w:space="0" w:color="auto"/>
              </w:divBdr>
            </w:div>
            <w:div w:id="953638638">
              <w:marLeft w:val="0"/>
              <w:marRight w:val="0"/>
              <w:marTop w:val="0"/>
              <w:marBottom w:val="0"/>
              <w:divBdr>
                <w:top w:val="none" w:sz="0" w:space="0" w:color="auto"/>
                <w:left w:val="none" w:sz="0" w:space="0" w:color="auto"/>
                <w:bottom w:val="none" w:sz="0" w:space="0" w:color="auto"/>
                <w:right w:val="none" w:sz="0" w:space="0" w:color="auto"/>
              </w:divBdr>
            </w:div>
            <w:div w:id="1821724798">
              <w:marLeft w:val="0"/>
              <w:marRight w:val="0"/>
              <w:marTop w:val="0"/>
              <w:marBottom w:val="0"/>
              <w:divBdr>
                <w:top w:val="none" w:sz="0" w:space="0" w:color="auto"/>
                <w:left w:val="none" w:sz="0" w:space="0" w:color="auto"/>
                <w:bottom w:val="none" w:sz="0" w:space="0" w:color="auto"/>
                <w:right w:val="none" w:sz="0" w:space="0" w:color="auto"/>
              </w:divBdr>
            </w:div>
            <w:div w:id="463814744">
              <w:marLeft w:val="0"/>
              <w:marRight w:val="0"/>
              <w:marTop w:val="0"/>
              <w:marBottom w:val="0"/>
              <w:divBdr>
                <w:top w:val="none" w:sz="0" w:space="0" w:color="auto"/>
                <w:left w:val="none" w:sz="0" w:space="0" w:color="auto"/>
                <w:bottom w:val="none" w:sz="0" w:space="0" w:color="auto"/>
                <w:right w:val="none" w:sz="0" w:space="0" w:color="auto"/>
              </w:divBdr>
            </w:div>
            <w:div w:id="127667001">
              <w:marLeft w:val="0"/>
              <w:marRight w:val="0"/>
              <w:marTop w:val="0"/>
              <w:marBottom w:val="0"/>
              <w:divBdr>
                <w:top w:val="none" w:sz="0" w:space="0" w:color="auto"/>
                <w:left w:val="none" w:sz="0" w:space="0" w:color="auto"/>
                <w:bottom w:val="none" w:sz="0" w:space="0" w:color="auto"/>
                <w:right w:val="none" w:sz="0" w:space="0" w:color="auto"/>
              </w:divBdr>
            </w:div>
            <w:div w:id="587273226">
              <w:marLeft w:val="0"/>
              <w:marRight w:val="0"/>
              <w:marTop w:val="0"/>
              <w:marBottom w:val="0"/>
              <w:divBdr>
                <w:top w:val="none" w:sz="0" w:space="0" w:color="auto"/>
                <w:left w:val="none" w:sz="0" w:space="0" w:color="auto"/>
                <w:bottom w:val="none" w:sz="0" w:space="0" w:color="auto"/>
                <w:right w:val="none" w:sz="0" w:space="0" w:color="auto"/>
              </w:divBdr>
            </w:div>
            <w:div w:id="1883712430">
              <w:marLeft w:val="0"/>
              <w:marRight w:val="0"/>
              <w:marTop w:val="0"/>
              <w:marBottom w:val="0"/>
              <w:divBdr>
                <w:top w:val="none" w:sz="0" w:space="0" w:color="auto"/>
                <w:left w:val="none" w:sz="0" w:space="0" w:color="auto"/>
                <w:bottom w:val="none" w:sz="0" w:space="0" w:color="auto"/>
                <w:right w:val="none" w:sz="0" w:space="0" w:color="auto"/>
              </w:divBdr>
            </w:div>
            <w:div w:id="339622519">
              <w:marLeft w:val="0"/>
              <w:marRight w:val="0"/>
              <w:marTop w:val="0"/>
              <w:marBottom w:val="0"/>
              <w:divBdr>
                <w:top w:val="none" w:sz="0" w:space="0" w:color="auto"/>
                <w:left w:val="none" w:sz="0" w:space="0" w:color="auto"/>
                <w:bottom w:val="none" w:sz="0" w:space="0" w:color="auto"/>
                <w:right w:val="none" w:sz="0" w:space="0" w:color="auto"/>
              </w:divBdr>
            </w:div>
            <w:div w:id="1546522044">
              <w:marLeft w:val="0"/>
              <w:marRight w:val="0"/>
              <w:marTop w:val="0"/>
              <w:marBottom w:val="0"/>
              <w:divBdr>
                <w:top w:val="none" w:sz="0" w:space="0" w:color="auto"/>
                <w:left w:val="none" w:sz="0" w:space="0" w:color="auto"/>
                <w:bottom w:val="none" w:sz="0" w:space="0" w:color="auto"/>
                <w:right w:val="none" w:sz="0" w:space="0" w:color="auto"/>
              </w:divBdr>
            </w:div>
            <w:div w:id="1595164826">
              <w:marLeft w:val="0"/>
              <w:marRight w:val="0"/>
              <w:marTop w:val="0"/>
              <w:marBottom w:val="0"/>
              <w:divBdr>
                <w:top w:val="none" w:sz="0" w:space="0" w:color="auto"/>
                <w:left w:val="none" w:sz="0" w:space="0" w:color="auto"/>
                <w:bottom w:val="none" w:sz="0" w:space="0" w:color="auto"/>
                <w:right w:val="none" w:sz="0" w:space="0" w:color="auto"/>
              </w:divBdr>
            </w:div>
            <w:div w:id="1197279275">
              <w:marLeft w:val="0"/>
              <w:marRight w:val="0"/>
              <w:marTop w:val="0"/>
              <w:marBottom w:val="0"/>
              <w:divBdr>
                <w:top w:val="none" w:sz="0" w:space="0" w:color="auto"/>
                <w:left w:val="none" w:sz="0" w:space="0" w:color="auto"/>
                <w:bottom w:val="none" w:sz="0" w:space="0" w:color="auto"/>
                <w:right w:val="none" w:sz="0" w:space="0" w:color="auto"/>
              </w:divBdr>
            </w:div>
            <w:div w:id="1414665153">
              <w:marLeft w:val="0"/>
              <w:marRight w:val="0"/>
              <w:marTop w:val="0"/>
              <w:marBottom w:val="0"/>
              <w:divBdr>
                <w:top w:val="none" w:sz="0" w:space="0" w:color="auto"/>
                <w:left w:val="none" w:sz="0" w:space="0" w:color="auto"/>
                <w:bottom w:val="none" w:sz="0" w:space="0" w:color="auto"/>
                <w:right w:val="none" w:sz="0" w:space="0" w:color="auto"/>
              </w:divBdr>
            </w:div>
            <w:div w:id="2048722680">
              <w:marLeft w:val="0"/>
              <w:marRight w:val="0"/>
              <w:marTop w:val="0"/>
              <w:marBottom w:val="0"/>
              <w:divBdr>
                <w:top w:val="none" w:sz="0" w:space="0" w:color="auto"/>
                <w:left w:val="none" w:sz="0" w:space="0" w:color="auto"/>
                <w:bottom w:val="none" w:sz="0" w:space="0" w:color="auto"/>
                <w:right w:val="none" w:sz="0" w:space="0" w:color="auto"/>
              </w:divBdr>
            </w:div>
            <w:div w:id="358313412">
              <w:marLeft w:val="0"/>
              <w:marRight w:val="0"/>
              <w:marTop w:val="0"/>
              <w:marBottom w:val="0"/>
              <w:divBdr>
                <w:top w:val="none" w:sz="0" w:space="0" w:color="auto"/>
                <w:left w:val="none" w:sz="0" w:space="0" w:color="auto"/>
                <w:bottom w:val="none" w:sz="0" w:space="0" w:color="auto"/>
                <w:right w:val="none" w:sz="0" w:space="0" w:color="auto"/>
              </w:divBdr>
            </w:div>
            <w:div w:id="4179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15453">
      <w:bodyDiv w:val="1"/>
      <w:marLeft w:val="0"/>
      <w:marRight w:val="0"/>
      <w:marTop w:val="0"/>
      <w:marBottom w:val="0"/>
      <w:divBdr>
        <w:top w:val="none" w:sz="0" w:space="0" w:color="auto"/>
        <w:left w:val="none" w:sz="0" w:space="0" w:color="auto"/>
        <w:bottom w:val="none" w:sz="0" w:space="0" w:color="auto"/>
        <w:right w:val="none" w:sz="0" w:space="0" w:color="auto"/>
      </w:divBdr>
      <w:divsChild>
        <w:div w:id="1906211626">
          <w:marLeft w:val="0"/>
          <w:marRight w:val="0"/>
          <w:marTop w:val="0"/>
          <w:marBottom w:val="0"/>
          <w:divBdr>
            <w:top w:val="none" w:sz="0" w:space="0" w:color="auto"/>
            <w:left w:val="none" w:sz="0" w:space="0" w:color="auto"/>
            <w:bottom w:val="none" w:sz="0" w:space="0" w:color="auto"/>
            <w:right w:val="none" w:sz="0" w:space="0" w:color="auto"/>
          </w:divBdr>
        </w:div>
        <w:div w:id="509371938">
          <w:marLeft w:val="0"/>
          <w:marRight w:val="0"/>
          <w:marTop w:val="0"/>
          <w:marBottom w:val="0"/>
          <w:divBdr>
            <w:top w:val="none" w:sz="0" w:space="0" w:color="auto"/>
            <w:left w:val="none" w:sz="0" w:space="0" w:color="auto"/>
            <w:bottom w:val="none" w:sz="0" w:space="0" w:color="auto"/>
            <w:right w:val="none" w:sz="0" w:space="0" w:color="auto"/>
          </w:divBdr>
        </w:div>
      </w:divsChild>
    </w:div>
    <w:div w:id="1572350186">
      <w:bodyDiv w:val="1"/>
      <w:marLeft w:val="0"/>
      <w:marRight w:val="0"/>
      <w:marTop w:val="0"/>
      <w:marBottom w:val="0"/>
      <w:divBdr>
        <w:top w:val="none" w:sz="0" w:space="0" w:color="auto"/>
        <w:left w:val="none" w:sz="0" w:space="0" w:color="auto"/>
        <w:bottom w:val="none" w:sz="0" w:space="0" w:color="auto"/>
        <w:right w:val="none" w:sz="0" w:space="0" w:color="auto"/>
      </w:divBdr>
      <w:divsChild>
        <w:div w:id="559631232">
          <w:marLeft w:val="0"/>
          <w:marRight w:val="0"/>
          <w:marTop w:val="0"/>
          <w:marBottom w:val="0"/>
          <w:divBdr>
            <w:top w:val="none" w:sz="0" w:space="0" w:color="auto"/>
            <w:left w:val="none" w:sz="0" w:space="0" w:color="auto"/>
            <w:bottom w:val="none" w:sz="0" w:space="0" w:color="auto"/>
            <w:right w:val="none" w:sz="0" w:space="0" w:color="auto"/>
          </w:divBdr>
        </w:div>
        <w:div w:id="154732873">
          <w:marLeft w:val="0"/>
          <w:marRight w:val="0"/>
          <w:marTop w:val="0"/>
          <w:marBottom w:val="0"/>
          <w:divBdr>
            <w:top w:val="none" w:sz="0" w:space="0" w:color="auto"/>
            <w:left w:val="none" w:sz="0" w:space="0" w:color="auto"/>
            <w:bottom w:val="none" w:sz="0" w:space="0" w:color="auto"/>
            <w:right w:val="none" w:sz="0" w:space="0" w:color="auto"/>
          </w:divBdr>
        </w:div>
        <w:div w:id="922764235">
          <w:marLeft w:val="0"/>
          <w:marRight w:val="0"/>
          <w:marTop w:val="0"/>
          <w:marBottom w:val="0"/>
          <w:divBdr>
            <w:top w:val="none" w:sz="0" w:space="0" w:color="auto"/>
            <w:left w:val="none" w:sz="0" w:space="0" w:color="auto"/>
            <w:bottom w:val="none" w:sz="0" w:space="0" w:color="auto"/>
            <w:right w:val="none" w:sz="0" w:space="0" w:color="auto"/>
          </w:divBdr>
        </w:div>
        <w:div w:id="182331105">
          <w:marLeft w:val="0"/>
          <w:marRight w:val="0"/>
          <w:marTop w:val="0"/>
          <w:marBottom w:val="0"/>
          <w:divBdr>
            <w:top w:val="none" w:sz="0" w:space="0" w:color="auto"/>
            <w:left w:val="none" w:sz="0" w:space="0" w:color="auto"/>
            <w:bottom w:val="none" w:sz="0" w:space="0" w:color="auto"/>
            <w:right w:val="none" w:sz="0" w:space="0" w:color="auto"/>
          </w:divBdr>
        </w:div>
        <w:div w:id="348991397">
          <w:marLeft w:val="0"/>
          <w:marRight w:val="0"/>
          <w:marTop w:val="0"/>
          <w:marBottom w:val="0"/>
          <w:divBdr>
            <w:top w:val="none" w:sz="0" w:space="0" w:color="auto"/>
            <w:left w:val="none" w:sz="0" w:space="0" w:color="auto"/>
            <w:bottom w:val="none" w:sz="0" w:space="0" w:color="auto"/>
            <w:right w:val="none" w:sz="0" w:space="0" w:color="auto"/>
          </w:divBdr>
        </w:div>
      </w:divsChild>
    </w:div>
    <w:div w:id="1597521348">
      <w:bodyDiv w:val="1"/>
      <w:marLeft w:val="0"/>
      <w:marRight w:val="0"/>
      <w:marTop w:val="0"/>
      <w:marBottom w:val="0"/>
      <w:divBdr>
        <w:top w:val="none" w:sz="0" w:space="0" w:color="auto"/>
        <w:left w:val="none" w:sz="0" w:space="0" w:color="auto"/>
        <w:bottom w:val="none" w:sz="0" w:space="0" w:color="auto"/>
        <w:right w:val="none" w:sz="0" w:space="0" w:color="auto"/>
      </w:divBdr>
    </w:div>
    <w:div w:id="1606768823">
      <w:bodyDiv w:val="1"/>
      <w:marLeft w:val="0"/>
      <w:marRight w:val="0"/>
      <w:marTop w:val="0"/>
      <w:marBottom w:val="0"/>
      <w:divBdr>
        <w:top w:val="none" w:sz="0" w:space="0" w:color="auto"/>
        <w:left w:val="none" w:sz="0" w:space="0" w:color="auto"/>
        <w:bottom w:val="none" w:sz="0" w:space="0" w:color="auto"/>
        <w:right w:val="none" w:sz="0" w:space="0" w:color="auto"/>
      </w:divBdr>
      <w:divsChild>
        <w:div w:id="505554276">
          <w:marLeft w:val="0"/>
          <w:marRight w:val="0"/>
          <w:marTop w:val="0"/>
          <w:marBottom w:val="0"/>
          <w:divBdr>
            <w:top w:val="none" w:sz="0" w:space="0" w:color="auto"/>
            <w:left w:val="none" w:sz="0" w:space="0" w:color="auto"/>
            <w:bottom w:val="none" w:sz="0" w:space="0" w:color="auto"/>
            <w:right w:val="none" w:sz="0" w:space="0" w:color="auto"/>
          </w:divBdr>
          <w:divsChild>
            <w:div w:id="812870811">
              <w:marLeft w:val="0"/>
              <w:marRight w:val="0"/>
              <w:marTop w:val="0"/>
              <w:marBottom w:val="0"/>
              <w:divBdr>
                <w:top w:val="none" w:sz="0" w:space="0" w:color="auto"/>
                <w:left w:val="none" w:sz="0" w:space="0" w:color="auto"/>
                <w:bottom w:val="none" w:sz="0" w:space="0" w:color="auto"/>
                <w:right w:val="none" w:sz="0" w:space="0" w:color="auto"/>
              </w:divBdr>
              <w:divsChild>
                <w:div w:id="566695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6936745">
          <w:marLeft w:val="0"/>
          <w:marRight w:val="0"/>
          <w:marTop w:val="0"/>
          <w:marBottom w:val="0"/>
          <w:divBdr>
            <w:top w:val="none" w:sz="0" w:space="0" w:color="auto"/>
            <w:left w:val="none" w:sz="0" w:space="0" w:color="auto"/>
            <w:bottom w:val="none" w:sz="0" w:space="0" w:color="auto"/>
            <w:right w:val="none" w:sz="0" w:space="0" w:color="auto"/>
          </w:divBdr>
          <w:divsChild>
            <w:div w:id="8334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944">
      <w:bodyDiv w:val="1"/>
      <w:marLeft w:val="0"/>
      <w:marRight w:val="0"/>
      <w:marTop w:val="0"/>
      <w:marBottom w:val="0"/>
      <w:divBdr>
        <w:top w:val="none" w:sz="0" w:space="0" w:color="auto"/>
        <w:left w:val="none" w:sz="0" w:space="0" w:color="auto"/>
        <w:bottom w:val="none" w:sz="0" w:space="0" w:color="auto"/>
        <w:right w:val="none" w:sz="0" w:space="0" w:color="auto"/>
      </w:divBdr>
      <w:divsChild>
        <w:div w:id="1458527784">
          <w:marLeft w:val="0"/>
          <w:marRight w:val="0"/>
          <w:marTop w:val="0"/>
          <w:marBottom w:val="0"/>
          <w:divBdr>
            <w:top w:val="none" w:sz="0" w:space="0" w:color="auto"/>
            <w:left w:val="none" w:sz="0" w:space="0" w:color="auto"/>
            <w:bottom w:val="none" w:sz="0" w:space="0" w:color="auto"/>
            <w:right w:val="none" w:sz="0" w:space="0" w:color="auto"/>
          </w:divBdr>
        </w:div>
        <w:div w:id="1334841176">
          <w:marLeft w:val="0"/>
          <w:marRight w:val="0"/>
          <w:marTop w:val="0"/>
          <w:marBottom w:val="0"/>
          <w:divBdr>
            <w:top w:val="none" w:sz="0" w:space="0" w:color="auto"/>
            <w:left w:val="none" w:sz="0" w:space="0" w:color="auto"/>
            <w:bottom w:val="none" w:sz="0" w:space="0" w:color="auto"/>
            <w:right w:val="none" w:sz="0" w:space="0" w:color="auto"/>
          </w:divBdr>
        </w:div>
        <w:div w:id="504636746">
          <w:marLeft w:val="0"/>
          <w:marRight w:val="0"/>
          <w:marTop w:val="0"/>
          <w:marBottom w:val="0"/>
          <w:divBdr>
            <w:top w:val="none" w:sz="0" w:space="0" w:color="auto"/>
            <w:left w:val="none" w:sz="0" w:space="0" w:color="auto"/>
            <w:bottom w:val="none" w:sz="0" w:space="0" w:color="auto"/>
            <w:right w:val="none" w:sz="0" w:space="0" w:color="auto"/>
          </w:divBdr>
        </w:div>
        <w:div w:id="449712044">
          <w:marLeft w:val="0"/>
          <w:marRight w:val="0"/>
          <w:marTop w:val="0"/>
          <w:marBottom w:val="0"/>
          <w:divBdr>
            <w:top w:val="none" w:sz="0" w:space="0" w:color="auto"/>
            <w:left w:val="none" w:sz="0" w:space="0" w:color="auto"/>
            <w:bottom w:val="none" w:sz="0" w:space="0" w:color="auto"/>
            <w:right w:val="none" w:sz="0" w:space="0" w:color="auto"/>
          </w:divBdr>
        </w:div>
        <w:div w:id="1369376758">
          <w:marLeft w:val="0"/>
          <w:marRight w:val="0"/>
          <w:marTop w:val="0"/>
          <w:marBottom w:val="0"/>
          <w:divBdr>
            <w:top w:val="none" w:sz="0" w:space="0" w:color="auto"/>
            <w:left w:val="none" w:sz="0" w:space="0" w:color="auto"/>
            <w:bottom w:val="none" w:sz="0" w:space="0" w:color="auto"/>
            <w:right w:val="none" w:sz="0" w:space="0" w:color="auto"/>
          </w:divBdr>
        </w:div>
      </w:divsChild>
    </w:div>
    <w:div w:id="1635023884">
      <w:bodyDiv w:val="1"/>
      <w:marLeft w:val="0"/>
      <w:marRight w:val="0"/>
      <w:marTop w:val="0"/>
      <w:marBottom w:val="0"/>
      <w:divBdr>
        <w:top w:val="none" w:sz="0" w:space="0" w:color="auto"/>
        <w:left w:val="none" w:sz="0" w:space="0" w:color="auto"/>
        <w:bottom w:val="none" w:sz="0" w:space="0" w:color="auto"/>
        <w:right w:val="none" w:sz="0" w:space="0" w:color="auto"/>
      </w:divBdr>
      <w:divsChild>
        <w:div w:id="798187106">
          <w:marLeft w:val="0"/>
          <w:marRight w:val="0"/>
          <w:marTop w:val="0"/>
          <w:marBottom w:val="0"/>
          <w:divBdr>
            <w:top w:val="none" w:sz="0" w:space="0" w:color="auto"/>
            <w:left w:val="none" w:sz="0" w:space="0" w:color="auto"/>
            <w:bottom w:val="none" w:sz="0" w:space="0" w:color="auto"/>
            <w:right w:val="none" w:sz="0" w:space="0" w:color="auto"/>
          </w:divBdr>
        </w:div>
        <w:div w:id="1903713309">
          <w:marLeft w:val="0"/>
          <w:marRight w:val="0"/>
          <w:marTop w:val="0"/>
          <w:marBottom w:val="0"/>
          <w:divBdr>
            <w:top w:val="none" w:sz="0" w:space="0" w:color="auto"/>
            <w:left w:val="none" w:sz="0" w:space="0" w:color="auto"/>
            <w:bottom w:val="none" w:sz="0" w:space="0" w:color="auto"/>
            <w:right w:val="none" w:sz="0" w:space="0" w:color="auto"/>
          </w:divBdr>
        </w:div>
        <w:div w:id="592859643">
          <w:marLeft w:val="0"/>
          <w:marRight w:val="0"/>
          <w:marTop w:val="0"/>
          <w:marBottom w:val="0"/>
          <w:divBdr>
            <w:top w:val="none" w:sz="0" w:space="0" w:color="auto"/>
            <w:left w:val="none" w:sz="0" w:space="0" w:color="auto"/>
            <w:bottom w:val="none" w:sz="0" w:space="0" w:color="auto"/>
            <w:right w:val="none" w:sz="0" w:space="0" w:color="auto"/>
          </w:divBdr>
        </w:div>
        <w:div w:id="1276641614">
          <w:marLeft w:val="0"/>
          <w:marRight w:val="0"/>
          <w:marTop w:val="0"/>
          <w:marBottom w:val="0"/>
          <w:divBdr>
            <w:top w:val="none" w:sz="0" w:space="0" w:color="auto"/>
            <w:left w:val="none" w:sz="0" w:space="0" w:color="auto"/>
            <w:bottom w:val="none" w:sz="0" w:space="0" w:color="auto"/>
            <w:right w:val="none" w:sz="0" w:space="0" w:color="auto"/>
          </w:divBdr>
        </w:div>
        <w:div w:id="746994552">
          <w:marLeft w:val="0"/>
          <w:marRight w:val="0"/>
          <w:marTop w:val="0"/>
          <w:marBottom w:val="0"/>
          <w:divBdr>
            <w:top w:val="none" w:sz="0" w:space="0" w:color="auto"/>
            <w:left w:val="none" w:sz="0" w:space="0" w:color="auto"/>
            <w:bottom w:val="none" w:sz="0" w:space="0" w:color="auto"/>
            <w:right w:val="none" w:sz="0" w:space="0" w:color="auto"/>
          </w:divBdr>
        </w:div>
        <w:div w:id="66610896">
          <w:marLeft w:val="0"/>
          <w:marRight w:val="0"/>
          <w:marTop w:val="0"/>
          <w:marBottom w:val="0"/>
          <w:divBdr>
            <w:top w:val="none" w:sz="0" w:space="0" w:color="auto"/>
            <w:left w:val="none" w:sz="0" w:space="0" w:color="auto"/>
            <w:bottom w:val="none" w:sz="0" w:space="0" w:color="auto"/>
            <w:right w:val="none" w:sz="0" w:space="0" w:color="auto"/>
          </w:divBdr>
        </w:div>
      </w:divsChild>
    </w:div>
    <w:div w:id="1643659473">
      <w:bodyDiv w:val="1"/>
      <w:marLeft w:val="0"/>
      <w:marRight w:val="0"/>
      <w:marTop w:val="0"/>
      <w:marBottom w:val="0"/>
      <w:divBdr>
        <w:top w:val="none" w:sz="0" w:space="0" w:color="auto"/>
        <w:left w:val="none" w:sz="0" w:space="0" w:color="auto"/>
        <w:bottom w:val="none" w:sz="0" w:space="0" w:color="auto"/>
        <w:right w:val="none" w:sz="0" w:space="0" w:color="auto"/>
      </w:divBdr>
    </w:div>
    <w:div w:id="1686908192">
      <w:bodyDiv w:val="1"/>
      <w:marLeft w:val="0"/>
      <w:marRight w:val="0"/>
      <w:marTop w:val="0"/>
      <w:marBottom w:val="0"/>
      <w:divBdr>
        <w:top w:val="none" w:sz="0" w:space="0" w:color="auto"/>
        <w:left w:val="none" w:sz="0" w:space="0" w:color="auto"/>
        <w:bottom w:val="none" w:sz="0" w:space="0" w:color="auto"/>
        <w:right w:val="none" w:sz="0" w:space="0" w:color="auto"/>
      </w:divBdr>
    </w:div>
    <w:div w:id="1706977237">
      <w:bodyDiv w:val="1"/>
      <w:marLeft w:val="0"/>
      <w:marRight w:val="0"/>
      <w:marTop w:val="0"/>
      <w:marBottom w:val="0"/>
      <w:divBdr>
        <w:top w:val="none" w:sz="0" w:space="0" w:color="auto"/>
        <w:left w:val="none" w:sz="0" w:space="0" w:color="auto"/>
        <w:bottom w:val="none" w:sz="0" w:space="0" w:color="auto"/>
        <w:right w:val="none" w:sz="0" w:space="0" w:color="auto"/>
      </w:divBdr>
      <w:divsChild>
        <w:div w:id="1519126529">
          <w:marLeft w:val="0"/>
          <w:marRight w:val="0"/>
          <w:marTop w:val="0"/>
          <w:marBottom w:val="0"/>
          <w:divBdr>
            <w:top w:val="none" w:sz="0" w:space="0" w:color="auto"/>
            <w:left w:val="none" w:sz="0" w:space="0" w:color="auto"/>
            <w:bottom w:val="none" w:sz="0" w:space="0" w:color="auto"/>
            <w:right w:val="none" w:sz="0" w:space="0" w:color="auto"/>
          </w:divBdr>
        </w:div>
        <w:div w:id="340088092">
          <w:marLeft w:val="0"/>
          <w:marRight w:val="0"/>
          <w:marTop w:val="0"/>
          <w:marBottom w:val="0"/>
          <w:divBdr>
            <w:top w:val="none" w:sz="0" w:space="0" w:color="auto"/>
            <w:left w:val="none" w:sz="0" w:space="0" w:color="auto"/>
            <w:bottom w:val="none" w:sz="0" w:space="0" w:color="auto"/>
            <w:right w:val="none" w:sz="0" w:space="0" w:color="auto"/>
          </w:divBdr>
        </w:div>
        <w:div w:id="1117288954">
          <w:marLeft w:val="0"/>
          <w:marRight w:val="0"/>
          <w:marTop w:val="0"/>
          <w:marBottom w:val="0"/>
          <w:divBdr>
            <w:top w:val="none" w:sz="0" w:space="0" w:color="auto"/>
            <w:left w:val="none" w:sz="0" w:space="0" w:color="auto"/>
            <w:bottom w:val="none" w:sz="0" w:space="0" w:color="auto"/>
            <w:right w:val="none" w:sz="0" w:space="0" w:color="auto"/>
          </w:divBdr>
        </w:div>
        <w:div w:id="411777706">
          <w:marLeft w:val="0"/>
          <w:marRight w:val="0"/>
          <w:marTop w:val="0"/>
          <w:marBottom w:val="0"/>
          <w:divBdr>
            <w:top w:val="none" w:sz="0" w:space="0" w:color="auto"/>
            <w:left w:val="none" w:sz="0" w:space="0" w:color="auto"/>
            <w:bottom w:val="none" w:sz="0" w:space="0" w:color="auto"/>
            <w:right w:val="none" w:sz="0" w:space="0" w:color="auto"/>
          </w:divBdr>
        </w:div>
        <w:div w:id="876502085">
          <w:marLeft w:val="0"/>
          <w:marRight w:val="0"/>
          <w:marTop w:val="0"/>
          <w:marBottom w:val="0"/>
          <w:divBdr>
            <w:top w:val="none" w:sz="0" w:space="0" w:color="auto"/>
            <w:left w:val="none" w:sz="0" w:space="0" w:color="auto"/>
            <w:bottom w:val="none" w:sz="0" w:space="0" w:color="auto"/>
            <w:right w:val="none" w:sz="0" w:space="0" w:color="auto"/>
          </w:divBdr>
        </w:div>
      </w:divsChild>
    </w:div>
    <w:div w:id="1780100981">
      <w:bodyDiv w:val="1"/>
      <w:marLeft w:val="0"/>
      <w:marRight w:val="0"/>
      <w:marTop w:val="0"/>
      <w:marBottom w:val="0"/>
      <w:divBdr>
        <w:top w:val="none" w:sz="0" w:space="0" w:color="auto"/>
        <w:left w:val="none" w:sz="0" w:space="0" w:color="auto"/>
        <w:bottom w:val="none" w:sz="0" w:space="0" w:color="auto"/>
        <w:right w:val="none" w:sz="0" w:space="0" w:color="auto"/>
      </w:divBdr>
      <w:divsChild>
        <w:div w:id="515535229">
          <w:marLeft w:val="0"/>
          <w:marRight w:val="0"/>
          <w:marTop w:val="0"/>
          <w:marBottom w:val="0"/>
          <w:divBdr>
            <w:top w:val="none" w:sz="0" w:space="0" w:color="auto"/>
            <w:left w:val="none" w:sz="0" w:space="0" w:color="auto"/>
            <w:bottom w:val="none" w:sz="0" w:space="0" w:color="auto"/>
            <w:right w:val="none" w:sz="0" w:space="0" w:color="auto"/>
          </w:divBdr>
        </w:div>
        <w:div w:id="2043167401">
          <w:marLeft w:val="0"/>
          <w:marRight w:val="0"/>
          <w:marTop w:val="0"/>
          <w:marBottom w:val="0"/>
          <w:divBdr>
            <w:top w:val="none" w:sz="0" w:space="0" w:color="auto"/>
            <w:left w:val="none" w:sz="0" w:space="0" w:color="auto"/>
            <w:bottom w:val="none" w:sz="0" w:space="0" w:color="auto"/>
            <w:right w:val="none" w:sz="0" w:space="0" w:color="auto"/>
          </w:divBdr>
        </w:div>
      </w:divsChild>
    </w:div>
    <w:div w:id="1886015769">
      <w:bodyDiv w:val="1"/>
      <w:marLeft w:val="0"/>
      <w:marRight w:val="0"/>
      <w:marTop w:val="0"/>
      <w:marBottom w:val="0"/>
      <w:divBdr>
        <w:top w:val="none" w:sz="0" w:space="0" w:color="auto"/>
        <w:left w:val="none" w:sz="0" w:space="0" w:color="auto"/>
        <w:bottom w:val="none" w:sz="0" w:space="0" w:color="auto"/>
        <w:right w:val="none" w:sz="0" w:space="0" w:color="auto"/>
      </w:divBdr>
      <w:divsChild>
        <w:div w:id="1102653213">
          <w:marLeft w:val="0"/>
          <w:marRight w:val="0"/>
          <w:marTop w:val="0"/>
          <w:marBottom w:val="0"/>
          <w:divBdr>
            <w:top w:val="none" w:sz="0" w:space="0" w:color="auto"/>
            <w:left w:val="none" w:sz="0" w:space="0" w:color="auto"/>
            <w:bottom w:val="none" w:sz="0" w:space="0" w:color="auto"/>
            <w:right w:val="none" w:sz="0" w:space="0" w:color="auto"/>
          </w:divBdr>
        </w:div>
        <w:div w:id="249317023">
          <w:marLeft w:val="0"/>
          <w:marRight w:val="0"/>
          <w:marTop w:val="0"/>
          <w:marBottom w:val="0"/>
          <w:divBdr>
            <w:top w:val="none" w:sz="0" w:space="0" w:color="auto"/>
            <w:left w:val="none" w:sz="0" w:space="0" w:color="auto"/>
            <w:bottom w:val="none" w:sz="0" w:space="0" w:color="auto"/>
            <w:right w:val="none" w:sz="0" w:space="0" w:color="auto"/>
          </w:divBdr>
        </w:div>
      </w:divsChild>
    </w:div>
    <w:div w:id="1891263860">
      <w:bodyDiv w:val="1"/>
      <w:marLeft w:val="0"/>
      <w:marRight w:val="0"/>
      <w:marTop w:val="0"/>
      <w:marBottom w:val="0"/>
      <w:divBdr>
        <w:top w:val="none" w:sz="0" w:space="0" w:color="auto"/>
        <w:left w:val="none" w:sz="0" w:space="0" w:color="auto"/>
        <w:bottom w:val="none" w:sz="0" w:space="0" w:color="auto"/>
        <w:right w:val="none" w:sz="0" w:space="0" w:color="auto"/>
      </w:divBdr>
      <w:divsChild>
        <w:div w:id="912860955">
          <w:marLeft w:val="0"/>
          <w:marRight w:val="0"/>
          <w:marTop w:val="0"/>
          <w:marBottom w:val="0"/>
          <w:divBdr>
            <w:top w:val="none" w:sz="0" w:space="0" w:color="auto"/>
            <w:left w:val="none" w:sz="0" w:space="0" w:color="auto"/>
            <w:bottom w:val="none" w:sz="0" w:space="0" w:color="auto"/>
            <w:right w:val="none" w:sz="0" w:space="0" w:color="auto"/>
          </w:divBdr>
        </w:div>
        <w:div w:id="1290819126">
          <w:marLeft w:val="0"/>
          <w:marRight w:val="0"/>
          <w:marTop w:val="0"/>
          <w:marBottom w:val="0"/>
          <w:divBdr>
            <w:top w:val="none" w:sz="0" w:space="0" w:color="auto"/>
            <w:left w:val="none" w:sz="0" w:space="0" w:color="auto"/>
            <w:bottom w:val="none" w:sz="0" w:space="0" w:color="auto"/>
            <w:right w:val="none" w:sz="0" w:space="0" w:color="auto"/>
          </w:divBdr>
        </w:div>
        <w:div w:id="1087725345">
          <w:marLeft w:val="0"/>
          <w:marRight w:val="0"/>
          <w:marTop w:val="0"/>
          <w:marBottom w:val="0"/>
          <w:divBdr>
            <w:top w:val="none" w:sz="0" w:space="0" w:color="auto"/>
            <w:left w:val="none" w:sz="0" w:space="0" w:color="auto"/>
            <w:bottom w:val="none" w:sz="0" w:space="0" w:color="auto"/>
            <w:right w:val="none" w:sz="0" w:space="0" w:color="auto"/>
          </w:divBdr>
        </w:div>
        <w:div w:id="1049912991">
          <w:marLeft w:val="0"/>
          <w:marRight w:val="0"/>
          <w:marTop w:val="0"/>
          <w:marBottom w:val="0"/>
          <w:divBdr>
            <w:top w:val="none" w:sz="0" w:space="0" w:color="auto"/>
            <w:left w:val="none" w:sz="0" w:space="0" w:color="auto"/>
            <w:bottom w:val="none" w:sz="0" w:space="0" w:color="auto"/>
            <w:right w:val="none" w:sz="0" w:space="0" w:color="auto"/>
          </w:divBdr>
        </w:div>
        <w:div w:id="1210799785">
          <w:marLeft w:val="0"/>
          <w:marRight w:val="0"/>
          <w:marTop w:val="0"/>
          <w:marBottom w:val="0"/>
          <w:divBdr>
            <w:top w:val="none" w:sz="0" w:space="0" w:color="auto"/>
            <w:left w:val="none" w:sz="0" w:space="0" w:color="auto"/>
            <w:bottom w:val="none" w:sz="0" w:space="0" w:color="auto"/>
            <w:right w:val="none" w:sz="0" w:space="0" w:color="auto"/>
          </w:divBdr>
        </w:div>
        <w:div w:id="891427147">
          <w:marLeft w:val="0"/>
          <w:marRight w:val="0"/>
          <w:marTop w:val="0"/>
          <w:marBottom w:val="0"/>
          <w:divBdr>
            <w:top w:val="none" w:sz="0" w:space="0" w:color="auto"/>
            <w:left w:val="none" w:sz="0" w:space="0" w:color="auto"/>
            <w:bottom w:val="none" w:sz="0" w:space="0" w:color="auto"/>
            <w:right w:val="none" w:sz="0" w:space="0" w:color="auto"/>
          </w:divBdr>
        </w:div>
      </w:divsChild>
    </w:div>
    <w:div w:id="1909418810">
      <w:bodyDiv w:val="1"/>
      <w:marLeft w:val="0"/>
      <w:marRight w:val="0"/>
      <w:marTop w:val="0"/>
      <w:marBottom w:val="0"/>
      <w:divBdr>
        <w:top w:val="none" w:sz="0" w:space="0" w:color="auto"/>
        <w:left w:val="none" w:sz="0" w:space="0" w:color="auto"/>
        <w:bottom w:val="none" w:sz="0" w:space="0" w:color="auto"/>
        <w:right w:val="none" w:sz="0" w:space="0" w:color="auto"/>
      </w:divBdr>
      <w:divsChild>
        <w:div w:id="1987582674">
          <w:marLeft w:val="0"/>
          <w:marRight w:val="0"/>
          <w:marTop w:val="0"/>
          <w:marBottom w:val="0"/>
          <w:divBdr>
            <w:top w:val="none" w:sz="0" w:space="0" w:color="auto"/>
            <w:left w:val="none" w:sz="0" w:space="0" w:color="auto"/>
            <w:bottom w:val="none" w:sz="0" w:space="0" w:color="auto"/>
            <w:right w:val="none" w:sz="0" w:space="0" w:color="auto"/>
          </w:divBdr>
          <w:divsChild>
            <w:div w:id="134837841">
              <w:marLeft w:val="0"/>
              <w:marRight w:val="0"/>
              <w:marTop w:val="0"/>
              <w:marBottom w:val="0"/>
              <w:divBdr>
                <w:top w:val="none" w:sz="0" w:space="0" w:color="auto"/>
                <w:left w:val="none" w:sz="0" w:space="0" w:color="auto"/>
                <w:bottom w:val="none" w:sz="0" w:space="0" w:color="auto"/>
                <w:right w:val="none" w:sz="0" w:space="0" w:color="auto"/>
              </w:divBdr>
            </w:div>
            <w:div w:id="789201401">
              <w:marLeft w:val="0"/>
              <w:marRight w:val="0"/>
              <w:marTop w:val="0"/>
              <w:marBottom w:val="0"/>
              <w:divBdr>
                <w:top w:val="none" w:sz="0" w:space="0" w:color="auto"/>
                <w:left w:val="none" w:sz="0" w:space="0" w:color="auto"/>
                <w:bottom w:val="none" w:sz="0" w:space="0" w:color="auto"/>
                <w:right w:val="none" w:sz="0" w:space="0" w:color="auto"/>
              </w:divBdr>
            </w:div>
            <w:div w:id="2061900420">
              <w:marLeft w:val="0"/>
              <w:marRight w:val="0"/>
              <w:marTop w:val="0"/>
              <w:marBottom w:val="0"/>
              <w:divBdr>
                <w:top w:val="none" w:sz="0" w:space="0" w:color="auto"/>
                <w:left w:val="none" w:sz="0" w:space="0" w:color="auto"/>
                <w:bottom w:val="none" w:sz="0" w:space="0" w:color="auto"/>
                <w:right w:val="none" w:sz="0" w:space="0" w:color="auto"/>
              </w:divBdr>
            </w:div>
            <w:div w:id="1541942110">
              <w:marLeft w:val="0"/>
              <w:marRight w:val="0"/>
              <w:marTop w:val="0"/>
              <w:marBottom w:val="0"/>
              <w:divBdr>
                <w:top w:val="none" w:sz="0" w:space="0" w:color="auto"/>
                <w:left w:val="none" w:sz="0" w:space="0" w:color="auto"/>
                <w:bottom w:val="none" w:sz="0" w:space="0" w:color="auto"/>
                <w:right w:val="none" w:sz="0" w:space="0" w:color="auto"/>
              </w:divBdr>
            </w:div>
            <w:div w:id="1527674334">
              <w:marLeft w:val="0"/>
              <w:marRight w:val="0"/>
              <w:marTop w:val="0"/>
              <w:marBottom w:val="0"/>
              <w:divBdr>
                <w:top w:val="none" w:sz="0" w:space="0" w:color="auto"/>
                <w:left w:val="none" w:sz="0" w:space="0" w:color="auto"/>
                <w:bottom w:val="none" w:sz="0" w:space="0" w:color="auto"/>
                <w:right w:val="none" w:sz="0" w:space="0" w:color="auto"/>
              </w:divBdr>
            </w:div>
            <w:div w:id="2130316440">
              <w:marLeft w:val="0"/>
              <w:marRight w:val="0"/>
              <w:marTop w:val="0"/>
              <w:marBottom w:val="0"/>
              <w:divBdr>
                <w:top w:val="none" w:sz="0" w:space="0" w:color="auto"/>
                <w:left w:val="none" w:sz="0" w:space="0" w:color="auto"/>
                <w:bottom w:val="none" w:sz="0" w:space="0" w:color="auto"/>
                <w:right w:val="none" w:sz="0" w:space="0" w:color="auto"/>
              </w:divBdr>
            </w:div>
            <w:div w:id="916934878">
              <w:marLeft w:val="0"/>
              <w:marRight w:val="0"/>
              <w:marTop w:val="0"/>
              <w:marBottom w:val="0"/>
              <w:divBdr>
                <w:top w:val="none" w:sz="0" w:space="0" w:color="auto"/>
                <w:left w:val="none" w:sz="0" w:space="0" w:color="auto"/>
                <w:bottom w:val="none" w:sz="0" w:space="0" w:color="auto"/>
                <w:right w:val="none" w:sz="0" w:space="0" w:color="auto"/>
              </w:divBdr>
            </w:div>
            <w:div w:id="2055540829">
              <w:marLeft w:val="0"/>
              <w:marRight w:val="0"/>
              <w:marTop w:val="0"/>
              <w:marBottom w:val="0"/>
              <w:divBdr>
                <w:top w:val="none" w:sz="0" w:space="0" w:color="auto"/>
                <w:left w:val="none" w:sz="0" w:space="0" w:color="auto"/>
                <w:bottom w:val="none" w:sz="0" w:space="0" w:color="auto"/>
                <w:right w:val="none" w:sz="0" w:space="0" w:color="auto"/>
              </w:divBdr>
            </w:div>
            <w:div w:id="427581374">
              <w:marLeft w:val="0"/>
              <w:marRight w:val="0"/>
              <w:marTop w:val="0"/>
              <w:marBottom w:val="0"/>
              <w:divBdr>
                <w:top w:val="none" w:sz="0" w:space="0" w:color="auto"/>
                <w:left w:val="none" w:sz="0" w:space="0" w:color="auto"/>
                <w:bottom w:val="none" w:sz="0" w:space="0" w:color="auto"/>
                <w:right w:val="none" w:sz="0" w:space="0" w:color="auto"/>
              </w:divBdr>
            </w:div>
            <w:div w:id="1607692781">
              <w:marLeft w:val="0"/>
              <w:marRight w:val="0"/>
              <w:marTop w:val="0"/>
              <w:marBottom w:val="0"/>
              <w:divBdr>
                <w:top w:val="none" w:sz="0" w:space="0" w:color="auto"/>
                <w:left w:val="none" w:sz="0" w:space="0" w:color="auto"/>
                <w:bottom w:val="none" w:sz="0" w:space="0" w:color="auto"/>
                <w:right w:val="none" w:sz="0" w:space="0" w:color="auto"/>
              </w:divBdr>
            </w:div>
            <w:div w:id="641695159">
              <w:marLeft w:val="0"/>
              <w:marRight w:val="0"/>
              <w:marTop w:val="0"/>
              <w:marBottom w:val="0"/>
              <w:divBdr>
                <w:top w:val="none" w:sz="0" w:space="0" w:color="auto"/>
                <w:left w:val="none" w:sz="0" w:space="0" w:color="auto"/>
                <w:bottom w:val="none" w:sz="0" w:space="0" w:color="auto"/>
                <w:right w:val="none" w:sz="0" w:space="0" w:color="auto"/>
              </w:divBdr>
            </w:div>
            <w:div w:id="1585872127">
              <w:marLeft w:val="0"/>
              <w:marRight w:val="0"/>
              <w:marTop w:val="0"/>
              <w:marBottom w:val="0"/>
              <w:divBdr>
                <w:top w:val="none" w:sz="0" w:space="0" w:color="auto"/>
                <w:left w:val="none" w:sz="0" w:space="0" w:color="auto"/>
                <w:bottom w:val="none" w:sz="0" w:space="0" w:color="auto"/>
                <w:right w:val="none" w:sz="0" w:space="0" w:color="auto"/>
              </w:divBdr>
            </w:div>
            <w:div w:id="792290798">
              <w:marLeft w:val="0"/>
              <w:marRight w:val="0"/>
              <w:marTop w:val="0"/>
              <w:marBottom w:val="0"/>
              <w:divBdr>
                <w:top w:val="none" w:sz="0" w:space="0" w:color="auto"/>
                <w:left w:val="none" w:sz="0" w:space="0" w:color="auto"/>
                <w:bottom w:val="none" w:sz="0" w:space="0" w:color="auto"/>
                <w:right w:val="none" w:sz="0" w:space="0" w:color="auto"/>
              </w:divBdr>
            </w:div>
            <w:div w:id="596595583">
              <w:marLeft w:val="0"/>
              <w:marRight w:val="0"/>
              <w:marTop w:val="0"/>
              <w:marBottom w:val="0"/>
              <w:divBdr>
                <w:top w:val="none" w:sz="0" w:space="0" w:color="auto"/>
                <w:left w:val="none" w:sz="0" w:space="0" w:color="auto"/>
                <w:bottom w:val="none" w:sz="0" w:space="0" w:color="auto"/>
                <w:right w:val="none" w:sz="0" w:space="0" w:color="auto"/>
              </w:divBdr>
            </w:div>
            <w:div w:id="1208908166">
              <w:marLeft w:val="0"/>
              <w:marRight w:val="0"/>
              <w:marTop w:val="0"/>
              <w:marBottom w:val="0"/>
              <w:divBdr>
                <w:top w:val="none" w:sz="0" w:space="0" w:color="auto"/>
                <w:left w:val="none" w:sz="0" w:space="0" w:color="auto"/>
                <w:bottom w:val="none" w:sz="0" w:space="0" w:color="auto"/>
                <w:right w:val="none" w:sz="0" w:space="0" w:color="auto"/>
              </w:divBdr>
            </w:div>
            <w:div w:id="1136947222">
              <w:marLeft w:val="0"/>
              <w:marRight w:val="0"/>
              <w:marTop w:val="0"/>
              <w:marBottom w:val="0"/>
              <w:divBdr>
                <w:top w:val="none" w:sz="0" w:space="0" w:color="auto"/>
                <w:left w:val="none" w:sz="0" w:space="0" w:color="auto"/>
                <w:bottom w:val="none" w:sz="0" w:space="0" w:color="auto"/>
                <w:right w:val="none" w:sz="0" w:space="0" w:color="auto"/>
              </w:divBdr>
            </w:div>
            <w:div w:id="1119959426">
              <w:marLeft w:val="0"/>
              <w:marRight w:val="0"/>
              <w:marTop w:val="0"/>
              <w:marBottom w:val="0"/>
              <w:divBdr>
                <w:top w:val="none" w:sz="0" w:space="0" w:color="auto"/>
                <w:left w:val="none" w:sz="0" w:space="0" w:color="auto"/>
                <w:bottom w:val="none" w:sz="0" w:space="0" w:color="auto"/>
                <w:right w:val="none" w:sz="0" w:space="0" w:color="auto"/>
              </w:divBdr>
            </w:div>
            <w:div w:id="1727488890">
              <w:marLeft w:val="0"/>
              <w:marRight w:val="0"/>
              <w:marTop w:val="0"/>
              <w:marBottom w:val="0"/>
              <w:divBdr>
                <w:top w:val="none" w:sz="0" w:space="0" w:color="auto"/>
                <w:left w:val="none" w:sz="0" w:space="0" w:color="auto"/>
                <w:bottom w:val="none" w:sz="0" w:space="0" w:color="auto"/>
                <w:right w:val="none" w:sz="0" w:space="0" w:color="auto"/>
              </w:divBdr>
            </w:div>
            <w:div w:id="1787116368">
              <w:marLeft w:val="0"/>
              <w:marRight w:val="0"/>
              <w:marTop w:val="0"/>
              <w:marBottom w:val="0"/>
              <w:divBdr>
                <w:top w:val="none" w:sz="0" w:space="0" w:color="auto"/>
                <w:left w:val="none" w:sz="0" w:space="0" w:color="auto"/>
                <w:bottom w:val="none" w:sz="0" w:space="0" w:color="auto"/>
                <w:right w:val="none" w:sz="0" w:space="0" w:color="auto"/>
              </w:divBdr>
            </w:div>
          </w:divsChild>
        </w:div>
        <w:div w:id="526868022">
          <w:marLeft w:val="0"/>
          <w:marRight w:val="0"/>
          <w:marTop w:val="0"/>
          <w:marBottom w:val="0"/>
          <w:divBdr>
            <w:top w:val="none" w:sz="0" w:space="0" w:color="auto"/>
            <w:left w:val="none" w:sz="0" w:space="0" w:color="auto"/>
            <w:bottom w:val="none" w:sz="0" w:space="0" w:color="auto"/>
            <w:right w:val="none" w:sz="0" w:space="0" w:color="auto"/>
          </w:divBdr>
          <w:divsChild>
            <w:div w:id="1906453550">
              <w:marLeft w:val="0"/>
              <w:marRight w:val="0"/>
              <w:marTop w:val="0"/>
              <w:marBottom w:val="0"/>
              <w:divBdr>
                <w:top w:val="none" w:sz="0" w:space="0" w:color="auto"/>
                <w:left w:val="none" w:sz="0" w:space="0" w:color="auto"/>
                <w:bottom w:val="none" w:sz="0" w:space="0" w:color="auto"/>
                <w:right w:val="none" w:sz="0" w:space="0" w:color="auto"/>
              </w:divBdr>
            </w:div>
            <w:div w:id="91248097">
              <w:marLeft w:val="0"/>
              <w:marRight w:val="0"/>
              <w:marTop w:val="0"/>
              <w:marBottom w:val="0"/>
              <w:divBdr>
                <w:top w:val="none" w:sz="0" w:space="0" w:color="auto"/>
                <w:left w:val="none" w:sz="0" w:space="0" w:color="auto"/>
                <w:bottom w:val="none" w:sz="0" w:space="0" w:color="auto"/>
                <w:right w:val="none" w:sz="0" w:space="0" w:color="auto"/>
              </w:divBdr>
            </w:div>
            <w:div w:id="1082140946">
              <w:marLeft w:val="0"/>
              <w:marRight w:val="0"/>
              <w:marTop w:val="0"/>
              <w:marBottom w:val="0"/>
              <w:divBdr>
                <w:top w:val="none" w:sz="0" w:space="0" w:color="auto"/>
                <w:left w:val="none" w:sz="0" w:space="0" w:color="auto"/>
                <w:bottom w:val="none" w:sz="0" w:space="0" w:color="auto"/>
                <w:right w:val="none" w:sz="0" w:space="0" w:color="auto"/>
              </w:divBdr>
            </w:div>
            <w:div w:id="884760207">
              <w:marLeft w:val="0"/>
              <w:marRight w:val="0"/>
              <w:marTop w:val="0"/>
              <w:marBottom w:val="0"/>
              <w:divBdr>
                <w:top w:val="none" w:sz="0" w:space="0" w:color="auto"/>
                <w:left w:val="none" w:sz="0" w:space="0" w:color="auto"/>
                <w:bottom w:val="none" w:sz="0" w:space="0" w:color="auto"/>
                <w:right w:val="none" w:sz="0" w:space="0" w:color="auto"/>
              </w:divBdr>
            </w:div>
            <w:div w:id="1263030519">
              <w:marLeft w:val="0"/>
              <w:marRight w:val="0"/>
              <w:marTop w:val="0"/>
              <w:marBottom w:val="0"/>
              <w:divBdr>
                <w:top w:val="none" w:sz="0" w:space="0" w:color="auto"/>
                <w:left w:val="none" w:sz="0" w:space="0" w:color="auto"/>
                <w:bottom w:val="none" w:sz="0" w:space="0" w:color="auto"/>
                <w:right w:val="none" w:sz="0" w:space="0" w:color="auto"/>
              </w:divBdr>
            </w:div>
            <w:div w:id="876896540">
              <w:marLeft w:val="0"/>
              <w:marRight w:val="0"/>
              <w:marTop w:val="0"/>
              <w:marBottom w:val="0"/>
              <w:divBdr>
                <w:top w:val="none" w:sz="0" w:space="0" w:color="auto"/>
                <w:left w:val="none" w:sz="0" w:space="0" w:color="auto"/>
                <w:bottom w:val="none" w:sz="0" w:space="0" w:color="auto"/>
                <w:right w:val="none" w:sz="0" w:space="0" w:color="auto"/>
              </w:divBdr>
            </w:div>
            <w:div w:id="554317019">
              <w:marLeft w:val="0"/>
              <w:marRight w:val="0"/>
              <w:marTop w:val="0"/>
              <w:marBottom w:val="0"/>
              <w:divBdr>
                <w:top w:val="none" w:sz="0" w:space="0" w:color="auto"/>
                <w:left w:val="none" w:sz="0" w:space="0" w:color="auto"/>
                <w:bottom w:val="none" w:sz="0" w:space="0" w:color="auto"/>
                <w:right w:val="none" w:sz="0" w:space="0" w:color="auto"/>
              </w:divBdr>
            </w:div>
            <w:div w:id="1359963054">
              <w:marLeft w:val="0"/>
              <w:marRight w:val="0"/>
              <w:marTop w:val="0"/>
              <w:marBottom w:val="0"/>
              <w:divBdr>
                <w:top w:val="none" w:sz="0" w:space="0" w:color="auto"/>
                <w:left w:val="none" w:sz="0" w:space="0" w:color="auto"/>
                <w:bottom w:val="none" w:sz="0" w:space="0" w:color="auto"/>
                <w:right w:val="none" w:sz="0" w:space="0" w:color="auto"/>
              </w:divBdr>
            </w:div>
            <w:div w:id="1602640741">
              <w:marLeft w:val="0"/>
              <w:marRight w:val="0"/>
              <w:marTop w:val="0"/>
              <w:marBottom w:val="0"/>
              <w:divBdr>
                <w:top w:val="none" w:sz="0" w:space="0" w:color="auto"/>
                <w:left w:val="none" w:sz="0" w:space="0" w:color="auto"/>
                <w:bottom w:val="none" w:sz="0" w:space="0" w:color="auto"/>
                <w:right w:val="none" w:sz="0" w:space="0" w:color="auto"/>
              </w:divBdr>
            </w:div>
            <w:div w:id="1363483958">
              <w:marLeft w:val="0"/>
              <w:marRight w:val="0"/>
              <w:marTop w:val="0"/>
              <w:marBottom w:val="0"/>
              <w:divBdr>
                <w:top w:val="none" w:sz="0" w:space="0" w:color="auto"/>
                <w:left w:val="none" w:sz="0" w:space="0" w:color="auto"/>
                <w:bottom w:val="none" w:sz="0" w:space="0" w:color="auto"/>
                <w:right w:val="none" w:sz="0" w:space="0" w:color="auto"/>
              </w:divBdr>
            </w:div>
            <w:div w:id="56364960">
              <w:marLeft w:val="0"/>
              <w:marRight w:val="0"/>
              <w:marTop w:val="0"/>
              <w:marBottom w:val="0"/>
              <w:divBdr>
                <w:top w:val="none" w:sz="0" w:space="0" w:color="auto"/>
                <w:left w:val="none" w:sz="0" w:space="0" w:color="auto"/>
                <w:bottom w:val="none" w:sz="0" w:space="0" w:color="auto"/>
                <w:right w:val="none" w:sz="0" w:space="0" w:color="auto"/>
              </w:divBdr>
            </w:div>
            <w:div w:id="149100459">
              <w:marLeft w:val="0"/>
              <w:marRight w:val="0"/>
              <w:marTop w:val="0"/>
              <w:marBottom w:val="0"/>
              <w:divBdr>
                <w:top w:val="none" w:sz="0" w:space="0" w:color="auto"/>
                <w:left w:val="none" w:sz="0" w:space="0" w:color="auto"/>
                <w:bottom w:val="none" w:sz="0" w:space="0" w:color="auto"/>
                <w:right w:val="none" w:sz="0" w:space="0" w:color="auto"/>
              </w:divBdr>
            </w:div>
            <w:div w:id="133909820">
              <w:marLeft w:val="0"/>
              <w:marRight w:val="0"/>
              <w:marTop w:val="0"/>
              <w:marBottom w:val="0"/>
              <w:divBdr>
                <w:top w:val="none" w:sz="0" w:space="0" w:color="auto"/>
                <w:left w:val="none" w:sz="0" w:space="0" w:color="auto"/>
                <w:bottom w:val="none" w:sz="0" w:space="0" w:color="auto"/>
                <w:right w:val="none" w:sz="0" w:space="0" w:color="auto"/>
              </w:divBdr>
            </w:div>
            <w:div w:id="511139779">
              <w:marLeft w:val="0"/>
              <w:marRight w:val="0"/>
              <w:marTop w:val="0"/>
              <w:marBottom w:val="0"/>
              <w:divBdr>
                <w:top w:val="none" w:sz="0" w:space="0" w:color="auto"/>
                <w:left w:val="none" w:sz="0" w:space="0" w:color="auto"/>
                <w:bottom w:val="none" w:sz="0" w:space="0" w:color="auto"/>
                <w:right w:val="none" w:sz="0" w:space="0" w:color="auto"/>
              </w:divBdr>
            </w:div>
            <w:div w:id="456535963">
              <w:marLeft w:val="0"/>
              <w:marRight w:val="0"/>
              <w:marTop w:val="0"/>
              <w:marBottom w:val="0"/>
              <w:divBdr>
                <w:top w:val="none" w:sz="0" w:space="0" w:color="auto"/>
                <w:left w:val="none" w:sz="0" w:space="0" w:color="auto"/>
                <w:bottom w:val="none" w:sz="0" w:space="0" w:color="auto"/>
                <w:right w:val="none" w:sz="0" w:space="0" w:color="auto"/>
              </w:divBdr>
            </w:div>
            <w:div w:id="941106619">
              <w:marLeft w:val="0"/>
              <w:marRight w:val="0"/>
              <w:marTop w:val="0"/>
              <w:marBottom w:val="0"/>
              <w:divBdr>
                <w:top w:val="none" w:sz="0" w:space="0" w:color="auto"/>
                <w:left w:val="none" w:sz="0" w:space="0" w:color="auto"/>
                <w:bottom w:val="none" w:sz="0" w:space="0" w:color="auto"/>
                <w:right w:val="none" w:sz="0" w:space="0" w:color="auto"/>
              </w:divBdr>
            </w:div>
            <w:div w:id="1761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3551">
      <w:bodyDiv w:val="1"/>
      <w:marLeft w:val="0"/>
      <w:marRight w:val="0"/>
      <w:marTop w:val="0"/>
      <w:marBottom w:val="0"/>
      <w:divBdr>
        <w:top w:val="none" w:sz="0" w:space="0" w:color="auto"/>
        <w:left w:val="none" w:sz="0" w:space="0" w:color="auto"/>
        <w:bottom w:val="none" w:sz="0" w:space="0" w:color="auto"/>
        <w:right w:val="none" w:sz="0" w:space="0" w:color="auto"/>
      </w:divBdr>
      <w:divsChild>
        <w:div w:id="1541359068">
          <w:marLeft w:val="0"/>
          <w:marRight w:val="0"/>
          <w:marTop w:val="0"/>
          <w:marBottom w:val="0"/>
          <w:divBdr>
            <w:top w:val="none" w:sz="0" w:space="0" w:color="auto"/>
            <w:left w:val="none" w:sz="0" w:space="0" w:color="auto"/>
            <w:bottom w:val="none" w:sz="0" w:space="0" w:color="auto"/>
            <w:right w:val="none" w:sz="0" w:space="0" w:color="auto"/>
          </w:divBdr>
        </w:div>
        <w:div w:id="417212947">
          <w:marLeft w:val="0"/>
          <w:marRight w:val="0"/>
          <w:marTop w:val="0"/>
          <w:marBottom w:val="0"/>
          <w:divBdr>
            <w:top w:val="none" w:sz="0" w:space="0" w:color="auto"/>
            <w:left w:val="none" w:sz="0" w:space="0" w:color="auto"/>
            <w:bottom w:val="none" w:sz="0" w:space="0" w:color="auto"/>
            <w:right w:val="none" w:sz="0" w:space="0" w:color="auto"/>
          </w:divBdr>
        </w:div>
        <w:div w:id="850993610">
          <w:marLeft w:val="0"/>
          <w:marRight w:val="0"/>
          <w:marTop w:val="0"/>
          <w:marBottom w:val="0"/>
          <w:divBdr>
            <w:top w:val="none" w:sz="0" w:space="0" w:color="auto"/>
            <w:left w:val="none" w:sz="0" w:space="0" w:color="auto"/>
            <w:bottom w:val="none" w:sz="0" w:space="0" w:color="auto"/>
            <w:right w:val="none" w:sz="0" w:space="0" w:color="auto"/>
          </w:divBdr>
        </w:div>
        <w:div w:id="1108935105">
          <w:marLeft w:val="0"/>
          <w:marRight w:val="0"/>
          <w:marTop w:val="0"/>
          <w:marBottom w:val="0"/>
          <w:divBdr>
            <w:top w:val="none" w:sz="0" w:space="0" w:color="auto"/>
            <w:left w:val="none" w:sz="0" w:space="0" w:color="auto"/>
            <w:bottom w:val="none" w:sz="0" w:space="0" w:color="auto"/>
            <w:right w:val="none" w:sz="0" w:space="0" w:color="auto"/>
          </w:divBdr>
        </w:div>
        <w:div w:id="1487742338">
          <w:marLeft w:val="0"/>
          <w:marRight w:val="0"/>
          <w:marTop w:val="0"/>
          <w:marBottom w:val="0"/>
          <w:divBdr>
            <w:top w:val="none" w:sz="0" w:space="0" w:color="auto"/>
            <w:left w:val="none" w:sz="0" w:space="0" w:color="auto"/>
            <w:bottom w:val="none" w:sz="0" w:space="0" w:color="auto"/>
            <w:right w:val="none" w:sz="0" w:space="0" w:color="auto"/>
          </w:divBdr>
        </w:div>
      </w:divsChild>
    </w:div>
    <w:div w:id="2002078498">
      <w:bodyDiv w:val="1"/>
      <w:marLeft w:val="0"/>
      <w:marRight w:val="0"/>
      <w:marTop w:val="0"/>
      <w:marBottom w:val="0"/>
      <w:divBdr>
        <w:top w:val="none" w:sz="0" w:space="0" w:color="auto"/>
        <w:left w:val="none" w:sz="0" w:space="0" w:color="auto"/>
        <w:bottom w:val="none" w:sz="0" w:space="0" w:color="auto"/>
        <w:right w:val="none" w:sz="0" w:space="0" w:color="auto"/>
      </w:divBdr>
      <w:divsChild>
        <w:div w:id="631398815">
          <w:marLeft w:val="0"/>
          <w:marRight w:val="0"/>
          <w:marTop w:val="0"/>
          <w:marBottom w:val="0"/>
          <w:divBdr>
            <w:top w:val="none" w:sz="0" w:space="0" w:color="auto"/>
            <w:left w:val="none" w:sz="0" w:space="0" w:color="auto"/>
            <w:bottom w:val="none" w:sz="0" w:space="0" w:color="auto"/>
            <w:right w:val="none" w:sz="0" w:space="0" w:color="auto"/>
          </w:divBdr>
        </w:div>
        <w:div w:id="1040978228">
          <w:marLeft w:val="0"/>
          <w:marRight w:val="0"/>
          <w:marTop w:val="0"/>
          <w:marBottom w:val="0"/>
          <w:divBdr>
            <w:top w:val="none" w:sz="0" w:space="0" w:color="auto"/>
            <w:left w:val="none" w:sz="0" w:space="0" w:color="auto"/>
            <w:bottom w:val="none" w:sz="0" w:space="0" w:color="auto"/>
            <w:right w:val="none" w:sz="0" w:space="0" w:color="auto"/>
          </w:divBdr>
        </w:div>
        <w:div w:id="735131921">
          <w:marLeft w:val="0"/>
          <w:marRight w:val="0"/>
          <w:marTop w:val="0"/>
          <w:marBottom w:val="0"/>
          <w:divBdr>
            <w:top w:val="none" w:sz="0" w:space="0" w:color="auto"/>
            <w:left w:val="none" w:sz="0" w:space="0" w:color="auto"/>
            <w:bottom w:val="none" w:sz="0" w:space="0" w:color="auto"/>
            <w:right w:val="none" w:sz="0" w:space="0" w:color="auto"/>
          </w:divBdr>
        </w:div>
        <w:div w:id="2049064943">
          <w:marLeft w:val="0"/>
          <w:marRight w:val="0"/>
          <w:marTop w:val="0"/>
          <w:marBottom w:val="0"/>
          <w:divBdr>
            <w:top w:val="none" w:sz="0" w:space="0" w:color="auto"/>
            <w:left w:val="none" w:sz="0" w:space="0" w:color="auto"/>
            <w:bottom w:val="none" w:sz="0" w:space="0" w:color="auto"/>
            <w:right w:val="none" w:sz="0" w:space="0" w:color="auto"/>
          </w:divBdr>
        </w:div>
        <w:div w:id="1451708598">
          <w:marLeft w:val="0"/>
          <w:marRight w:val="0"/>
          <w:marTop w:val="0"/>
          <w:marBottom w:val="0"/>
          <w:divBdr>
            <w:top w:val="none" w:sz="0" w:space="0" w:color="auto"/>
            <w:left w:val="none" w:sz="0" w:space="0" w:color="auto"/>
            <w:bottom w:val="none" w:sz="0" w:space="0" w:color="auto"/>
            <w:right w:val="none" w:sz="0" w:space="0" w:color="auto"/>
          </w:divBdr>
        </w:div>
      </w:divsChild>
    </w:div>
    <w:div w:id="2064056354">
      <w:bodyDiv w:val="1"/>
      <w:marLeft w:val="0"/>
      <w:marRight w:val="0"/>
      <w:marTop w:val="0"/>
      <w:marBottom w:val="0"/>
      <w:divBdr>
        <w:top w:val="none" w:sz="0" w:space="0" w:color="auto"/>
        <w:left w:val="none" w:sz="0" w:space="0" w:color="auto"/>
        <w:bottom w:val="none" w:sz="0" w:space="0" w:color="auto"/>
        <w:right w:val="none" w:sz="0" w:space="0" w:color="auto"/>
      </w:divBdr>
      <w:divsChild>
        <w:div w:id="1444423277">
          <w:marLeft w:val="0"/>
          <w:marRight w:val="0"/>
          <w:marTop w:val="0"/>
          <w:marBottom w:val="0"/>
          <w:divBdr>
            <w:top w:val="none" w:sz="0" w:space="0" w:color="auto"/>
            <w:left w:val="none" w:sz="0" w:space="0" w:color="auto"/>
            <w:bottom w:val="none" w:sz="0" w:space="0" w:color="auto"/>
            <w:right w:val="none" w:sz="0" w:space="0" w:color="auto"/>
          </w:divBdr>
        </w:div>
        <w:div w:id="102597957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oolbuildings.vic.gov.au/building-blocks-frequently-asked-questions" TargetMode="External"/><Relationship Id="rId18" Type="http://schemas.openxmlformats.org/officeDocument/2006/relationships/hyperlink" Target="https://aus01.safelinks.protection.outlook.com/?url=http%3A%2F%2Fwww.doi.vic.gov.au%2FDoi%255Ccsr.nsf%2FSupplierListing%2FB124D4DB196970BDCA2587120003BFCF%3FEditDocument&amp;data=04%7C01%7CDeborah.Snowdon%40education.vic.gov.au%7C3cdce22924554c26d47208d99903614b%7Cd96cb3371a8744cfb69b3cec334a4c1f%7C0%7C0%7C637709062101536665%7CUnknown%7CTWFpbGZsb3d8eyJWIjoiMC4wLjAwMDAiLCJQIjoiV2luMzIiLCJBTiI6Ik1haWwiLCJXVCI6Mn0%3D%7C1000&amp;sdata=ii36OBPpcZVfZF83dMp9WYYp7kPCHEbmx4d8hlNeEMI%3D&amp;reserved=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cecqa.gov.au/nqf/about" TargetMode="External"/><Relationship Id="rId7" Type="http://schemas.openxmlformats.org/officeDocument/2006/relationships/settings" Target="settings.xml"/><Relationship Id="rId12" Type="http://schemas.openxmlformats.org/officeDocument/2006/relationships/hyperlink" Target="https://www.schoolbuildings.vic.gov.au/building-blocks-grants-capacity-building" TargetMode="External"/><Relationship Id="rId17" Type="http://schemas.openxmlformats.org/officeDocument/2006/relationships/hyperlink" Target="https://www.education.vic.gov.au/Documents/childhood/providers/regulation/assesssoilguid.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us01.safelinks.protection.outlook.com/?url=http%3A%2F%2Fwww.doi.vic.gov.au%2FDoi%255Ccsr.nsf%2FSupplierListing%2FB124D4DB196970BDCA2587120003BFCF%3FEditDocument&amp;data=04%7C01%7CDeborah.Snowdon%40education.vic.gov.au%7C3cdce22924554c26d47208d99903614b%7Cd96cb3371a8744cfb69b3cec334a4c1f%7C0%7C0%7C637709062101536665%7CUnknown%7CTWFpbGZsb3d8eyJWIjoiMC4wLjAwMDAiLCJQIjoiV2luMzIiLCJBTiI6Ik1haWwiLCJXVCI6Mn0%3D%7C1000&amp;sdata=ii36OBPpcZVfZF83dMp9WYYp7kPCHEbmx4d8hlNeEMI%3D&amp;reserved=0" TargetMode="External"/><Relationship Id="rId20" Type="http://schemas.openxmlformats.org/officeDocument/2006/relationships/hyperlink" Target="mailto:building.blocks@education.vic.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oolbuildings.vic.gov.au/building-blocks-grants-capacity-building" TargetMode="External"/><Relationship Id="rId24" Type="http://schemas.openxmlformats.org/officeDocument/2006/relationships/hyperlink" Target="https://universaldesign.ie/what-is-universal-design/the-7-principles/" TargetMode="External"/><Relationship Id="rId5" Type="http://schemas.openxmlformats.org/officeDocument/2006/relationships/numbering" Target="numbering.xml"/><Relationship Id="rId15" Type="http://schemas.openxmlformats.org/officeDocument/2006/relationships/hyperlink" Target="https://aclca.com.au/vic/our-members-vic/" TargetMode="External"/><Relationship Id="rId23" Type="http://schemas.openxmlformats.org/officeDocument/2006/relationships/hyperlink" Target="https://www.vic.gov.au/victorian-early-years-learning-development-framework-veyl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worksafe.vic.gov.au/asbest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hoolbuildings.vic.gov.au/building-blocks-grants-capacity-building" TargetMode="External"/><Relationship Id="rId22" Type="http://schemas.openxmlformats.org/officeDocument/2006/relationships/hyperlink" Target="https://www2.education.vic.gov.au/pal/students-disability/policy?Redirect=1"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ley.McFarlane@education.vic.gov.au\AppData\Local\Microsoft\Windows\INetCache\Content.Outlook\WU24EBAZ\Building%20Blocks%20Planning%20Factsheet%202025.dotx" TargetMode="External"/></Relationships>
</file>

<file path=word/theme/theme1.xml><?xml version="1.0" encoding="utf-8"?>
<a:theme xmlns:a="http://schemas.openxmlformats.org/drawingml/2006/main" name="EMHR Theme">
  <a:themeElements>
    <a:clrScheme name="VSBA Word">
      <a:dk1>
        <a:sysClr val="windowText" lastClr="000000"/>
      </a:dk1>
      <a:lt1>
        <a:sysClr val="window" lastClr="FFFFFF"/>
      </a:lt1>
      <a:dk2>
        <a:srgbClr val="AF292F"/>
      </a:dk2>
      <a:lt2>
        <a:srgbClr val="343741"/>
      </a:lt2>
      <a:accent1>
        <a:srgbClr val="EC8B1F"/>
      </a:accent1>
      <a:accent2>
        <a:srgbClr val="B9E3E7"/>
      </a:accent2>
      <a:accent3>
        <a:srgbClr val="2B71B8"/>
      </a:accent3>
      <a:accent4>
        <a:srgbClr val="201447"/>
      </a:accent4>
      <a:accent5>
        <a:srgbClr val="BED14C"/>
      </a:accent5>
      <a:accent6>
        <a:srgbClr val="D1D3D4"/>
      </a:accent6>
      <a:hlink>
        <a:srgbClr val="0563C1"/>
      </a:hlink>
      <a:folHlink>
        <a:srgbClr val="9C70B0"/>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24c17e-f11f-411f-bac4-501f76c6ce91">
      <Terms xmlns="http://schemas.microsoft.com/office/infopath/2007/PartnerControls"/>
    </lcf76f155ced4ddcb4097134ff3c332f>
    <TaxCatchAll xmlns="31491af9-ccdc-4d6a-82b6-9a1f8beefdee" xsi:nil="true"/>
    <Info xmlns="8d24c17e-f11f-411f-bac4-501f76c6ce91" xsi:nil="true"/>
    <m3f0eed09a154f538f830ca4df1fc3ce xmlns="8d24c17e-f11f-411f-bac4-501f76c6ce91">
      <Terms xmlns="http://schemas.microsoft.com/office/infopath/2007/PartnerControls"/>
    </m3f0eed09a154f538f830ca4df1fc3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9EC64348F80F409BC184C10803D327" ma:contentTypeVersion="19" ma:contentTypeDescription="Create a new document." ma:contentTypeScope="" ma:versionID="b4bc03a472beba1a12eb84a61a954831">
  <xsd:schema xmlns:xsd="http://www.w3.org/2001/XMLSchema" xmlns:xs="http://www.w3.org/2001/XMLSchema" xmlns:p="http://schemas.microsoft.com/office/2006/metadata/properties" xmlns:ns2="8d24c17e-f11f-411f-bac4-501f76c6ce91" xmlns:ns3="31491af9-ccdc-4d6a-82b6-9a1f8beefdee" targetNamespace="http://schemas.microsoft.com/office/2006/metadata/properties" ma:root="true" ma:fieldsID="8f4ccad4d01b30d71c8d70fec54a8656" ns2:_="" ns3:_="">
    <xsd:import namespace="8d24c17e-f11f-411f-bac4-501f76c6ce91"/>
    <xsd:import namespace="31491af9-ccdc-4d6a-82b6-9a1f8beefdee"/>
    <xsd:element name="properties">
      <xsd:complexType>
        <xsd:sequence>
          <xsd:element name="documentManagement">
            <xsd:complexType>
              <xsd:all>
                <xsd:element ref="ns2:Info"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3f0eed09a154f538f830ca4df1fc3c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4c17e-f11f-411f-bac4-501f76c6ce91" elementFormDefault="qualified">
    <xsd:import namespace="http://schemas.microsoft.com/office/2006/documentManagement/types"/>
    <xsd:import namespace="http://schemas.microsoft.com/office/infopath/2007/PartnerControls"/>
    <xsd:element name="Info" ma:index="3" nillable="true" ma:displayName="Info" ma:description="Folder explanation " ma:format="Dropdown" ma:internalName="Info"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hidden="true" ma:indexed="true" ma:internalName="MediaServiceLocation" ma:readOnly="true">
      <xsd:simpleType>
        <xsd:restriction base="dms:Text"/>
      </xsd:simpleType>
    </xsd:element>
    <xsd:element name="m3f0eed09a154f538f830ca4df1fc3ce" ma:index="21" nillable="true" ma:taxonomy="true" ma:internalName="m3f0eed09a154f538f830ca4df1fc3ce" ma:taxonomyFieldName="Metadata" ma:displayName="Metadata" ma:readOnly="false" ma:default="" ma:fieldId="{63f0eed0-9a15-4f53-8f83-0ca4df1fc3ce}" ma:sspId="0b607bbe-9751-46d3-ac86-39dfe3141325" ma:termSetId="9c0422bb-1352-4174-9718-c2bc41f62894" ma:anchorId="6b4ee114-c336-40ee-a7bb-c949242c18ba" ma:open="fals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491af9-ccdc-4d6a-82b6-9a1f8beefde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a14a65-c922-4e40-99e4-ada616d2511f}" ma:internalName="TaxCatchAll" ma:readOnly="false" ma:showField="CatchAllData" ma:web="31491af9-ccdc-4d6a-82b6-9a1f8beef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76c23efb-8471-464a-8893-4a0571cb59f3"/>
    <ds:schemaRef ds:uri="05c8a97c-da34-4e17-91f5-a5ec2509efe3"/>
  </ds:schemaRefs>
</ds:datastoreItem>
</file>

<file path=customXml/itemProps2.xml><?xml version="1.0" encoding="utf-8"?>
<ds:datastoreItem xmlns:ds="http://schemas.openxmlformats.org/officeDocument/2006/customXml" ds:itemID="{3AADB063-76DF-45A7-BC38-8DBE3D1B2611}"/>
</file>

<file path=customXml/itemProps3.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4.xml><?xml version="1.0" encoding="utf-8"?>
<ds:datastoreItem xmlns:ds="http://schemas.openxmlformats.org/officeDocument/2006/customXml" ds:itemID="{A1DEBC9D-8119-4EA4-AE4A-92415F874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Building Blocks Planning Factsheet 2025.dotx</Template>
  <TotalTime>74</TotalTime>
  <Pages>10</Pages>
  <Words>2789</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Downey</dc:creator>
  <cp:keywords/>
  <dc:description/>
  <cp:lastModifiedBy>Hayley Stockall</cp:lastModifiedBy>
  <cp:revision>5</cp:revision>
  <cp:lastPrinted>2024-10-02T04:24:00Z</cp:lastPrinted>
  <dcterms:created xsi:type="dcterms:W3CDTF">2025-07-03T03:26:00Z</dcterms:created>
  <dcterms:modified xsi:type="dcterms:W3CDTF">2025-10-27T22:37:00Z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0x0101001A9EC64348F80F409BC184C10803D327</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y fmtid="{D5CDD505-2E9C-101B-9397-08002B2CF9AE}" pid="7" name="Metadata">
    <vt:lpwstr/>
  </property>
</Properties>
</file>