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8.xml" ContentType="application/vnd.openxmlformats-officedocument.wordprocessingml.foot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8C9E02" w14:textId="1BCF596E" w:rsidR="00A63D55" w:rsidRPr="0005762F" w:rsidRDefault="0067791C" w:rsidP="001B78D5">
      <w:pPr>
        <w:pStyle w:val="Covertitle"/>
        <w:rPr>
          <w:rFonts w:asciiTheme="minorHAnsi" w:hAnsiTheme="minorHAnsi" w:cstheme="minorHAnsi"/>
          <w:spacing w:val="0"/>
        </w:rPr>
      </w:pPr>
      <w:r w:rsidRPr="0005762F">
        <w:rPr>
          <w:rFonts w:asciiTheme="minorHAnsi" w:hAnsiTheme="minorHAnsi" w:cstheme="minorHAnsi"/>
          <w:spacing w:val="0"/>
        </w:rPr>
        <w:t>Program Guidelines</w:t>
      </w:r>
    </w:p>
    <w:p w14:paraId="6D6E9F12" w14:textId="65AC248A" w:rsidR="00C736BF" w:rsidRPr="0005762F" w:rsidRDefault="0067791C" w:rsidP="00B662C3">
      <w:pPr>
        <w:rPr>
          <w:rFonts w:cstheme="minorHAnsi"/>
          <w:sz w:val="32"/>
          <w:szCs w:val="32"/>
        </w:rPr>
      </w:pPr>
      <w:r w:rsidRPr="0005762F">
        <w:rPr>
          <w:rFonts w:eastAsiaTheme="majorEastAsia" w:cstheme="minorHAnsi"/>
          <w:bCs/>
          <w:color w:val="000000" w:themeColor="text1"/>
          <w:kern w:val="28"/>
          <w:sz w:val="32"/>
          <w:szCs w:val="32"/>
        </w:rPr>
        <w:t>Victorian Independent Schools BGA Ltd</w:t>
      </w:r>
      <w:r w:rsidR="00B662C3" w:rsidRPr="0005762F">
        <w:rPr>
          <w:rFonts w:cstheme="minorHAnsi"/>
          <w:noProof/>
          <w:sz w:val="32"/>
          <w:szCs w:val="32"/>
        </w:rPr>
        <mc:AlternateContent>
          <mc:Choice Requires="wps">
            <w:drawing>
              <wp:anchor distT="0" distB="0" distL="114300" distR="114300" simplePos="0" relativeHeight="251658240" behindDoc="0" locked="0" layoutInCell="1" allowOverlap="1" wp14:anchorId="29A853B0" wp14:editId="399F5730">
                <wp:simplePos x="0" y="0"/>
                <wp:positionH relativeFrom="column">
                  <wp:posOffset>1547622</wp:posOffset>
                </wp:positionH>
                <wp:positionV relativeFrom="page">
                  <wp:posOffset>10116922</wp:posOffset>
                </wp:positionV>
                <wp:extent cx="4999838" cy="266700"/>
                <wp:effectExtent l="0" t="0" r="0" b="0"/>
                <wp:wrapNone/>
                <wp:docPr id="477998783" name="Text Box 1"/>
                <wp:cNvGraphicFramePr/>
                <a:graphic xmlns:a="http://schemas.openxmlformats.org/drawingml/2006/main">
                  <a:graphicData uri="http://schemas.microsoft.com/office/word/2010/wordprocessingShape">
                    <wps:wsp>
                      <wps:cNvSpPr txBox="1"/>
                      <wps:spPr>
                        <a:xfrm>
                          <a:off x="0" y="0"/>
                          <a:ext cx="4999838" cy="266700"/>
                        </a:xfrm>
                        <a:prstGeom prst="rect">
                          <a:avLst/>
                        </a:prstGeom>
                        <a:noFill/>
                        <a:ln w="6350">
                          <a:noFill/>
                        </a:ln>
                      </wps:spPr>
                      <wps:txbx>
                        <w:txbxContent>
                          <w:p w14:paraId="70C10541" w14:textId="77777777" w:rsidR="00B662C3" w:rsidRDefault="002C7BA6" w:rsidP="00B662C3">
                            <w:pPr>
                              <w:pStyle w:val="Covercaption"/>
                            </w:pPr>
                            <w:r>
                              <w:t>Emerson School</w:t>
                            </w:r>
                            <w:r w:rsidR="001F1837">
                              <w:t xml:space="preserve"> – Dandenong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9A853B0" id="_x0000_t202" coordsize="21600,21600" o:spt="202" path="m,l,21600r21600,l21600,xe">
                <v:stroke joinstyle="miter"/>
                <v:path gradientshapeok="t" o:connecttype="rect"/>
              </v:shapetype>
              <v:shape id="Text Box 1" o:spid="_x0000_s1026" type="#_x0000_t202" style="position:absolute;margin-left:121.85pt;margin-top:796.6pt;width:393.7pt;height:21pt;z-index:251658240;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" filled="f" stroked="f" strokeweight=".5pt">
                <v:textbox>
                  <w:txbxContent>
                    <w:p w14:paraId="70C10541" w14:textId="77777777" w:rsidR="00B662C3" w:rsidRDefault="002C7BA6" w:rsidP="00B662C3">
                      <w:pPr>
                        <w:pStyle w:val="Covercaption"/>
                      </w:pPr>
                      <w:r>
                        <w:t>Emerson School</w:t>
                      </w:r>
                      <w:r w:rsidR="001F1837">
                        <w:t xml:space="preserve"> – Dandenong</w:t>
                      </w:r>
                    </w:p>
                  </w:txbxContent>
                </v:textbox>
                <w10:wrap anchory="page"/>
              </v:shape>
            </w:pict>
          </mc:Fallback>
        </mc:AlternateContent>
      </w:r>
    </w:p>
    <w:p w14:paraId="3F95FC24" w14:textId="77777777" w:rsidR="0067791C" w:rsidRPr="0005762F" w:rsidRDefault="0067791C" w:rsidP="0067791C">
      <w:pPr>
        <w:spacing w:line="336" w:lineRule="exact"/>
        <w:rPr>
          <w:rFonts w:eastAsiaTheme="majorEastAsia" w:cstheme="minorHAnsi"/>
          <w:bCs/>
          <w:color w:val="000000" w:themeColor="text1"/>
          <w:kern w:val="28"/>
          <w:sz w:val="32"/>
          <w:szCs w:val="32"/>
        </w:rPr>
      </w:pPr>
    </w:p>
    <w:p w14:paraId="5A761D2E" w14:textId="004A5B1C" w:rsidR="0067791C" w:rsidRPr="0005762F" w:rsidRDefault="0067791C" w:rsidP="0067791C">
      <w:pPr>
        <w:spacing w:line="336" w:lineRule="exact"/>
        <w:rPr>
          <w:rFonts w:eastAsiaTheme="majorEastAsia" w:cstheme="minorHAnsi"/>
          <w:bCs/>
          <w:color w:val="000000" w:themeColor="text1"/>
          <w:kern w:val="28"/>
          <w:sz w:val="32"/>
          <w:szCs w:val="32"/>
        </w:rPr>
      </w:pPr>
      <w:r w:rsidRPr="0005762F">
        <w:rPr>
          <w:rFonts w:eastAsiaTheme="majorEastAsia" w:cstheme="minorHAnsi"/>
          <w:bCs/>
          <w:color w:val="000000" w:themeColor="text1"/>
          <w:kern w:val="28"/>
          <w:sz w:val="32"/>
          <w:szCs w:val="32"/>
        </w:rPr>
        <w:t>The Victorian Government Building Fund for Non-Government Schools</w:t>
      </w:r>
    </w:p>
    <w:p w14:paraId="3B2B1047" w14:textId="45F4C6A9" w:rsidR="0067791C" w:rsidRPr="0005762F" w:rsidRDefault="0067791C" w:rsidP="0067791C">
      <w:pPr>
        <w:spacing w:line="336" w:lineRule="exact"/>
        <w:rPr>
          <w:rFonts w:eastAsiaTheme="majorEastAsia" w:cstheme="minorHAnsi"/>
          <w:bCs/>
          <w:color w:val="000000" w:themeColor="text1"/>
          <w:kern w:val="28"/>
          <w:sz w:val="32"/>
          <w:szCs w:val="32"/>
        </w:rPr>
      </w:pPr>
      <w:r w:rsidRPr="0005762F">
        <w:rPr>
          <w:rFonts w:eastAsiaTheme="majorEastAsia" w:cstheme="minorHAnsi"/>
          <w:bCs/>
          <w:color w:val="000000" w:themeColor="text1"/>
          <w:kern w:val="28"/>
          <w:sz w:val="32"/>
          <w:szCs w:val="32"/>
        </w:rPr>
        <w:t>2023-27</w:t>
      </w:r>
    </w:p>
    <w:p w14:paraId="3839EC2D" w14:textId="2A0AEA04" w:rsidR="0067791C" w:rsidRPr="0005762F" w:rsidRDefault="0067791C" w:rsidP="00B662C3">
      <w:pPr>
        <w:rPr>
          <w:rFonts w:cstheme="minorHAnsi"/>
        </w:rPr>
        <w:sectPr w:rsidR="0067791C" w:rsidRPr="0005762F" w:rsidSect="00293D30">
          <w:headerReference w:type="even" r:id="rId11"/>
          <w:headerReference w:type="default" r:id="rId12"/>
          <w:footerReference w:type="even" r:id="rId13"/>
          <w:footerReference w:type="default" r:id="rId14"/>
          <w:headerReference w:type="first" r:id="rId15"/>
          <w:footerReference w:type="first" r:id="rId16"/>
          <w:pgSz w:w="11900" w:h="16840"/>
          <w:pgMar w:top="1702" w:right="1134" w:bottom="1701" w:left="1134" w:header="227" w:footer="709" w:gutter="0"/>
          <w:cols w:space="708"/>
          <w:docGrid w:linePitch="360"/>
        </w:sectPr>
      </w:pPr>
    </w:p>
    <w:p w14:paraId="21265769" w14:textId="77777777" w:rsidR="00DA3218" w:rsidRPr="0005762F" w:rsidRDefault="00144FD5" w:rsidP="00647FDA">
      <w:pPr>
        <w:pStyle w:val="TOCHeading"/>
        <w:rPr>
          <w:rFonts w:asciiTheme="minorHAnsi" w:hAnsiTheme="minorHAnsi" w:cstheme="minorHAnsi"/>
          <w:lang w:val="en-AU"/>
        </w:rPr>
      </w:pPr>
      <w:bookmarkStart w:id="0" w:name="_Toc176332542"/>
      <w:r w:rsidRPr="0005762F">
        <w:rPr>
          <w:rFonts w:asciiTheme="minorHAnsi" w:hAnsiTheme="minorHAnsi" w:cstheme="minorHAnsi"/>
          <w:lang w:val="en-AU"/>
        </w:rPr>
        <w:lastRenderedPageBreak/>
        <w:t>Contents</w:t>
      </w:r>
      <w:bookmarkEnd w:id="0"/>
    </w:p>
    <w:p w14:paraId="2B3FB516" w14:textId="18D0A10F" w:rsidR="00FA71C8" w:rsidRPr="0005762F" w:rsidRDefault="00E913F7" w:rsidP="00C27548">
      <w:pPr>
        <w:pStyle w:val="TOC1"/>
        <w:rPr>
          <w:rFonts w:eastAsiaTheme="minorEastAsia" w:cstheme="minorBidi"/>
          <w:noProof w:val="0"/>
          <w:kern w:val="2"/>
          <w:sz w:val="24"/>
          <w:szCs w:val="24"/>
          <w:lang w:eastAsia="en-AU"/>
          <w14:ligatures w14:val="standardContextual"/>
        </w:rPr>
      </w:pPr>
      <w:r w:rsidRPr="0005762F">
        <w:rPr>
          <w:rFonts w:eastAsiaTheme="minorEastAsia"/>
          <w:noProof w:val="0"/>
          <w:szCs w:val="18"/>
        </w:rPr>
        <w:fldChar w:fldCharType="begin"/>
      </w:r>
      <w:r w:rsidRPr="0005762F">
        <w:rPr>
          <w:rFonts w:eastAsiaTheme="minorEastAsia"/>
          <w:noProof w:val="0"/>
          <w:szCs w:val="18"/>
        </w:rPr>
        <w:instrText xml:space="preserve"> TOC \o "1-2" </w:instrText>
      </w:r>
      <w:r w:rsidRPr="0005762F">
        <w:rPr>
          <w:rFonts w:eastAsiaTheme="minorEastAsia"/>
          <w:noProof w:val="0"/>
          <w:szCs w:val="18"/>
        </w:rPr>
        <w:fldChar w:fldCharType="separate"/>
      </w:r>
      <w:r w:rsidR="00FA71C8" w:rsidRPr="0005762F">
        <w:rPr>
          <w:noProof w:val="0"/>
        </w:rPr>
        <w:t>1.</w:t>
      </w:r>
      <w:r w:rsidR="00FA71C8" w:rsidRPr="0005762F">
        <w:rPr>
          <w:rFonts w:eastAsiaTheme="minorEastAsia" w:cstheme="minorBidi"/>
          <w:noProof w:val="0"/>
          <w:kern w:val="2"/>
          <w:sz w:val="24"/>
          <w:szCs w:val="24"/>
          <w:lang w:eastAsia="en-AU"/>
          <w14:ligatures w14:val="standardContextual"/>
        </w:rPr>
        <w:tab/>
      </w:r>
      <w:r w:rsidR="00FA71C8" w:rsidRPr="0005762F">
        <w:rPr>
          <w:noProof w:val="0"/>
        </w:rPr>
        <w:t>Overview</w:t>
      </w:r>
      <w:r w:rsidR="00FA71C8" w:rsidRPr="0005762F">
        <w:rPr>
          <w:noProof w:val="0"/>
        </w:rPr>
        <w:tab/>
      </w:r>
      <w:r w:rsidR="00FA71C8" w:rsidRPr="0005762F">
        <w:rPr>
          <w:noProof w:val="0"/>
        </w:rPr>
        <w:fldChar w:fldCharType="begin"/>
      </w:r>
      <w:r w:rsidR="00FA71C8" w:rsidRPr="0005762F">
        <w:rPr>
          <w:noProof w:val="0"/>
        </w:rPr>
        <w:instrText xml:space="preserve"> PAGEREF _Toc210059222 \h </w:instrText>
      </w:r>
      <w:r w:rsidR="00FA71C8" w:rsidRPr="0005762F">
        <w:rPr>
          <w:noProof w:val="0"/>
        </w:rPr>
      </w:r>
      <w:r w:rsidR="00FA71C8" w:rsidRPr="0005762F">
        <w:rPr>
          <w:noProof w:val="0"/>
        </w:rPr>
        <w:fldChar w:fldCharType="separate"/>
      </w:r>
      <w:r w:rsidR="00FA71C8" w:rsidRPr="0005762F">
        <w:rPr>
          <w:noProof w:val="0"/>
        </w:rPr>
        <w:t>3</w:t>
      </w:r>
      <w:r w:rsidR="00FA71C8" w:rsidRPr="0005762F">
        <w:rPr>
          <w:noProof w:val="0"/>
        </w:rPr>
        <w:fldChar w:fldCharType="end"/>
      </w:r>
    </w:p>
    <w:p w14:paraId="4612D0E1" w14:textId="4AF61498" w:rsidR="00FA71C8" w:rsidRPr="0005762F" w:rsidRDefault="00FA71C8" w:rsidP="00C27548">
      <w:pPr>
        <w:pStyle w:val="TOC1"/>
        <w:rPr>
          <w:rFonts w:eastAsiaTheme="minorEastAsia" w:cstheme="minorBidi"/>
          <w:noProof w:val="0"/>
          <w:kern w:val="2"/>
          <w:sz w:val="24"/>
          <w:szCs w:val="24"/>
          <w:lang w:eastAsia="en-AU"/>
          <w14:ligatures w14:val="standardContextual"/>
        </w:rPr>
      </w:pPr>
      <w:r w:rsidRPr="0005762F">
        <w:rPr>
          <w:noProof w:val="0"/>
        </w:rPr>
        <w:t>2.</w:t>
      </w:r>
      <w:r w:rsidRPr="0005762F">
        <w:rPr>
          <w:rFonts w:eastAsiaTheme="minorEastAsia" w:cstheme="minorBidi"/>
          <w:noProof w:val="0"/>
          <w:kern w:val="2"/>
          <w:sz w:val="24"/>
          <w:szCs w:val="24"/>
          <w:lang w:eastAsia="en-AU"/>
          <w14:ligatures w14:val="standardContextual"/>
        </w:rPr>
        <w:tab/>
      </w:r>
      <w:r w:rsidRPr="0005762F">
        <w:rPr>
          <w:noProof w:val="0"/>
        </w:rPr>
        <w:t>Available funding</w:t>
      </w:r>
      <w:r w:rsidRPr="0005762F">
        <w:rPr>
          <w:noProof w:val="0"/>
        </w:rPr>
        <w:tab/>
      </w:r>
      <w:r w:rsidRPr="0005762F">
        <w:rPr>
          <w:noProof w:val="0"/>
        </w:rPr>
        <w:fldChar w:fldCharType="begin"/>
      </w:r>
      <w:r w:rsidRPr="0005762F">
        <w:rPr>
          <w:noProof w:val="0"/>
        </w:rPr>
        <w:instrText xml:space="preserve"> PAGEREF _Toc210059223 \h </w:instrText>
      </w:r>
      <w:r w:rsidRPr="0005762F">
        <w:rPr>
          <w:noProof w:val="0"/>
        </w:rPr>
      </w:r>
      <w:r w:rsidRPr="0005762F">
        <w:rPr>
          <w:noProof w:val="0"/>
        </w:rPr>
        <w:fldChar w:fldCharType="separate"/>
      </w:r>
      <w:r w:rsidRPr="0005762F">
        <w:rPr>
          <w:noProof w:val="0"/>
        </w:rPr>
        <w:t>3</w:t>
      </w:r>
      <w:r w:rsidRPr="0005762F">
        <w:rPr>
          <w:noProof w:val="0"/>
        </w:rPr>
        <w:fldChar w:fldCharType="end"/>
      </w:r>
    </w:p>
    <w:p w14:paraId="5AE410F1" w14:textId="363372DD" w:rsidR="00FA71C8" w:rsidRPr="0005762F" w:rsidRDefault="00FA71C8" w:rsidP="00C27548">
      <w:pPr>
        <w:pStyle w:val="TOC1"/>
        <w:rPr>
          <w:rFonts w:eastAsiaTheme="minorEastAsia" w:cstheme="minorBidi"/>
          <w:noProof w:val="0"/>
          <w:kern w:val="2"/>
          <w:sz w:val="24"/>
          <w:szCs w:val="24"/>
          <w:lang w:eastAsia="en-AU"/>
          <w14:ligatures w14:val="standardContextual"/>
        </w:rPr>
      </w:pPr>
      <w:r w:rsidRPr="0005762F">
        <w:rPr>
          <w:noProof w:val="0"/>
        </w:rPr>
        <w:t>3</w:t>
      </w:r>
      <w:r w:rsidRPr="0005762F">
        <w:rPr>
          <w:rFonts w:eastAsiaTheme="minorEastAsia" w:cstheme="minorBidi"/>
          <w:noProof w:val="0"/>
          <w:kern w:val="2"/>
          <w:sz w:val="24"/>
          <w:szCs w:val="24"/>
          <w:lang w:eastAsia="en-AU"/>
          <w14:ligatures w14:val="standardContextual"/>
        </w:rPr>
        <w:tab/>
      </w:r>
      <w:r w:rsidRPr="0005762F">
        <w:rPr>
          <w:noProof w:val="0"/>
        </w:rPr>
        <w:t>Eligibility</w:t>
      </w:r>
      <w:r w:rsidRPr="0005762F">
        <w:rPr>
          <w:noProof w:val="0"/>
        </w:rPr>
        <w:tab/>
      </w:r>
      <w:r w:rsidRPr="0005762F">
        <w:rPr>
          <w:noProof w:val="0"/>
        </w:rPr>
        <w:fldChar w:fldCharType="begin"/>
      </w:r>
      <w:r w:rsidRPr="0005762F">
        <w:rPr>
          <w:noProof w:val="0"/>
        </w:rPr>
        <w:instrText xml:space="preserve"> PAGEREF _Toc210059224 \h </w:instrText>
      </w:r>
      <w:r w:rsidRPr="0005762F">
        <w:rPr>
          <w:noProof w:val="0"/>
        </w:rPr>
      </w:r>
      <w:r w:rsidRPr="0005762F">
        <w:rPr>
          <w:noProof w:val="0"/>
        </w:rPr>
        <w:fldChar w:fldCharType="separate"/>
      </w:r>
      <w:r w:rsidRPr="0005762F">
        <w:rPr>
          <w:noProof w:val="0"/>
        </w:rPr>
        <w:t>4</w:t>
      </w:r>
      <w:r w:rsidRPr="0005762F">
        <w:rPr>
          <w:noProof w:val="0"/>
        </w:rPr>
        <w:fldChar w:fldCharType="end"/>
      </w:r>
    </w:p>
    <w:p w14:paraId="7A6AD925" w14:textId="612F64D1" w:rsidR="00FA71C8" w:rsidRPr="0005762F" w:rsidRDefault="00FA71C8" w:rsidP="00C27548">
      <w:pPr>
        <w:pStyle w:val="TOC1"/>
        <w:rPr>
          <w:rFonts w:eastAsiaTheme="minorEastAsia" w:cstheme="minorBidi"/>
          <w:noProof w:val="0"/>
          <w:kern w:val="2"/>
          <w:sz w:val="24"/>
          <w:szCs w:val="24"/>
          <w:lang w:eastAsia="en-AU"/>
          <w14:ligatures w14:val="standardContextual"/>
        </w:rPr>
      </w:pPr>
      <w:r w:rsidRPr="0005762F">
        <w:rPr>
          <w:noProof w:val="0"/>
        </w:rPr>
        <w:t>4</w:t>
      </w:r>
      <w:r w:rsidRPr="0005762F">
        <w:rPr>
          <w:rFonts w:eastAsiaTheme="minorEastAsia" w:cstheme="minorBidi"/>
          <w:noProof w:val="0"/>
          <w:kern w:val="2"/>
          <w:sz w:val="24"/>
          <w:szCs w:val="24"/>
          <w:lang w:eastAsia="en-AU"/>
          <w14:ligatures w14:val="standardContextual"/>
        </w:rPr>
        <w:tab/>
      </w:r>
      <w:r w:rsidRPr="0005762F">
        <w:rPr>
          <w:noProof w:val="0"/>
        </w:rPr>
        <w:t>Assessment criteria</w:t>
      </w:r>
      <w:r w:rsidRPr="0005762F">
        <w:rPr>
          <w:noProof w:val="0"/>
        </w:rPr>
        <w:tab/>
      </w:r>
      <w:r w:rsidRPr="0005762F">
        <w:rPr>
          <w:noProof w:val="0"/>
        </w:rPr>
        <w:fldChar w:fldCharType="begin"/>
      </w:r>
      <w:r w:rsidRPr="0005762F">
        <w:rPr>
          <w:noProof w:val="0"/>
        </w:rPr>
        <w:instrText xml:space="preserve"> PAGEREF _Toc210059225 \h </w:instrText>
      </w:r>
      <w:r w:rsidRPr="0005762F">
        <w:rPr>
          <w:noProof w:val="0"/>
        </w:rPr>
      </w:r>
      <w:r w:rsidRPr="0005762F">
        <w:rPr>
          <w:noProof w:val="0"/>
        </w:rPr>
        <w:fldChar w:fldCharType="separate"/>
      </w:r>
      <w:r w:rsidRPr="0005762F">
        <w:rPr>
          <w:noProof w:val="0"/>
        </w:rPr>
        <w:t>5</w:t>
      </w:r>
      <w:r w:rsidRPr="0005762F">
        <w:rPr>
          <w:noProof w:val="0"/>
        </w:rPr>
        <w:fldChar w:fldCharType="end"/>
      </w:r>
    </w:p>
    <w:p w14:paraId="70195A59" w14:textId="74419E97" w:rsidR="00FA71C8" w:rsidRPr="0005762F" w:rsidRDefault="00FA71C8" w:rsidP="00C27548">
      <w:pPr>
        <w:pStyle w:val="TOC1"/>
        <w:rPr>
          <w:rFonts w:eastAsiaTheme="minorEastAsia" w:cstheme="minorBidi"/>
          <w:noProof w:val="0"/>
          <w:kern w:val="2"/>
          <w:sz w:val="24"/>
          <w:szCs w:val="24"/>
          <w:lang w:eastAsia="en-AU"/>
          <w14:ligatures w14:val="standardContextual"/>
        </w:rPr>
      </w:pPr>
      <w:r w:rsidRPr="0005762F">
        <w:rPr>
          <w:noProof w:val="0"/>
        </w:rPr>
        <w:t>5</w:t>
      </w:r>
      <w:r w:rsidRPr="0005762F">
        <w:rPr>
          <w:rFonts w:eastAsiaTheme="minorEastAsia" w:cstheme="minorBidi"/>
          <w:noProof w:val="0"/>
          <w:kern w:val="2"/>
          <w:sz w:val="24"/>
          <w:szCs w:val="24"/>
          <w:lang w:eastAsia="en-AU"/>
          <w14:ligatures w14:val="standardContextual"/>
        </w:rPr>
        <w:tab/>
      </w:r>
      <w:r w:rsidRPr="0005762F">
        <w:rPr>
          <w:noProof w:val="0"/>
        </w:rPr>
        <w:t>Application Process</w:t>
      </w:r>
      <w:r w:rsidRPr="0005762F">
        <w:rPr>
          <w:noProof w:val="0"/>
        </w:rPr>
        <w:tab/>
      </w:r>
      <w:r w:rsidRPr="0005762F">
        <w:rPr>
          <w:noProof w:val="0"/>
        </w:rPr>
        <w:fldChar w:fldCharType="begin"/>
      </w:r>
      <w:r w:rsidRPr="0005762F">
        <w:rPr>
          <w:noProof w:val="0"/>
        </w:rPr>
        <w:instrText xml:space="preserve"> PAGEREF _Toc210059226 \h </w:instrText>
      </w:r>
      <w:r w:rsidRPr="0005762F">
        <w:rPr>
          <w:noProof w:val="0"/>
        </w:rPr>
      </w:r>
      <w:r w:rsidRPr="0005762F">
        <w:rPr>
          <w:noProof w:val="0"/>
        </w:rPr>
        <w:fldChar w:fldCharType="separate"/>
      </w:r>
      <w:r w:rsidRPr="0005762F">
        <w:rPr>
          <w:noProof w:val="0"/>
        </w:rPr>
        <w:t>7</w:t>
      </w:r>
      <w:r w:rsidRPr="0005762F">
        <w:rPr>
          <w:noProof w:val="0"/>
        </w:rPr>
        <w:fldChar w:fldCharType="end"/>
      </w:r>
    </w:p>
    <w:p w14:paraId="17ABF68E" w14:textId="5A8AADC8" w:rsidR="00FA71C8" w:rsidRPr="0005762F" w:rsidRDefault="00FA71C8" w:rsidP="00C27548">
      <w:pPr>
        <w:pStyle w:val="TOC1"/>
        <w:rPr>
          <w:rFonts w:eastAsiaTheme="minorEastAsia" w:cstheme="minorBidi"/>
          <w:noProof w:val="0"/>
          <w:kern w:val="2"/>
          <w:sz w:val="24"/>
          <w:szCs w:val="24"/>
          <w:lang w:eastAsia="en-AU"/>
          <w14:ligatures w14:val="standardContextual"/>
        </w:rPr>
      </w:pPr>
      <w:r w:rsidRPr="0005762F">
        <w:rPr>
          <w:noProof w:val="0"/>
        </w:rPr>
        <w:t>6</w:t>
      </w:r>
      <w:r w:rsidRPr="0005762F">
        <w:rPr>
          <w:rFonts w:eastAsiaTheme="minorEastAsia" w:cstheme="minorBidi"/>
          <w:noProof w:val="0"/>
          <w:kern w:val="2"/>
          <w:sz w:val="24"/>
          <w:szCs w:val="24"/>
          <w:lang w:eastAsia="en-AU"/>
          <w14:ligatures w14:val="standardContextual"/>
        </w:rPr>
        <w:tab/>
      </w:r>
      <w:r w:rsidRPr="0005762F">
        <w:rPr>
          <w:noProof w:val="0"/>
        </w:rPr>
        <w:t>Application documentation</w:t>
      </w:r>
      <w:r w:rsidRPr="0005762F">
        <w:rPr>
          <w:noProof w:val="0"/>
        </w:rPr>
        <w:tab/>
      </w:r>
      <w:r w:rsidRPr="0005762F">
        <w:rPr>
          <w:noProof w:val="0"/>
        </w:rPr>
        <w:fldChar w:fldCharType="begin"/>
      </w:r>
      <w:r w:rsidRPr="0005762F">
        <w:rPr>
          <w:noProof w:val="0"/>
        </w:rPr>
        <w:instrText xml:space="preserve"> PAGEREF _Toc210059227 \h </w:instrText>
      </w:r>
      <w:r w:rsidRPr="0005762F">
        <w:rPr>
          <w:noProof w:val="0"/>
        </w:rPr>
      </w:r>
      <w:r w:rsidRPr="0005762F">
        <w:rPr>
          <w:noProof w:val="0"/>
        </w:rPr>
        <w:fldChar w:fldCharType="separate"/>
      </w:r>
      <w:r w:rsidRPr="0005762F">
        <w:rPr>
          <w:noProof w:val="0"/>
        </w:rPr>
        <w:t>9</w:t>
      </w:r>
      <w:r w:rsidRPr="0005762F">
        <w:rPr>
          <w:noProof w:val="0"/>
        </w:rPr>
        <w:fldChar w:fldCharType="end"/>
      </w:r>
    </w:p>
    <w:p w14:paraId="3B1E608E" w14:textId="64EFE535" w:rsidR="00FA71C8" w:rsidRPr="0005762F" w:rsidRDefault="00FA71C8" w:rsidP="00C27548">
      <w:pPr>
        <w:pStyle w:val="TOC1"/>
        <w:rPr>
          <w:rFonts w:eastAsiaTheme="minorEastAsia" w:cstheme="minorBidi"/>
          <w:noProof w:val="0"/>
          <w:kern w:val="2"/>
          <w:sz w:val="24"/>
          <w:szCs w:val="24"/>
          <w:lang w:eastAsia="en-AU"/>
          <w14:ligatures w14:val="standardContextual"/>
        </w:rPr>
      </w:pPr>
      <w:r w:rsidRPr="0005762F">
        <w:rPr>
          <w:noProof w:val="0"/>
        </w:rPr>
        <w:t>7</w:t>
      </w:r>
      <w:r w:rsidRPr="0005762F">
        <w:rPr>
          <w:rFonts w:eastAsiaTheme="minorEastAsia" w:cstheme="minorBidi"/>
          <w:noProof w:val="0"/>
          <w:kern w:val="2"/>
          <w:sz w:val="24"/>
          <w:szCs w:val="24"/>
          <w:lang w:eastAsia="en-AU"/>
          <w14:ligatures w14:val="standardContextual"/>
        </w:rPr>
        <w:tab/>
      </w:r>
      <w:r w:rsidRPr="0005762F">
        <w:rPr>
          <w:noProof w:val="0"/>
        </w:rPr>
        <w:t>School accountability for use of funding</w:t>
      </w:r>
      <w:r w:rsidRPr="0005762F">
        <w:rPr>
          <w:noProof w:val="0"/>
        </w:rPr>
        <w:tab/>
      </w:r>
      <w:r w:rsidRPr="0005762F">
        <w:rPr>
          <w:noProof w:val="0"/>
        </w:rPr>
        <w:fldChar w:fldCharType="begin"/>
      </w:r>
      <w:r w:rsidRPr="0005762F">
        <w:rPr>
          <w:noProof w:val="0"/>
        </w:rPr>
        <w:instrText xml:space="preserve"> PAGEREF _Toc210059228 \h </w:instrText>
      </w:r>
      <w:r w:rsidRPr="0005762F">
        <w:rPr>
          <w:noProof w:val="0"/>
        </w:rPr>
      </w:r>
      <w:r w:rsidRPr="0005762F">
        <w:rPr>
          <w:noProof w:val="0"/>
        </w:rPr>
        <w:fldChar w:fldCharType="separate"/>
      </w:r>
      <w:r w:rsidRPr="0005762F">
        <w:rPr>
          <w:noProof w:val="0"/>
        </w:rPr>
        <w:t>10</w:t>
      </w:r>
      <w:r w:rsidRPr="0005762F">
        <w:rPr>
          <w:noProof w:val="0"/>
        </w:rPr>
        <w:fldChar w:fldCharType="end"/>
      </w:r>
    </w:p>
    <w:p w14:paraId="176AFF8E" w14:textId="3FE6CDFC" w:rsidR="00FA71C8" w:rsidRPr="0005762F" w:rsidRDefault="00FA71C8" w:rsidP="00C27548">
      <w:pPr>
        <w:pStyle w:val="TOC1"/>
        <w:rPr>
          <w:rFonts w:eastAsiaTheme="minorEastAsia" w:cstheme="minorBidi"/>
          <w:noProof w:val="0"/>
          <w:kern w:val="2"/>
          <w:sz w:val="24"/>
          <w:szCs w:val="24"/>
          <w:lang w:eastAsia="en-AU"/>
          <w14:ligatures w14:val="standardContextual"/>
        </w:rPr>
      </w:pPr>
      <w:r w:rsidRPr="0005762F">
        <w:rPr>
          <w:noProof w:val="0"/>
        </w:rPr>
        <w:t>8</w:t>
      </w:r>
      <w:r w:rsidRPr="0005762F">
        <w:rPr>
          <w:rFonts w:eastAsiaTheme="minorEastAsia" w:cstheme="minorBidi"/>
          <w:noProof w:val="0"/>
          <w:kern w:val="2"/>
          <w:sz w:val="24"/>
          <w:szCs w:val="24"/>
          <w:lang w:eastAsia="en-AU"/>
          <w14:ligatures w14:val="standardContextual"/>
        </w:rPr>
        <w:tab/>
      </w:r>
      <w:r w:rsidRPr="0005762F">
        <w:rPr>
          <w:noProof w:val="0"/>
        </w:rPr>
        <w:t>Acknowledgement requirements</w:t>
      </w:r>
      <w:r w:rsidRPr="0005762F">
        <w:rPr>
          <w:noProof w:val="0"/>
        </w:rPr>
        <w:tab/>
      </w:r>
      <w:r w:rsidRPr="0005762F">
        <w:rPr>
          <w:noProof w:val="0"/>
        </w:rPr>
        <w:fldChar w:fldCharType="begin"/>
      </w:r>
      <w:r w:rsidRPr="0005762F">
        <w:rPr>
          <w:noProof w:val="0"/>
        </w:rPr>
        <w:instrText xml:space="preserve"> PAGEREF _Toc210059229 \h </w:instrText>
      </w:r>
      <w:r w:rsidRPr="0005762F">
        <w:rPr>
          <w:noProof w:val="0"/>
        </w:rPr>
      </w:r>
      <w:r w:rsidRPr="0005762F">
        <w:rPr>
          <w:noProof w:val="0"/>
        </w:rPr>
        <w:fldChar w:fldCharType="separate"/>
      </w:r>
      <w:r w:rsidRPr="0005762F">
        <w:rPr>
          <w:noProof w:val="0"/>
        </w:rPr>
        <w:t>11</w:t>
      </w:r>
      <w:r w:rsidRPr="0005762F">
        <w:rPr>
          <w:noProof w:val="0"/>
        </w:rPr>
        <w:fldChar w:fldCharType="end"/>
      </w:r>
    </w:p>
    <w:p w14:paraId="7EDAA780" w14:textId="04654541" w:rsidR="00FA71C8" w:rsidRPr="0005762F" w:rsidRDefault="00FA71C8" w:rsidP="00C27548">
      <w:pPr>
        <w:pStyle w:val="TOC1"/>
        <w:rPr>
          <w:rFonts w:eastAsiaTheme="minorEastAsia" w:cstheme="minorBidi"/>
          <w:noProof w:val="0"/>
          <w:kern w:val="2"/>
          <w:sz w:val="24"/>
          <w:szCs w:val="24"/>
          <w:lang w:eastAsia="en-AU"/>
          <w14:ligatures w14:val="standardContextual"/>
        </w:rPr>
      </w:pPr>
      <w:r w:rsidRPr="0005762F">
        <w:rPr>
          <w:noProof w:val="0"/>
        </w:rPr>
        <w:t>9</w:t>
      </w:r>
      <w:r w:rsidRPr="0005762F">
        <w:rPr>
          <w:rFonts w:eastAsiaTheme="minorEastAsia" w:cstheme="minorBidi"/>
          <w:noProof w:val="0"/>
          <w:kern w:val="2"/>
          <w:sz w:val="24"/>
          <w:szCs w:val="24"/>
          <w:lang w:eastAsia="en-AU"/>
          <w14:ligatures w14:val="standardContextual"/>
        </w:rPr>
        <w:tab/>
      </w:r>
      <w:r w:rsidRPr="0005762F">
        <w:rPr>
          <w:noProof w:val="0"/>
        </w:rPr>
        <w:t>Agreement between schools and the sector body</w:t>
      </w:r>
      <w:r w:rsidRPr="0005762F">
        <w:rPr>
          <w:noProof w:val="0"/>
        </w:rPr>
        <w:tab/>
      </w:r>
      <w:r w:rsidRPr="0005762F">
        <w:rPr>
          <w:noProof w:val="0"/>
        </w:rPr>
        <w:fldChar w:fldCharType="begin"/>
      </w:r>
      <w:r w:rsidRPr="0005762F">
        <w:rPr>
          <w:noProof w:val="0"/>
        </w:rPr>
        <w:instrText xml:space="preserve"> PAGEREF _Toc210059230 \h </w:instrText>
      </w:r>
      <w:r w:rsidRPr="0005762F">
        <w:rPr>
          <w:noProof w:val="0"/>
        </w:rPr>
      </w:r>
      <w:r w:rsidRPr="0005762F">
        <w:rPr>
          <w:noProof w:val="0"/>
        </w:rPr>
        <w:fldChar w:fldCharType="separate"/>
      </w:r>
      <w:r w:rsidRPr="0005762F">
        <w:rPr>
          <w:noProof w:val="0"/>
        </w:rPr>
        <w:t>12</w:t>
      </w:r>
      <w:r w:rsidRPr="0005762F">
        <w:rPr>
          <w:noProof w:val="0"/>
        </w:rPr>
        <w:fldChar w:fldCharType="end"/>
      </w:r>
    </w:p>
    <w:p w14:paraId="2558CD31" w14:textId="7785F424" w:rsidR="00FA71C8" w:rsidRPr="0005762F" w:rsidRDefault="00FA71C8" w:rsidP="00C27548">
      <w:pPr>
        <w:pStyle w:val="TOC1"/>
        <w:rPr>
          <w:rFonts w:eastAsiaTheme="minorEastAsia" w:cstheme="minorBidi"/>
          <w:noProof w:val="0"/>
          <w:kern w:val="2"/>
          <w:sz w:val="24"/>
          <w:szCs w:val="24"/>
          <w:lang w:eastAsia="en-AU"/>
          <w14:ligatures w14:val="standardContextual"/>
        </w:rPr>
      </w:pPr>
      <w:r w:rsidRPr="0005762F">
        <w:rPr>
          <w:noProof w:val="0"/>
        </w:rPr>
        <w:t>10</w:t>
      </w:r>
      <w:r w:rsidRPr="0005762F">
        <w:rPr>
          <w:rFonts w:eastAsiaTheme="minorEastAsia" w:cstheme="minorBidi"/>
          <w:noProof w:val="0"/>
          <w:kern w:val="2"/>
          <w:sz w:val="24"/>
          <w:szCs w:val="24"/>
          <w:lang w:eastAsia="en-AU"/>
          <w14:ligatures w14:val="standardContextual"/>
        </w:rPr>
        <w:tab/>
      </w:r>
      <w:r w:rsidRPr="0005762F">
        <w:rPr>
          <w:noProof w:val="0"/>
        </w:rPr>
        <w:t>Accountability of sector body</w:t>
      </w:r>
      <w:r w:rsidRPr="0005762F">
        <w:rPr>
          <w:noProof w:val="0"/>
        </w:rPr>
        <w:tab/>
      </w:r>
      <w:r w:rsidRPr="0005762F">
        <w:rPr>
          <w:noProof w:val="0"/>
        </w:rPr>
        <w:fldChar w:fldCharType="begin"/>
      </w:r>
      <w:r w:rsidRPr="0005762F">
        <w:rPr>
          <w:noProof w:val="0"/>
        </w:rPr>
        <w:instrText xml:space="preserve"> PAGEREF _Toc210059231 \h </w:instrText>
      </w:r>
      <w:r w:rsidRPr="0005762F">
        <w:rPr>
          <w:noProof w:val="0"/>
        </w:rPr>
      </w:r>
      <w:r w:rsidRPr="0005762F">
        <w:rPr>
          <w:noProof w:val="0"/>
        </w:rPr>
        <w:fldChar w:fldCharType="separate"/>
      </w:r>
      <w:r w:rsidRPr="0005762F">
        <w:rPr>
          <w:noProof w:val="0"/>
        </w:rPr>
        <w:t>12</w:t>
      </w:r>
      <w:r w:rsidRPr="0005762F">
        <w:rPr>
          <w:noProof w:val="0"/>
        </w:rPr>
        <w:fldChar w:fldCharType="end"/>
      </w:r>
    </w:p>
    <w:p w14:paraId="5AC495A9" w14:textId="71632B86" w:rsidR="00FA71C8" w:rsidRPr="0005762F" w:rsidRDefault="00FA71C8" w:rsidP="00C27548">
      <w:pPr>
        <w:pStyle w:val="TOC1"/>
        <w:rPr>
          <w:rFonts w:eastAsiaTheme="minorEastAsia" w:cstheme="minorBidi"/>
          <w:noProof w:val="0"/>
          <w:kern w:val="2"/>
          <w:sz w:val="24"/>
          <w:szCs w:val="24"/>
          <w:lang w:eastAsia="en-AU"/>
          <w14:ligatures w14:val="standardContextual"/>
        </w:rPr>
      </w:pPr>
      <w:r w:rsidRPr="0005762F">
        <w:rPr>
          <w:noProof w:val="0"/>
        </w:rPr>
        <w:t>11</w:t>
      </w:r>
      <w:r w:rsidRPr="0005762F">
        <w:rPr>
          <w:rFonts w:eastAsiaTheme="minorEastAsia" w:cstheme="minorBidi"/>
          <w:noProof w:val="0"/>
          <w:kern w:val="2"/>
          <w:sz w:val="24"/>
          <w:szCs w:val="24"/>
          <w:lang w:eastAsia="en-AU"/>
          <w14:ligatures w14:val="standardContextual"/>
        </w:rPr>
        <w:tab/>
      </w:r>
      <w:r w:rsidRPr="0005762F">
        <w:rPr>
          <w:noProof w:val="0"/>
        </w:rPr>
        <w:t>Payments and acquittals</w:t>
      </w:r>
      <w:r w:rsidRPr="0005762F">
        <w:rPr>
          <w:noProof w:val="0"/>
        </w:rPr>
        <w:tab/>
      </w:r>
      <w:r w:rsidRPr="0005762F">
        <w:rPr>
          <w:noProof w:val="0"/>
        </w:rPr>
        <w:fldChar w:fldCharType="begin"/>
      </w:r>
      <w:r w:rsidRPr="0005762F">
        <w:rPr>
          <w:noProof w:val="0"/>
        </w:rPr>
        <w:instrText xml:space="preserve"> PAGEREF _Toc210059232 \h </w:instrText>
      </w:r>
      <w:r w:rsidRPr="0005762F">
        <w:rPr>
          <w:noProof w:val="0"/>
        </w:rPr>
      </w:r>
      <w:r w:rsidRPr="0005762F">
        <w:rPr>
          <w:noProof w:val="0"/>
        </w:rPr>
        <w:fldChar w:fldCharType="separate"/>
      </w:r>
      <w:r w:rsidRPr="0005762F">
        <w:rPr>
          <w:noProof w:val="0"/>
        </w:rPr>
        <w:t>12</w:t>
      </w:r>
      <w:r w:rsidRPr="0005762F">
        <w:rPr>
          <w:noProof w:val="0"/>
        </w:rPr>
        <w:fldChar w:fldCharType="end"/>
      </w:r>
    </w:p>
    <w:p w14:paraId="42AE4B76" w14:textId="30036B3B" w:rsidR="00FA71C8" w:rsidRPr="0005762F" w:rsidRDefault="00FA71C8" w:rsidP="00C27548">
      <w:pPr>
        <w:pStyle w:val="TOC1"/>
        <w:rPr>
          <w:rFonts w:eastAsiaTheme="minorEastAsia" w:cstheme="minorBidi"/>
          <w:noProof w:val="0"/>
          <w:kern w:val="2"/>
          <w:sz w:val="24"/>
          <w:szCs w:val="24"/>
          <w:lang w:eastAsia="en-AU"/>
          <w14:ligatures w14:val="standardContextual"/>
        </w:rPr>
      </w:pPr>
      <w:r w:rsidRPr="0005762F">
        <w:rPr>
          <w:noProof w:val="0"/>
        </w:rPr>
        <w:t>12</w:t>
      </w:r>
      <w:r w:rsidRPr="0005762F">
        <w:rPr>
          <w:rFonts w:eastAsiaTheme="minorEastAsia" w:cstheme="minorBidi"/>
          <w:noProof w:val="0"/>
          <w:kern w:val="2"/>
          <w:sz w:val="24"/>
          <w:szCs w:val="24"/>
          <w:lang w:eastAsia="en-AU"/>
          <w14:ligatures w14:val="standardContextual"/>
        </w:rPr>
        <w:tab/>
      </w:r>
      <w:r w:rsidRPr="0005762F">
        <w:rPr>
          <w:noProof w:val="0"/>
        </w:rPr>
        <w:t>Administration allowance</w:t>
      </w:r>
      <w:r w:rsidRPr="0005762F">
        <w:rPr>
          <w:noProof w:val="0"/>
        </w:rPr>
        <w:tab/>
      </w:r>
      <w:r w:rsidRPr="0005762F">
        <w:rPr>
          <w:noProof w:val="0"/>
        </w:rPr>
        <w:fldChar w:fldCharType="begin"/>
      </w:r>
      <w:r w:rsidRPr="0005762F">
        <w:rPr>
          <w:noProof w:val="0"/>
        </w:rPr>
        <w:instrText xml:space="preserve"> PAGEREF _Toc210059233 \h </w:instrText>
      </w:r>
      <w:r w:rsidRPr="0005762F">
        <w:rPr>
          <w:noProof w:val="0"/>
        </w:rPr>
      </w:r>
      <w:r w:rsidRPr="0005762F">
        <w:rPr>
          <w:noProof w:val="0"/>
        </w:rPr>
        <w:fldChar w:fldCharType="separate"/>
      </w:r>
      <w:r w:rsidRPr="0005762F">
        <w:rPr>
          <w:noProof w:val="0"/>
        </w:rPr>
        <w:t>13</w:t>
      </w:r>
      <w:r w:rsidRPr="0005762F">
        <w:rPr>
          <w:noProof w:val="0"/>
        </w:rPr>
        <w:fldChar w:fldCharType="end"/>
      </w:r>
    </w:p>
    <w:p w14:paraId="3391CA41" w14:textId="336BF2F6" w:rsidR="00FA71C8" w:rsidRPr="0005762F" w:rsidRDefault="00FA71C8" w:rsidP="00C27548">
      <w:pPr>
        <w:pStyle w:val="TOC1"/>
        <w:rPr>
          <w:rFonts w:eastAsiaTheme="minorEastAsia" w:cstheme="minorBidi"/>
          <w:noProof w:val="0"/>
          <w:kern w:val="2"/>
          <w:sz w:val="24"/>
          <w:szCs w:val="24"/>
          <w:lang w:eastAsia="en-AU"/>
          <w14:ligatures w14:val="standardContextual"/>
        </w:rPr>
      </w:pPr>
      <w:r w:rsidRPr="0005762F">
        <w:rPr>
          <w:noProof w:val="0"/>
        </w:rPr>
        <w:t>13</w:t>
      </w:r>
      <w:r w:rsidRPr="0005762F">
        <w:rPr>
          <w:rFonts w:eastAsiaTheme="minorEastAsia" w:cstheme="minorBidi"/>
          <w:noProof w:val="0"/>
          <w:kern w:val="2"/>
          <w:sz w:val="24"/>
          <w:szCs w:val="24"/>
          <w:lang w:eastAsia="en-AU"/>
          <w14:ligatures w14:val="standardContextual"/>
        </w:rPr>
        <w:tab/>
      </w:r>
      <w:r w:rsidRPr="0005762F">
        <w:rPr>
          <w:noProof w:val="0"/>
        </w:rPr>
        <w:t>Payment to schools by sector body</w:t>
      </w:r>
      <w:r w:rsidRPr="0005762F">
        <w:rPr>
          <w:noProof w:val="0"/>
        </w:rPr>
        <w:tab/>
      </w:r>
      <w:r w:rsidRPr="0005762F">
        <w:rPr>
          <w:noProof w:val="0"/>
        </w:rPr>
        <w:fldChar w:fldCharType="begin"/>
      </w:r>
      <w:r w:rsidRPr="0005762F">
        <w:rPr>
          <w:noProof w:val="0"/>
        </w:rPr>
        <w:instrText xml:space="preserve"> PAGEREF _Toc210059234 \h </w:instrText>
      </w:r>
      <w:r w:rsidRPr="0005762F">
        <w:rPr>
          <w:noProof w:val="0"/>
        </w:rPr>
      </w:r>
      <w:r w:rsidRPr="0005762F">
        <w:rPr>
          <w:noProof w:val="0"/>
        </w:rPr>
        <w:fldChar w:fldCharType="separate"/>
      </w:r>
      <w:r w:rsidRPr="0005762F">
        <w:rPr>
          <w:noProof w:val="0"/>
        </w:rPr>
        <w:t>14</w:t>
      </w:r>
      <w:r w:rsidRPr="0005762F">
        <w:rPr>
          <w:noProof w:val="0"/>
        </w:rPr>
        <w:fldChar w:fldCharType="end"/>
      </w:r>
    </w:p>
    <w:p w14:paraId="7B08F806" w14:textId="7D181BA8" w:rsidR="00FA71C8" w:rsidRPr="0005762F" w:rsidRDefault="00FA71C8" w:rsidP="00C27548">
      <w:pPr>
        <w:pStyle w:val="TOC1"/>
        <w:rPr>
          <w:rFonts w:eastAsiaTheme="minorEastAsia" w:cstheme="minorBidi"/>
          <w:noProof w:val="0"/>
          <w:kern w:val="2"/>
          <w:sz w:val="24"/>
          <w:szCs w:val="24"/>
          <w:lang w:eastAsia="en-AU"/>
          <w14:ligatures w14:val="standardContextual"/>
        </w:rPr>
      </w:pPr>
      <w:r w:rsidRPr="0005762F">
        <w:rPr>
          <w:noProof w:val="0"/>
        </w:rPr>
        <w:t>14</w:t>
      </w:r>
      <w:r w:rsidRPr="0005762F">
        <w:rPr>
          <w:rFonts w:eastAsiaTheme="minorEastAsia" w:cstheme="minorBidi"/>
          <w:noProof w:val="0"/>
          <w:kern w:val="2"/>
          <w:sz w:val="24"/>
          <w:szCs w:val="24"/>
          <w:lang w:eastAsia="en-AU"/>
          <w14:ligatures w14:val="standardContextual"/>
        </w:rPr>
        <w:tab/>
      </w:r>
      <w:r w:rsidRPr="0005762F">
        <w:rPr>
          <w:noProof w:val="0"/>
        </w:rPr>
        <w:t>Acquittal requirements</w:t>
      </w:r>
      <w:r w:rsidRPr="0005762F">
        <w:rPr>
          <w:noProof w:val="0"/>
        </w:rPr>
        <w:tab/>
      </w:r>
      <w:r w:rsidRPr="0005762F">
        <w:rPr>
          <w:noProof w:val="0"/>
        </w:rPr>
        <w:fldChar w:fldCharType="begin"/>
      </w:r>
      <w:r w:rsidRPr="0005762F">
        <w:rPr>
          <w:noProof w:val="0"/>
        </w:rPr>
        <w:instrText xml:space="preserve"> PAGEREF _Toc210059235 \h </w:instrText>
      </w:r>
      <w:r w:rsidRPr="0005762F">
        <w:rPr>
          <w:noProof w:val="0"/>
        </w:rPr>
      </w:r>
      <w:r w:rsidRPr="0005762F">
        <w:rPr>
          <w:noProof w:val="0"/>
        </w:rPr>
        <w:fldChar w:fldCharType="separate"/>
      </w:r>
      <w:r w:rsidRPr="0005762F">
        <w:rPr>
          <w:noProof w:val="0"/>
        </w:rPr>
        <w:t>14</w:t>
      </w:r>
      <w:r w:rsidRPr="0005762F">
        <w:rPr>
          <w:noProof w:val="0"/>
        </w:rPr>
        <w:fldChar w:fldCharType="end"/>
      </w:r>
    </w:p>
    <w:p w14:paraId="22200B46" w14:textId="484B207A" w:rsidR="00FA71C8" w:rsidRPr="0005762F" w:rsidRDefault="00FA71C8" w:rsidP="00C27548">
      <w:pPr>
        <w:pStyle w:val="TOC1"/>
        <w:rPr>
          <w:rFonts w:eastAsiaTheme="minorEastAsia" w:cstheme="minorBidi"/>
          <w:noProof w:val="0"/>
          <w:kern w:val="2"/>
          <w:sz w:val="24"/>
          <w:szCs w:val="24"/>
          <w:lang w:eastAsia="en-AU"/>
          <w14:ligatures w14:val="standardContextual"/>
        </w:rPr>
      </w:pPr>
      <w:r w:rsidRPr="0005762F">
        <w:rPr>
          <w:noProof w:val="0"/>
        </w:rPr>
        <w:t>15</w:t>
      </w:r>
      <w:r w:rsidRPr="0005762F">
        <w:rPr>
          <w:rFonts w:eastAsiaTheme="minorEastAsia" w:cstheme="minorBidi"/>
          <w:noProof w:val="0"/>
          <w:kern w:val="2"/>
          <w:sz w:val="24"/>
          <w:szCs w:val="24"/>
          <w:lang w:eastAsia="en-AU"/>
          <w14:ligatures w14:val="standardContextual"/>
        </w:rPr>
        <w:tab/>
      </w:r>
      <w:r w:rsidRPr="0005762F">
        <w:rPr>
          <w:noProof w:val="0"/>
        </w:rPr>
        <w:t>Monthly reporting</w:t>
      </w:r>
      <w:r w:rsidRPr="0005762F">
        <w:rPr>
          <w:noProof w:val="0"/>
        </w:rPr>
        <w:tab/>
      </w:r>
      <w:r w:rsidRPr="0005762F">
        <w:rPr>
          <w:noProof w:val="0"/>
        </w:rPr>
        <w:fldChar w:fldCharType="begin"/>
      </w:r>
      <w:r w:rsidRPr="0005762F">
        <w:rPr>
          <w:noProof w:val="0"/>
        </w:rPr>
        <w:instrText xml:space="preserve"> PAGEREF _Toc210059236 \h </w:instrText>
      </w:r>
      <w:r w:rsidRPr="0005762F">
        <w:rPr>
          <w:noProof w:val="0"/>
        </w:rPr>
      </w:r>
      <w:r w:rsidRPr="0005762F">
        <w:rPr>
          <w:noProof w:val="0"/>
        </w:rPr>
        <w:fldChar w:fldCharType="separate"/>
      </w:r>
      <w:r w:rsidRPr="0005762F">
        <w:rPr>
          <w:noProof w:val="0"/>
        </w:rPr>
        <w:t>14</w:t>
      </w:r>
      <w:r w:rsidRPr="0005762F">
        <w:rPr>
          <w:noProof w:val="0"/>
        </w:rPr>
        <w:fldChar w:fldCharType="end"/>
      </w:r>
    </w:p>
    <w:p w14:paraId="425D311B" w14:textId="2DD992C4" w:rsidR="00FA71C8" w:rsidRPr="0005762F" w:rsidRDefault="00FA71C8" w:rsidP="00C27548">
      <w:pPr>
        <w:pStyle w:val="TOC1"/>
        <w:rPr>
          <w:rFonts w:eastAsiaTheme="minorEastAsia" w:cstheme="minorBidi"/>
          <w:noProof w:val="0"/>
          <w:kern w:val="2"/>
          <w:sz w:val="24"/>
          <w:szCs w:val="24"/>
          <w:lang w:eastAsia="en-AU"/>
          <w14:ligatures w14:val="standardContextual"/>
        </w:rPr>
      </w:pPr>
      <w:r w:rsidRPr="0005762F">
        <w:rPr>
          <w:noProof w:val="0"/>
        </w:rPr>
        <w:t>16</w:t>
      </w:r>
      <w:r w:rsidRPr="0005762F">
        <w:rPr>
          <w:rFonts w:eastAsiaTheme="minorEastAsia" w:cstheme="minorBidi"/>
          <w:noProof w:val="0"/>
          <w:kern w:val="2"/>
          <w:sz w:val="24"/>
          <w:szCs w:val="24"/>
          <w:lang w:eastAsia="en-AU"/>
          <w14:ligatures w14:val="standardContextual"/>
        </w:rPr>
        <w:tab/>
      </w:r>
      <w:r w:rsidRPr="0005762F">
        <w:rPr>
          <w:noProof w:val="0"/>
        </w:rPr>
        <w:t>Annual reporting</w:t>
      </w:r>
      <w:r w:rsidRPr="0005762F">
        <w:rPr>
          <w:noProof w:val="0"/>
        </w:rPr>
        <w:tab/>
      </w:r>
      <w:r w:rsidRPr="0005762F">
        <w:rPr>
          <w:noProof w:val="0"/>
        </w:rPr>
        <w:fldChar w:fldCharType="begin"/>
      </w:r>
      <w:r w:rsidRPr="0005762F">
        <w:rPr>
          <w:noProof w:val="0"/>
        </w:rPr>
        <w:instrText xml:space="preserve"> PAGEREF _Toc210059237 \h </w:instrText>
      </w:r>
      <w:r w:rsidRPr="0005762F">
        <w:rPr>
          <w:noProof w:val="0"/>
        </w:rPr>
      </w:r>
      <w:r w:rsidRPr="0005762F">
        <w:rPr>
          <w:noProof w:val="0"/>
        </w:rPr>
        <w:fldChar w:fldCharType="separate"/>
      </w:r>
      <w:r w:rsidRPr="0005762F">
        <w:rPr>
          <w:noProof w:val="0"/>
        </w:rPr>
        <w:t>14</w:t>
      </w:r>
      <w:r w:rsidRPr="0005762F">
        <w:rPr>
          <w:noProof w:val="0"/>
        </w:rPr>
        <w:fldChar w:fldCharType="end"/>
      </w:r>
    </w:p>
    <w:p w14:paraId="0C31A6E3" w14:textId="4B67BAF4" w:rsidR="00FA71C8" w:rsidRPr="0005762F" w:rsidRDefault="00FA71C8" w:rsidP="00C27548">
      <w:pPr>
        <w:pStyle w:val="TOC1"/>
        <w:rPr>
          <w:rFonts w:eastAsiaTheme="minorEastAsia" w:cstheme="minorBidi"/>
          <w:noProof w:val="0"/>
          <w:kern w:val="2"/>
          <w:sz w:val="24"/>
          <w:szCs w:val="24"/>
          <w:lang w:eastAsia="en-AU"/>
          <w14:ligatures w14:val="standardContextual"/>
        </w:rPr>
      </w:pPr>
      <w:r w:rsidRPr="0005762F">
        <w:rPr>
          <w:noProof w:val="0"/>
        </w:rPr>
        <w:t>17</w:t>
      </w:r>
      <w:r w:rsidRPr="0005762F">
        <w:rPr>
          <w:rFonts w:eastAsiaTheme="minorEastAsia" w:cstheme="minorBidi"/>
          <w:noProof w:val="0"/>
          <w:kern w:val="2"/>
          <w:sz w:val="24"/>
          <w:szCs w:val="24"/>
          <w:lang w:eastAsia="en-AU"/>
          <w14:ligatures w14:val="standardContextual"/>
        </w:rPr>
        <w:tab/>
      </w:r>
      <w:r w:rsidRPr="0005762F">
        <w:rPr>
          <w:noProof w:val="0"/>
        </w:rPr>
        <w:t>Final annual report</w:t>
      </w:r>
      <w:r w:rsidRPr="0005762F">
        <w:rPr>
          <w:noProof w:val="0"/>
        </w:rPr>
        <w:tab/>
      </w:r>
      <w:r w:rsidRPr="0005762F">
        <w:rPr>
          <w:noProof w:val="0"/>
        </w:rPr>
        <w:fldChar w:fldCharType="begin"/>
      </w:r>
      <w:r w:rsidRPr="0005762F">
        <w:rPr>
          <w:noProof w:val="0"/>
        </w:rPr>
        <w:instrText xml:space="preserve"> PAGEREF _Toc210059238 \h </w:instrText>
      </w:r>
      <w:r w:rsidRPr="0005762F">
        <w:rPr>
          <w:noProof w:val="0"/>
        </w:rPr>
      </w:r>
      <w:r w:rsidRPr="0005762F">
        <w:rPr>
          <w:noProof w:val="0"/>
        </w:rPr>
        <w:fldChar w:fldCharType="separate"/>
      </w:r>
      <w:r w:rsidRPr="0005762F">
        <w:rPr>
          <w:noProof w:val="0"/>
        </w:rPr>
        <w:t>15</w:t>
      </w:r>
      <w:r w:rsidRPr="0005762F">
        <w:rPr>
          <w:noProof w:val="0"/>
        </w:rPr>
        <w:fldChar w:fldCharType="end"/>
      </w:r>
    </w:p>
    <w:p w14:paraId="67DC1047" w14:textId="61AE5F8D" w:rsidR="00FA71C8" w:rsidRPr="0005762F" w:rsidRDefault="00FA71C8" w:rsidP="00C27548">
      <w:pPr>
        <w:pStyle w:val="TOC1"/>
        <w:rPr>
          <w:rFonts w:eastAsiaTheme="minorEastAsia" w:cstheme="minorBidi"/>
          <w:noProof w:val="0"/>
          <w:kern w:val="2"/>
          <w:sz w:val="24"/>
          <w:szCs w:val="24"/>
          <w:lang w:eastAsia="en-AU"/>
          <w14:ligatures w14:val="standardContextual"/>
        </w:rPr>
      </w:pPr>
      <w:r w:rsidRPr="0005762F">
        <w:rPr>
          <w:noProof w:val="0"/>
        </w:rPr>
        <w:t>18</w:t>
      </w:r>
      <w:r w:rsidRPr="0005762F">
        <w:rPr>
          <w:rFonts w:eastAsiaTheme="minorEastAsia" w:cstheme="minorBidi"/>
          <w:noProof w:val="0"/>
          <w:kern w:val="2"/>
          <w:sz w:val="24"/>
          <w:szCs w:val="24"/>
          <w:lang w:eastAsia="en-AU"/>
          <w14:ligatures w14:val="standardContextual"/>
        </w:rPr>
        <w:tab/>
      </w:r>
      <w:r w:rsidRPr="0005762F">
        <w:rPr>
          <w:noProof w:val="0"/>
        </w:rPr>
        <w:t>Review of Application Outcome</w:t>
      </w:r>
      <w:r w:rsidRPr="0005762F">
        <w:rPr>
          <w:noProof w:val="0"/>
        </w:rPr>
        <w:tab/>
      </w:r>
      <w:r w:rsidRPr="0005762F">
        <w:rPr>
          <w:noProof w:val="0"/>
        </w:rPr>
        <w:fldChar w:fldCharType="begin"/>
      </w:r>
      <w:r w:rsidRPr="0005762F">
        <w:rPr>
          <w:noProof w:val="0"/>
        </w:rPr>
        <w:instrText xml:space="preserve"> PAGEREF _Toc210059239 \h </w:instrText>
      </w:r>
      <w:r w:rsidRPr="0005762F">
        <w:rPr>
          <w:noProof w:val="0"/>
        </w:rPr>
      </w:r>
      <w:r w:rsidRPr="0005762F">
        <w:rPr>
          <w:noProof w:val="0"/>
        </w:rPr>
        <w:fldChar w:fldCharType="separate"/>
      </w:r>
      <w:r w:rsidRPr="0005762F">
        <w:rPr>
          <w:noProof w:val="0"/>
        </w:rPr>
        <w:t>15</w:t>
      </w:r>
      <w:r w:rsidRPr="0005762F">
        <w:rPr>
          <w:noProof w:val="0"/>
        </w:rPr>
        <w:fldChar w:fldCharType="end"/>
      </w:r>
    </w:p>
    <w:p w14:paraId="00696E61" w14:textId="52BD4613" w:rsidR="00FA71C8" w:rsidRPr="0005762F" w:rsidRDefault="00FA71C8" w:rsidP="00C27548">
      <w:pPr>
        <w:pStyle w:val="TOC1"/>
        <w:rPr>
          <w:rFonts w:eastAsiaTheme="minorEastAsia" w:cstheme="minorBidi"/>
          <w:noProof w:val="0"/>
          <w:kern w:val="2"/>
          <w:sz w:val="24"/>
          <w:szCs w:val="24"/>
          <w:lang w:eastAsia="en-AU"/>
          <w14:ligatures w14:val="standardContextual"/>
        </w:rPr>
      </w:pPr>
      <w:r w:rsidRPr="0005762F">
        <w:rPr>
          <w:noProof w:val="0"/>
        </w:rPr>
        <w:t>19</w:t>
      </w:r>
      <w:r w:rsidRPr="0005762F">
        <w:rPr>
          <w:rFonts w:eastAsiaTheme="minorEastAsia" w:cstheme="minorBidi"/>
          <w:noProof w:val="0"/>
          <w:kern w:val="2"/>
          <w:sz w:val="24"/>
          <w:szCs w:val="24"/>
          <w:lang w:eastAsia="en-AU"/>
          <w14:ligatures w14:val="standardContextual"/>
        </w:rPr>
        <w:tab/>
      </w:r>
      <w:r w:rsidRPr="0005762F">
        <w:rPr>
          <w:noProof w:val="0"/>
        </w:rPr>
        <w:t>General enquiries</w:t>
      </w:r>
      <w:r w:rsidRPr="0005762F">
        <w:rPr>
          <w:noProof w:val="0"/>
        </w:rPr>
        <w:tab/>
      </w:r>
      <w:r w:rsidRPr="0005762F">
        <w:rPr>
          <w:noProof w:val="0"/>
        </w:rPr>
        <w:fldChar w:fldCharType="begin"/>
      </w:r>
      <w:r w:rsidRPr="0005762F">
        <w:rPr>
          <w:noProof w:val="0"/>
        </w:rPr>
        <w:instrText xml:space="preserve"> PAGEREF _Toc210059240 \h </w:instrText>
      </w:r>
      <w:r w:rsidRPr="0005762F">
        <w:rPr>
          <w:noProof w:val="0"/>
        </w:rPr>
      </w:r>
      <w:r w:rsidRPr="0005762F">
        <w:rPr>
          <w:noProof w:val="0"/>
        </w:rPr>
        <w:fldChar w:fldCharType="separate"/>
      </w:r>
      <w:r w:rsidRPr="0005762F">
        <w:rPr>
          <w:noProof w:val="0"/>
        </w:rPr>
        <w:t>15</w:t>
      </w:r>
      <w:r w:rsidRPr="0005762F">
        <w:rPr>
          <w:noProof w:val="0"/>
        </w:rPr>
        <w:fldChar w:fldCharType="end"/>
      </w:r>
    </w:p>
    <w:p w14:paraId="67BC3902" w14:textId="3F4869F7" w:rsidR="00FA71C8" w:rsidRPr="0005762F" w:rsidRDefault="00FA71C8" w:rsidP="00C27548">
      <w:pPr>
        <w:pStyle w:val="TOC1"/>
        <w:rPr>
          <w:rFonts w:eastAsiaTheme="minorEastAsia" w:cstheme="minorBidi"/>
          <w:noProof w:val="0"/>
          <w:kern w:val="2"/>
          <w:sz w:val="24"/>
          <w:szCs w:val="24"/>
          <w:lang w:eastAsia="en-AU"/>
          <w14:ligatures w14:val="standardContextual"/>
        </w:rPr>
      </w:pPr>
      <w:r w:rsidRPr="0005762F">
        <w:rPr>
          <w:noProof w:val="0"/>
        </w:rPr>
        <w:t xml:space="preserve">20. </w:t>
      </w:r>
      <w:r w:rsidR="00C27548" w:rsidRPr="0005762F">
        <w:rPr>
          <w:noProof w:val="0"/>
        </w:rPr>
        <w:tab/>
      </w:r>
      <w:r w:rsidRPr="0005762F">
        <w:rPr>
          <w:noProof w:val="0"/>
        </w:rPr>
        <w:t>Attachment 1 - Applicant financial details</w:t>
      </w:r>
      <w:r w:rsidRPr="0005762F">
        <w:rPr>
          <w:noProof w:val="0"/>
        </w:rPr>
        <w:tab/>
      </w:r>
      <w:r w:rsidRPr="0005762F">
        <w:rPr>
          <w:noProof w:val="0"/>
        </w:rPr>
        <w:fldChar w:fldCharType="begin"/>
      </w:r>
      <w:r w:rsidRPr="0005762F">
        <w:rPr>
          <w:noProof w:val="0"/>
        </w:rPr>
        <w:instrText xml:space="preserve"> PAGEREF _Toc210059241 \h </w:instrText>
      </w:r>
      <w:r w:rsidRPr="0005762F">
        <w:rPr>
          <w:noProof w:val="0"/>
        </w:rPr>
      </w:r>
      <w:r w:rsidRPr="0005762F">
        <w:rPr>
          <w:noProof w:val="0"/>
        </w:rPr>
        <w:fldChar w:fldCharType="separate"/>
      </w:r>
      <w:r w:rsidRPr="0005762F">
        <w:rPr>
          <w:noProof w:val="0"/>
        </w:rPr>
        <w:t>16</w:t>
      </w:r>
      <w:r w:rsidRPr="0005762F">
        <w:rPr>
          <w:noProof w:val="0"/>
        </w:rPr>
        <w:fldChar w:fldCharType="end"/>
      </w:r>
    </w:p>
    <w:p w14:paraId="3AE3DD4B" w14:textId="6AE20815" w:rsidR="00FA71C8" w:rsidRPr="0005762F" w:rsidRDefault="00FA71C8" w:rsidP="00C27548">
      <w:pPr>
        <w:pStyle w:val="TOC1"/>
        <w:rPr>
          <w:rFonts w:eastAsiaTheme="minorEastAsia" w:cstheme="minorBidi"/>
          <w:noProof w:val="0"/>
          <w:kern w:val="2"/>
          <w:sz w:val="24"/>
          <w:szCs w:val="24"/>
          <w:lang w:eastAsia="en-AU"/>
          <w14:ligatures w14:val="standardContextual"/>
        </w:rPr>
      </w:pPr>
      <w:r w:rsidRPr="0005762F">
        <w:rPr>
          <w:noProof w:val="0"/>
        </w:rPr>
        <w:t>21</w:t>
      </w:r>
      <w:r w:rsidRPr="0005762F">
        <w:rPr>
          <w:rFonts w:eastAsiaTheme="minorEastAsia" w:cstheme="minorBidi"/>
          <w:noProof w:val="0"/>
          <w:kern w:val="2"/>
          <w:sz w:val="24"/>
          <w:szCs w:val="24"/>
          <w:lang w:eastAsia="en-AU"/>
          <w14:ligatures w14:val="standardContextual"/>
        </w:rPr>
        <w:tab/>
      </w:r>
      <w:r w:rsidRPr="0005762F">
        <w:rPr>
          <w:noProof w:val="0"/>
        </w:rPr>
        <w:t>Attachment 2 - Removal of Asbestos and/or Cladding</w:t>
      </w:r>
      <w:r w:rsidRPr="0005762F">
        <w:rPr>
          <w:noProof w:val="0"/>
        </w:rPr>
        <w:tab/>
      </w:r>
      <w:r w:rsidRPr="0005762F">
        <w:rPr>
          <w:noProof w:val="0"/>
        </w:rPr>
        <w:fldChar w:fldCharType="begin"/>
      </w:r>
      <w:r w:rsidRPr="0005762F">
        <w:rPr>
          <w:noProof w:val="0"/>
        </w:rPr>
        <w:instrText xml:space="preserve"> PAGEREF _Toc210059242 \h </w:instrText>
      </w:r>
      <w:r w:rsidRPr="0005762F">
        <w:rPr>
          <w:noProof w:val="0"/>
        </w:rPr>
      </w:r>
      <w:r w:rsidRPr="0005762F">
        <w:rPr>
          <w:noProof w:val="0"/>
        </w:rPr>
        <w:fldChar w:fldCharType="separate"/>
      </w:r>
      <w:r w:rsidRPr="0005762F">
        <w:rPr>
          <w:noProof w:val="0"/>
        </w:rPr>
        <w:t>17</w:t>
      </w:r>
      <w:r w:rsidRPr="0005762F">
        <w:rPr>
          <w:noProof w:val="0"/>
        </w:rPr>
        <w:fldChar w:fldCharType="end"/>
      </w:r>
    </w:p>
    <w:p w14:paraId="52AD46C2" w14:textId="6026DF7E" w:rsidR="00FA71C8" w:rsidRPr="0005762F" w:rsidRDefault="00FA71C8" w:rsidP="00C27548">
      <w:pPr>
        <w:pStyle w:val="TOC1"/>
        <w:rPr>
          <w:rFonts w:eastAsiaTheme="minorEastAsia" w:cstheme="minorBidi"/>
          <w:noProof w:val="0"/>
          <w:kern w:val="2"/>
          <w:sz w:val="24"/>
          <w:szCs w:val="24"/>
          <w:lang w:eastAsia="en-AU"/>
          <w14:ligatures w14:val="standardContextual"/>
        </w:rPr>
      </w:pPr>
      <w:r w:rsidRPr="0005762F">
        <w:rPr>
          <w:noProof w:val="0"/>
        </w:rPr>
        <w:t xml:space="preserve">22. </w:t>
      </w:r>
      <w:r w:rsidR="00C27548" w:rsidRPr="0005762F">
        <w:rPr>
          <w:noProof w:val="0"/>
        </w:rPr>
        <w:tab/>
      </w:r>
      <w:r w:rsidRPr="0005762F">
        <w:rPr>
          <w:noProof w:val="0"/>
        </w:rPr>
        <w:t>Attachment 3 - Victorian Government Acknowledgement and Publicity Guidelines</w:t>
      </w:r>
      <w:r w:rsidRPr="0005762F">
        <w:rPr>
          <w:noProof w:val="0"/>
        </w:rPr>
        <w:tab/>
      </w:r>
      <w:r w:rsidRPr="0005762F">
        <w:rPr>
          <w:noProof w:val="0"/>
        </w:rPr>
        <w:fldChar w:fldCharType="begin"/>
      </w:r>
      <w:r w:rsidRPr="0005762F">
        <w:rPr>
          <w:noProof w:val="0"/>
        </w:rPr>
        <w:instrText xml:space="preserve"> PAGEREF _Toc210059243 \h </w:instrText>
      </w:r>
      <w:r w:rsidRPr="0005762F">
        <w:rPr>
          <w:noProof w:val="0"/>
        </w:rPr>
      </w:r>
      <w:r w:rsidRPr="0005762F">
        <w:rPr>
          <w:noProof w:val="0"/>
        </w:rPr>
        <w:fldChar w:fldCharType="separate"/>
      </w:r>
      <w:r w:rsidRPr="0005762F">
        <w:rPr>
          <w:noProof w:val="0"/>
        </w:rPr>
        <w:t>18</w:t>
      </w:r>
      <w:r w:rsidRPr="0005762F">
        <w:rPr>
          <w:noProof w:val="0"/>
        </w:rPr>
        <w:fldChar w:fldCharType="end"/>
      </w:r>
    </w:p>
    <w:p w14:paraId="1F13D942" w14:textId="5C806960" w:rsidR="00DA3218" w:rsidRPr="0005762F" w:rsidRDefault="00E913F7" w:rsidP="001B78D5">
      <w:pPr>
        <w:rPr>
          <w:rFonts w:cstheme="minorHAnsi"/>
        </w:rPr>
        <w:sectPr w:rsidR="00DA3218" w:rsidRPr="0005762F" w:rsidSect="005749DB">
          <w:headerReference w:type="even" r:id="rId17"/>
          <w:headerReference w:type="default" r:id="rId18"/>
          <w:footerReference w:type="default" r:id="rId19"/>
          <w:headerReference w:type="first" r:id="rId20"/>
          <w:pgSz w:w="11900" w:h="16840"/>
          <w:pgMar w:top="1134" w:right="1134" w:bottom="1701" w:left="1134" w:header="709" w:footer="725" w:gutter="0"/>
          <w:cols w:space="708"/>
          <w:docGrid w:linePitch="360"/>
        </w:sectPr>
      </w:pPr>
      <w:r w:rsidRPr="0005762F">
        <w:rPr>
          <w:rFonts w:eastAsiaTheme="minorEastAsia" w:cstheme="minorHAnsi"/>
          <w:b/>
          <w:bCs/>
          <w:iCs/>
          <w:szCs w:val="18"/>
        </w:rPr>
        <w:fldChar w:fldCharType="end"/>
      </w:r>
    </w:p>
    <w:p w14:paraId="1A70A580" w14:textId="77777777" w:rsidR="0067791C" w:rsidRPr="0005762F" w:rsidRDefault="0067791C" w:rsidP="0067791C">
      <w:pPr>
        <w:pStyle w:val="Heading1"/>
        <w:rPr>
          <w:rFonts w:asciiTheme="minorHAnsi" w:hAnsiTheme="minorHAnsi" w:cstheme="minorHAnsi"/>
        </w:rPr>
      </w:pPr>
      <w:bookmarkStart w:id="3" w:name="_Toc210059222"/>
      <w:r w:rsidRPr="0005762F">
        <w:rPr>
          <w:rFonts w:asciiTheme="minorHAnsi" w:hAnsiTheme="minorHAnsi" w:cstheme="minorHAnsi"/>
        </w:rPr>
        <w:lastRenderedPageBreak/>
        <w:t>1.</w:t>
      </w:r>
      <w:r w:rsidRPr="0005762F">
        <w:rPr>
          <w:rFonts w:asciiTheme="minorHAnsi" w:hAnsiTheme="minorHAnsi" w:cstheme="minorHAnsi"/>
        </w:rPr>
        <w:tab/>
        <w:t>Overview</w:t>
      </w:r>
      <w:bookmarkEnd w:id="3"/>
      <w:r w:rsidRPr="0005762F">
        <w:rPr>
          <w:rFonts w:asciiTheme="minorHAnsi" w:hAnsiTheme="minorHAnsi" w:cstheme="minorHAnsi"/>
        </w:rPr>
        <w:t xml:space="preserve"> </w:t>
      </w:r>
    </w:p>
    <w:p w14:paraId="30901428" w14:textId="77777777" w:rsidR="007B4CB9" w:rsidRPr="0005762F" w:rsidRDefault="0067791C" w:rsidP="008C78E0">
      <w:pPr>
        <w:pStyle w:val="ListNumber1"/>
        <w:numPr>
          <w:ilvl w:val="1"/>
          <w:numId w:val="9"/>
        </w:numPr>
        <w:ind w:left="709" w:hanging="709"/>
        <w:rPr>
          <w:rFonts w:cstheme="minorHAnsi"/>
        </w:rPr>
      </w:pPr>
      <w:r w:rsidRPr="0005762F">
        <w:rPr>
          <w:rFonts w:cstheme="minorHAnsi"/>
        </w:rPr>
        <w:t>The Victorian Government recognises the importance of the non-government school sector in meeting the educational needs of a diverse range of students across the state. With approximately one third of Victorian students enrolled in non-government schools, it is important that all children across Victoria have access to first class educational facilities.</w:t>
      </w:r>
    </w:p>
    <w:p w14:paraId="645D99C5" w14:textId="7904C484" w:rsidR="007B4CB9" w:rsidRPr="0005762F" w:rsidRDefault="0067791C" w:rsidP="008C78E0">
      <w:pPr>
        <w:pStyle w:val="ListNumber1"/>
        <w:numPr>
          <w:ilvl w:val="1"/>
          <w:numId w:val="9"/>
        </w:numPr>
        <w:ind w:left="709" w:hanging="709"/>
        <w:rPr>
          <w:rFonts w:cstheme="minorHAnsi"/>
        </w:rPr>
      </w:pPr>
      <w:r w:rsidRPr="0005762F">
        <w:rPr>
          <w:rFonts w:cstheme="minorHAnsi"/>
        </w:rPr>
        <w:t xml:space="preserve">The Government has committed $450 million to help build and upgrade low-fee </w:t>
      </w:r>
      <w:r w:rsidR="0005762F" w:rsidRPr="0005762F">
        <w:rPr>
          <w:rFonts w:cstheme="minorHAnsi"/>
        </w:rPr>
        <w:t>C</w:t>
      </w:r>
      <w:r w:rsidRPr="0005762F">
        <w:rPr>
          <w:rFonts w:cstheme="minorHAnsi"/>
        </w:rPr>
        <w:t>atholic and independent schools across the state. This funding will be allocated over four grant rounds, across four years (2023-24 to 2026-27) for independent schools.</w:t>
      </w:r>
    </w:p>
    <w:p w14:paraId="44A8BEE6" w14:textId="77777777" w:rsidR="007B4CB9" w:rsidRPr="0005762F" w:rsidRDefault="0067791C" w:rsidP="008C78E0">
      <w:pPr>
        <w:pStyle w:val="ListNumber1"/>
        <w:numPr>
          <w:ilvl w:val="1"/>
          <w:numId w:val="9"/>
        </w:numPr>
        <w:ind w:left="709" w:hanging="709"/>
        <w:rPr>
          <w:rFonts w:cstheme="minorHAnsi"/>
        </w:rPr>
      </w:pPr>
      <w:r w:rsidRPr="0005762F">
        <w:rPr>
          <w:rFonts w:cstheme="minorHAnsi"/>
        </w:rPr>
        <w:t>Schools are not required to match the government’s contribution dollar-for-dollar. However, the sector is to ensure a collective co-contribution of at least 20 per cent of the overall fund value, over the life of the Program.</w:t>
      </w:r>
    </w:p>
    <w:p w14:paraId="33FF5C4F" w14:textId="77777777" w:rsidR="007B4CB9" w:rsidRPr="0005762F" w:rsidRDefault="0067791C" w:rsidP="008C78E0">
      <w:pPr>
        <w:pStyle w:val="ListNumber1"/>
        <w:numPr>
          <w:ilvl w:val="1"/>
          <w:numId w:val="9"/>
        </w:numPr>
        <w:ind w:left="709" w:hanging="709"/>
        <w:rPr>
          <w:rFonts w:cstheme="minorHAnsi"/>
        </w:rPr>
      </w:pPr>
      <w:r w:rsidRPr="0005762F">
        <w:rPr>
          <w:rFonts w:cstheme="minorHAnsi"/>
        </w:rPr>
        <w:t>These guidelines set out the Department of Education (the Department) requirements for the administration for the Program by the Victorian Independent Schools Block Grant Authority Ltd (the sector body).</w:t>
      </w:r>
    </w:p>
    <w:p w14:paraId="2BCB65DE" w14:textId="58F3C592" w:rsidR="0067791C" w:rsidRPr="0005762F" w:rsidRDefault="0067791C" w:rsidP="008C78E0">
      <w:pPr>
        <w:pStyle w:val="ListNumber1"/>
        <w:numPr>
          <w:ilvl w:val="1"/>
          <w:numId w:val="9"/>
        </w:numPr>
        <w:ind w:left="709" w:hanging="709"/>
        <w:rPr>
          <w:rFonts w:cstheme="minorHAnsi"/>
        </w:rPr>
      </w:pPr>
      <w:r w:rsidRPr="0005762F">
        <w:rPr>
          <w:rFonts w:cstheme="minorHAnsi"/>
        </w:rPr>
        <w:t>With the exception of aggregated reporting data (school name, address, grant amounts) all information provided by schools as part of the application process will remain confidential and will only be released to a third party if and when it is authorised by the sector body and the Department.</w:t>
      </w:r>
    </w:p>
    <w:p w14:paraId="77C72ADE" w14:textId="7303DB55" w:rsidR="0067791C" w:rsidRPr="0005762F" w:rsidRDefault="0067791C" w:rsidP="0067791C">
      <w:pPr>
        <w:pStyle w:val="Heading1"/>
        <w:tabs>
          <w:tab w:val="left" w:pos="709"/>
        </w:tabs>
        <w:rPr>
          <w:rFonts w:asciiTheme="minorHAnsi" w:hAnsiTheme="minorHAnsi" w:cstheme="minorHAnsi"/>
        </w:rPr>
      </w:pPr>
      <w:bookmarkStart w:id="4" w:name="_Toc210059223"/>
      <w:r w:rsidRPr="0005762F">
        <w:rPr>
          <w:rFonts w:asciiTheme="minorHAnsi" w:hAnsiTheme="minorHAnsi" w:cstheme="minorHAnsi"/>
        </w:rPr>
        <w:t>2.</w:t>
      </w:r>
      <w:bookmarkStart w:id="5" w:name="_Toc138668226"/>
      <w:r w:rsidRPr="0005762F">
        <w:rPr>
          <w:rFonts w:asciiTheme="minorHAnsi" w:hAnsiTheme="minorHAnsi" w:cstheme="minorHAnsi"/>
        </w:rPr>
        <w:tab/>
        <w:t>Available funding</w:t>
      </w:r>
      <w:bookmarkEnd w:id="4"/>
      <w:bookmarkEnd w:id="5"/>
    </w:p>
    <w:p w14:paraId="231229DF" w14:textId="7CFE8C43" w:rsidR="0067791C" w:rsidRPr="0005762F" w:rsidRDefault="0067791C" w:rsidP="00151369">
      <w:pPr>
        <w:pStyle w:val="ListNumber1"/>
        <w:numPr>
          <w:ilvl w:val="0"/>
          <w:numId w:val="0"/>
        </w:numPr>
        <w:ind w:left="709" w:hanging="709"/>
        <w:rPr>
          <w:rFonts w:cstheme="minorHAnsi"/>
        </w:rPr>
      </w:pPr>
      <w:r w:rsidRPr="0005762F">
        <w:rPr>
          <w:rFonts w:cstheme="minorHAnsi"/>
        </w:rPr>
        <w:t>2.1</w:t>
      </w:r>
      <w:r w:rsidR="007B4CB9" w:rsidRPr="0005762F">
        <w:rPr>
          <w:rFonts w:cstheme="minorHAnsi"/>
        </w:rPr>
        <w:t>.</w:t>
      </w:r>
      <w:r w:rsidRPr="0005762F">
        <w:rPr>
          <w:rFonts w:cstheme="minorHAnsi"/>
        </w:rPr>
        <w:tab/>
        <w:t>The distribution of funding from $450 million commitment between the sector bodies will mean independent schools receive up to 30 per cent of this investment, including $30 million to build and upgrade Islamic schools</w:t>
      </w:r>
      <w:r w:rsidRPr="0005762F">
        <w:rPr>
          <w:rFonts w:cstheme="minorHAnsi"/>
        </w:rPr>
        <w:footnoteReference w:id="1"/>
      </w:r>
      <w:r w:rsidRPr="0005762F">
        <w:rPr>
          <w:rFonts w:cstheme="minorHAnsi"/>
        </w:rPr>
        <w:t xml:space="preserve"> (from the independent schools share of funding).</w:t>
      </w:r>
    </w:p>
    <w:p w14:paraId="1E0CBD99" w14:textId="4837566C" w:rsidR="0067791C" w:rsidRPr="0005762F" w:rsidRDefault="0067791C" w:rsidP="0067791C">
      <w:pPr>
        <w:pStyle w:val="ListNumber1"/>
        <w:numPr>
          <w:ilvl w:val="0"/>
          <w:numId w:val="0"/>
        </w:numPr>
        <w:rPr>
          <w:rFonts w:cstheme="minorHAnsi"/>
        </w:rPr>
      </w:pPr>
      <w:r w:rsidRPr="0005762F">
        <w:rPr>
          <w:rFonts w:cstheme="minorHAnsi"/>
        </w:rPr>
        <w:t>2.2</w:t>
      </w:r>
      <w:r w:rsidR="007B4CB9" w:rsidRPr="0005762F">
        <w:rPr>
          <w:rFonts w:cstheme="minorHAnsi"/>
        </w:rPr>
        <w:t>.</w:t>
      </w:r>
      <w:r w:rsidRPr="0005762F">
        <w:rPr>
          <w:rFonts w:cstheme="minorHAnsi"/>
        </w:rPr>
        <w:tab/>
        <w:t>The $450 million funding commitment will be divided across four project categories:</w:t>
      </w:r>
    </w:p>
    <w:tbl>
      <w:tblPr>
        <w:tblW w:w="8930"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52"/>
        <w:gridCol w:w="3478"/>
      </w:tblGrid>
      <w:tr w:rsidR="0067791C" w:rsidRPr="0005762F" w14:paraId="505C250F" w14:textId="77777777" w:rsidTr="00090B82">
        <w:trPr>
          <w:trHeight w:val="340"/>
        </w:trPr>
        <w:tc>
          <w:tcPr>
            <w:tcW w:w="5452" w:type="dxa"/>
            <w:vAlign w:val="center"/>
          </w:tcPr>
          <w:p w14:paraId="69D24D34" w14:textId="77777777" w:rsidR="0067791C" w:rsidRPr="0005762F" w:rsidRDefault="0067791C" w:rsidP="00271039">
            <w:pPr>
              <w:pStyle w:val="TableParagraph"/>
              <w:spacing w:line="219" w:lineRule="exact"/>
              <w:ind w:left="107"/>
              <w:rPr>
                <w:rFonts w:asciiTheme="minorHAnsi" w:hAnsiTheme="minorHAnsi" w:cstheme="minorHAnsi"/>
                <w:b/>
                <w:sz w:val="20"/>
                <w:szCs w:val="20"/>
              </w:rPr>
            </w:pPr>
            <w:r w:rsidRPr="0005762F">
              <w:rPr>
                <w:rFonts w:asciiTheme="minorHAnsi" w:hAnsiTheme="minorHAnsi" w:cstheme="minorHAnsi"/>
                <w:b/>
                <w:sz w:val="20"/>
                <w:szCs w:val="20"/>
              </w:rPr>
              <w:t>Project Category</w:t>
            </w:r>
          </w:p>
        </w:tc>
        <w:tc>
          <w:tcPr>
            <w:tcW w:w="3478" w:type="dxa"/>
            <w:vAlign w:val="center"/>
          </w:tcPr>
          <w:p w14:paraId="43E8ADB1" w14:textId="77777777" w:rsidR="0067791C" w:rsidRPr="0005762F" w:rsidRDefault="0067791C" w:rsidP="00271039">
            <w:pPr>
              <w:pStyle w:val="TableParagraph"/>
              <w:spacing w:line="219" w:lineRule="exact"/>
              <w:ind w:left="107"/>
              <w:rPr>
                <w:rFonts w:asciiTheme="minorHAnsi" w:hAnsiTheme="minorHAnsi" w:cstheme="minorHAnsi"/>
                <w:b/>
                <w:sz w:val="20"/>
                <w:szCs w:val="20"/>
              </w:rPr>
            </w:pPr>
            <w:r w:rsidRPr="0005762F">
              <w:rPr>
                <w:rFonts w:asciiTheme="minorHAnsi" w:hAnsiTheme="minorHAnsi" w:cstheme="minorHAnsi"/>
                <w:b/>
                <w:sz w:val="20"/>
                <w:szCs w:val="20"/>
              </w:rPr>
              <w:t>Available Funding</w:t>
            </w:r>
          </w:p>
        </w:tc>
      </w:tr>
      <w:tr w:rsidR="0067791C" w:rsidRPr="0005762F" w14:paraId="49668309" w14:textId="77777777" w:rsidTr="00090B82">
        <w:trPr>
          <w:trHeight w:val="706"/>
        </w:trPr>
        <w:tc>
          <w:tcPr>
            <w:tcW w:w="5452" w:type="dxa"/>
          </w:tcPr>
          <w:p w14:paraId="7A068E68" w14:textId="49B22972" w:rsidR="0067791C" w:rsidRPr="0005762F" w:rsidRDefault="0067791C" w:rsidP="008C78E0">
            <w:pPr>
              <w:pStyle w:val="ListParagraph"/>
              <w:numPr>
                <w:ilvl w:val="2"/>
                <w:numId w:val="8"/>
              </w:numPr>
              <w:ind w:left="996" w:right="342" w:hanging="850"/>
              <w:jc w:val="both"/>
              <w:rPr>
                <w:rFonts w:asciiTheme="minorHAnsi" w:hAnsiTheme="minorHAnsi" w:cstheme="minorHAnsi"/>
                <w:sz w:val="20"/>
                <w:szCs w:val="20"/>
              </w:rPr>
            </w:pPr>
            <w:r w:rsidRPr="0005762F">
              <w:rPr>
                <w:rFonts w:asciiTheme="minorHAnsi" w:hAnsiTheme="minorHAnsi" w:cstheme="minorHAnsi"/>
                <w:sz w:val="20"/>
                <w:szCs w:val="20"/>
              </w:rPr>
              <w:t>building new schools or new campuses in areas of Victoria experiencing significant enrolment demand</w:t>
            </w:r>
          </w:p>
        </w:tc>
        <w:tc>
          <w:tcPr>
            <w:tcW w:w="3478" w:type="dxa"/>
          </w:tcPr>
          <w:p w14:paraId="68922371" w14:textId="77777777" w:rsidR="0067791C" w:rsidRPr="0005762F" w:rsidRDefault="0067791C" w:rsidP="00FA2532">
            <w:pPr>
              <w:pStyle w:val="TableParagraph"/>
              <w:spacing w:before="106"/>
              <w:ind w:left="107"/>
              <w:rPr>
                <w:rFonts w:asciiTheme="minorHAnsi" w:hAnsiTheme="minorHAnsi" w:cstheme="minorHAnsi"/>
                <w:sz w:val="20"/>
                <w:szCs w:val="20"/>
              </w:rPr>
            </w:pPr>
            <w:r w:rsidRPr="0005762F">
              <w:rPr>
                <w:rFonts w:asciiTheme="minorHAnsi" w:hAnsiTheme="minorHAnsi" w:cstheme="minorHAnsi"/>
                <w:sz w:val="20"/>
                <w:szCs w:val="20"/>
              </w:rPr>
              <w:t>from $50,000 to $6 million</w:t>
            </w:r>
          </w:p>
        </w:tc>
      </w:tr>
      <w:tr w:rsidR="0067791C" w:rsidRPr="0005762F" w14:paraId="7C8903A4" w14:textId="77777777" w:rsidTr="00090B82">
        <w:trPr>
          <w:trHeight w:val="702"/>
        </w:trPr>
        <w:tc>
          <w:tcPr>
            <w:tcW w:w="5452" w:type="dxa"/>
          </w:tcPr>
          <w:p w14:paraId="7CBDDA11" w14:textId="321A7434" w:rsidR="0067791C" w:rsidRPr="0005762F" w:rsidRDefault="0067791C" w:rsidP="008C78E0">
            <w:pPr>
              <w:pStyle w:val="ListParagraph"/>
              <w:numPr>
                <w:ilvl w:val="2"/>
                <w:numId w:val="8"/>
              </w:numPr>
              <w:ind w:left="996" w:right="342" w:hanging="850"/>
              <w:jc w:val="both"/>
              <w:rPr>
                <w:rFonts w:asciiTheme="minorHAnsi" w:hAnsiTheme="minorHAnsi" w:cstheme="minorHAnsi"/>
                <w:sz w:val="20"/>
                <w:szCs w:val="20"/>
              </w:rPr>
            </w:pPr>
            <w:r w:rsidRPr="0005762F">
              <w:rPr>
                <w:rFonts w:asciiTheme="minorHAnsi" w:hAnsiTheme="minorHAnsi" w:cstheme="minorHAnsi"/>
                <w:sz w:val="20"/>
                <w:szCs w:val="20"/>
              </w:rPr>
              <w:t>expanding capacity at existing schools in areas of Victoria experiencing significant enrolment demand</w:t>
            </w:r>
          </w:p>
        </w:tc>
        <w:tc>
          <w:tcPr>
            <w:tcW w:w="3478" w:type="dxa"/>
          </w:tcPr>
          <w:p w14:paraId="1A63AA4D" w14:textId="77777777" w:rsidR="0067791C" w:rsidRPr="0005762F" w:rsidRDefault="0067791C" w:rsidP="00FA2532">
            <w:pPr>
              <w:pStyle w:val="TableParagraph"/>
              <w:spacing w:before="106"/>
              <w:ind w:left="107"/>
              <w:rPr>
                <w:rFonts w:asciiTheme="minorHAnsi" w:hAnsiTheme="minorHAnsi" w:cstheme="minorHAnsi"/>
                <w:sz w:val="20"/>
                <w:szCs w:val="20"/>
              </w:rPr>
            </w:pPr>
            <w:r w:rsidRPr="0005762F">
              <w:rPr>
                <w:rFonts w:asciiTheme="minorHAnsi" w:hAnsiTheme="minorHAnsi" w:cstheme="minorHAnsi"/>
                <w:sz w:val="20"/>
                <w:szCs w:val="20"/>
              </w:rPr>
              <w:t>from $50,000 to $3.6 million</w:t>
            </w:r>
          </w:p>
        </w:tc>
      </w:tr>
      <w:tr w:rsidR="0067791C" w:rsidRPr="0005762F" w14:paraId="74EC5BF1" w14:textId="77777777" w:rsidTr="00090B82">
        <w:trPr>
          <w:trHeight w:val="968"/>
        </w:trPr>
        <w:tc>
          <w:tcPr>
            <w:tcW w:w="5452" w:type="dxa"/>
          </w:tcPr>
          <w:p w14:paraId="2F5DA935" w14:textId="78CBA05F" w:rsidR="0067791C" w:rsidRPr="0005762F" w:rsidRDefault="0067791C" w:rsidP="008C78E0">
            <w:pPr>
              <w:pStyle w:val="ListParagraph"/>
              <w:numPr>
                <w:ilvl w:val="2"/>
                <w:numId w:val="8"/>
              </w:numPr>
              <w:ind w:left="996" w:right="342" w:hanging="850"/>
              <w:jc w:val="both"/>
              <w:rPr>
                <w:rFonts w:asciiTheme="minorHAnsi" w:hAnsiTheme="minorHAnsi" w:cstheme="minorHAnsi"/>
                <w:sz w:val="20"/>
                <w:szCs w:val="20"/>
              </w:rPr>
            </w:pPr>
            <w:r w:rsidRPr="0005762F">
              <w:rPr>
                <w:rFonts w:asciiTheme="minorHAnsi" w:hAnsiTheme="minorHAnsi" w:cstheme="minorHAnsi"/>
                <w:sz w:val="20"/>
                <w:szCs w:val="20"/>
              </w:rPr>
              <w:t>upgrading facilities in existing schools according to need (including the replacement of existing relocatable classrooms)</w:t>
            </w:r>
          </w:p>
        </w:tc>
        <w:tc>
          <w:tcPr>
            <w:tcW w:w="3478" w:type="dxa"/>
          </w:tcPr>
          <w:p w14:paraId="37312F32" w14:textId="77777777" w:rsidR="0067791C" w:rsidRPr="0005762F" w:rsidRDefault="0067791C" w:rsidP="00FA2532">
            <w:pPr>
              <w:pStyle w:val="TableParagraph"/>
              <w:spacing w:before="106"/>
              <w:ind w:left="107"/>
              <w:rPr>
                <w:rFonts w:asciiTheme="minorHAnsi" w:hAnsiTheme="minorHAnsi" w:cstheme="minorHAnsi"/>
                <w:sz w:val="20"/>
                <w:szCs w:val="20"/>
              </w:rPr>
            </w:pPr>
            <w:r w:rsidRPr="0005762F">
              <w:rPr>
                <w:rFonts w:asciiTheme="minorHAnsi" w:hAnsiTheme="minorHAnsi" w:cstheme="minorHAnsi"/>
                <w:sz w:val="20"/>
                <w:szCs w:val="20"/>
              </w:rPr>
              <w:t>from $50,000 to $2.4 million</w:t>
            </w:r>
          </w:p>
        </w:tc>
      </w:tr>
      <w:tr w:rsidR="0067791C" w:rsidRPr="0005762F" w14:paraId="794F01BB" w14:textId="77777777" w:rsidTr="00090B82">
        <w:trPr>
          <w:trHeight w:val="556"/>
        </w:trPr>
        <w:tc>
          <w:tcPr>
            <w:tcW w:w="5452" w:type="dxa"/>
          </w:tcPr>
          <w:p w14:paraId="2A901108" w14:textId="77777777" w:rsidR="0067791C" w:rsidRPr="0005762F" w:rsidRDefault="0067791C" w:rsidP="008C78E0">
            <w:pPr>
              <w:pStyle w:val="ListParagraph"/>
              <w:numPr>
                <w:ilvl w:val="2"/>
                <w:numId w:val="8"/>
              </w:numPr>
              <w:ind w:left="996" w:right="342" w:hanging="850"/>
              <w:jc w:val="both"/>
              <w:rPr>
                <w:rFonts w:asciiTheme="minorHAnsi" w:hAnsiTheme="minorHAnsi" w:cstheme="minorHAnsi"/>
                <w:sz w:val="20"/>
                <w:szCs w:val="20"/>
              </w:rPr>
            </w:pPr>
            <w:r w:rsidRPr="0005762F">
              <w:rPr>
                <w:rFonts w:asciiTheme="minorHAnsi" w:hAnsiTheme="minorHAnsi" w:cstheme="minorHAnsi"/>
                <w:sz w:val="20"/>
                <w:szCs w:val="20"/>
              </w:rPr>
              <w:t>planned removal of asbestos and/or cladding</w:t>
            </w:r>
          </w:p>
        </w:tc>
        <w:tc>
          <w:tcPr>
            <w:tcW w:w="3478" w:type="dxa"/>
          </w:tcPr>
          <w:p w14:paraId="73EA29B5" w14:textId="77777777" w:rsidR="0067791C" w:rsidRPr="0005762F" w:rsidRDefault="0067791C" w:rsidP="00FA2532">
            <w:pPr>
              <w:pStyle w:val="TableParagraph"/>
              <w:spacing w:before="106"/>
              <w:ind w:left="107"/>
              <w:rPr>
                <w:rFonts w:asciiTheme="minorHAnsi" w:hAnsiTheme="minorHAnsi" w:cstheme="minorHAnsi"/>
                <w:sz w:val="20"/>
                <w:szCs w:val="20"/>
              </w:rPr>
            </w:pPr>
            <w:r w:rsidRPr="0005762F">
              <w:rPr>
                <w:rFonts w:asciiTheme="minorHAnsi" w:hAnsiTheme="minorHAnsi" w:cstheme="minorHAnsi"/>
                <w:sz w:val="20"/>
                <w:szCs w:val="20"/>
              </w:rPr>
              <w:t>up to $2.4 million*</w:t>
            </w:r>
          </w:p>
        </w:tc>
      </w:tr>
    </w:tbl>
    <w:p w14:paraId="6702623C" w14:textId="4CEC534B" w:rsidR="0067791C" w:rsidRPr="0005762F" w:rsidRDefault="0067791C" w:rsidP="00090B82">
      <w:pPr>
        <w:tabs>
          <w:tab w:val="left" w:pos="993"/>
        </w:tabs>
        <w:spacing w:before="40"/>
        <w:ind w:left="993" w:right="499" w:hanging="142"/>
        <w:rPr>
          <w:rFonts w:cstheme="minorHAnsi"/>
          <w:i/>
          <w:sz w:val="18"/>
        </w:rPr>
      </w:pPr>
      <w:r w:rsidRPr="0005762F">
        <w:rPr>
          <w:rFonts w:cstheme="minorHAnsi"/>
          <w:sz w:val="18"/>
        </w:rPr>
        <w:t xml:space="preserve">* </w:t>
      </w:r>
      <w:r w:rsidRPr="0005762F">
        <w:rPr>
          <w:rFonts w:cstheme="minorHAnsi"/>
          <w:i/>
          <w:sz w:val="18"/>
        </w:rPr>
        <w:t>NOTE:</w:t>
      </w:r>
      <w:r w:rsidR="006D525E" w:rsidRPr="0005762F">
        <w:rPr>
          <w:rFonts w:cstheme="minorHAnsi"/>
          <w:i/>
          <w:sz w:val="18"/>
        </w:rPr>
        <w:t xml:space="preserve"> </w:t>
      </w:r>
      <w:r w:rsidRPr="0005762F">
        <w:rPr>
          <w:rFonts w:cstheme="minorHAnsi"/>
          <w:i/>
          <w:sz w:val="18"/>
        </w:rPr>
        <w:t>For applications seeking only to remove asbestos and/or cladding there is no minimum grant amount. See section 3.4 for more information.</w:t>
      </w:r>
    </w:p>
    <w:p w14:paraId="0A34FF82" w14:textId="77777777" w:rsidR="00693CA6" w:rsidRPr="0005762F" w:rsidRDefault="00693CA6" w:rsidP="00693CA6">
      <w:pPr>
        <w:tabs>
          <w:tab w:val="left" w:pos="1147"/>
        </w:tabs>
        <w:spacing w:before="118"/>
        <w:ind w:right="436"/>
        <w:jc w:val="both"/>
        <w:rPr>
          <w:rFonts w:cstheme="minorHAnsi"/>
        </w:rPr>
      </w:pPr>
    </w:p>
    <w:p w14:paraId="2F765BD1" w14:textId="77777777" w:rsidR="00CB2E9C" w:rsidRPr="0005762F" w:rsidRDefault="0067791C" w:rsidP="008C78E0">
      <w:pPr>
        <w:pStyle w:val="ListParagraph"/>
        <w:numPr>
          <w:ilvl w:val="1"/>
          <w:numId w:val="8"/>
        </w:numPr>
        <w:tabs>
          <w:tab w:val="left" w:pos="1147"/>
        </w:tabs>
        <w:spacing w:before="118"/>
        <w:ind w:left="709" w:right="436" w:hanging="709"/>
        <w:jc w:val="both"/>
        <w:rPr>
          <w:rFonts w:asciiTheme="minorHAnsi" w:hAnsiTheme="minorHAnsi" w:cstheme="minorHAnsi"/>
          <w:sz w:val="20"/>
          <w:szCs w:val="20"/>
        </w:rPr>
      </w:pPr>
      <w:r w:rsidRPr="0005762F">
        <w:rPr>
          <w:rFonts w:asciiTheme="minorHAnsi" w:hAnsiTheme="minorHAnsi" w:cstheme="minorHAnsi"/>
          <w:sz w:val="20"/>
          <w:szCs w:val="20"/>
        </w:rPr>
        <w:t>Schools are required to co-contribute at least 20 per cent of the overall fund value, over the lif</w:t>
      </w:r>
      <w:r w:rsidR="00950AC2" w:rsidRPr="0005762F">
        <w:rPr>
          <w:rFonts w:asciiTheme="minorHAnsi" w:hAnsiTheme="minorHAnsi" w:cstheme="minorHAnsi"/>
          <w:sz w:val="20"/>
          <w:szCs w:val="20"/>
        </w:rPr>
        <w:t xml:space="preserve">e of </w:t>
      </w:r>
      <w:r w:rsidRPr="0005762F">
        <w:rPr>
          <w:rFonts w:asciiTheme="minorHAnsi" w:hAnsiTheme="minorHAnsi" w:cstheme="minorHAnsi"/>
          <w:sz w:val="20"/>
          <w:szCs w:val="20"/>
        </w:rPr>
        <w:t>the Program. The following will not be considered in calculating co-contributions for projects:</w:t>
      </w:r>
    </w:p>
    <w:p w14:paraId="5825E088" w14:textId="77777777" w:rsidR="00CB2E9C" w:rsidRPr="0005762F" w:rsidRDefault="0067791C" w:rsidP="008C78E0">
      <w:pPr>
        <w:pStyle w:val="ListParagraph"/>
        <w:numPr>
          <w:ilvl w:val="2"/>
          <w:numId w:val="8"/>
        </w:numPr>
        <w:tabs>
          <w:tab w:val="left" w:pos="1147"/>
        </w:tabs>
        <w:spacing w:before="118"/>
        <w:ind w:right="436"/>
        <w:jc w:val="both"/>
        <w:rPr>
          <w:rFonts w:asciiTheme="minorHAnsi" w:hAnsiTheme="minorHAnsi" w:cstheme="minorHAnsi"/>
          <w:sz w:val="18"/>
          <w:szCs w:val="18"/>
        </w:rPr>
      </w:pPr>
      <w:r w:rsidRPr="0005762F">
        <w:rPr>
          <w:rFonts w:asciiTheme="minorHAnsi" w:hAnsiTheme="minorHAnsi" w:cstheme="minorHAnsi"/>
          <w:sz w:val="20"/>
          <w:szCs w:val="20"/>
        </w:rPr>
        <w:t>in-kind support</w:t>
      </w:r>
    </w:p>
    <w:p w14:paraId="57382ABD" w14:textId="2C446D67" w:rsidR="0067791C" w:rsidRPr="0005762F" w:rsidRDefault="0067791C" w:rsidP="008C78E0">
      <w:pPr>
        <w:pStyle w:val="ListParagraph"/>
        <w:numPr>
          <w:ilvl w:val="2"/>
          <w:numId w:val="8"/>
        </w:numPr>
        <w:tabs>
          <w:tab w:val="left" w:pos="1147"/>
        </w:tabs>
        <w:spacing w:before="118"/>
        <w:ind w:right="436"/>
        <w:jc w:val="both"/>
        <w:rPr>
          <w:rFonts w:asciiTheme="minorHAnsi" w:hAnsiTheme="minorHAnsi" w:cstheme="minorHAnsi"/>
          <w:sz w:val="18"/>
          <w:szCs w:val="18"/>
        </w:rPr>
      </w:pPr>
      <w:r w:rsidRPr="0005762F">
        <w:rPr>
          <w:rFonts w:asciiTheme="minorHAnsi" w:hAnsiTheme="minorHAnsi" w:cstheme="minorHAnsi"/>
          <w:sz w:val="20"/>
        </w:rPr>
        <w:lastRenderedPageBreak/>
        <w:t>land value (or land costs for new schools)</w:t>
      </w:r>
    </w:p>
    <w:p w14:paraId="39A6D896" w14:textId="77777777" w:rsidR="00151369" w:rsidRPr="0005762F" w:rsidRDefault="0067791C" w:rsidP="008C78E0">
      <w:pPr>
        <w:pStyle w:val="ListParagraph"/>
        <w:numPr>
          <w:ilvl w:val="2"/>
          <w:numId w:val="8"/>
        </w:numPr>
        <w:tabs>
          <w:tab w:val="left" w:pos="1998"/>
          <w:tab w:val="left" w:pos="1999"/>
        </w:tabs>
        <w:ind w:right="435"/>
        <w:rPr>
          <w:rFonts w:asciiTheme="minorHAnsi" w:hAnsiTheme="minorHAnsi" w:cstheme="minorHAnsi"/>
          <w:sz w:val="20"/>
          <w:szCs w:val="24"/>
        </w:rPr>
      </w:pPr>
      <w:r w:rsidRPr="0005762F">
        <w:rPr>
          <w:rFonts w:asciiTheme="minorHAnsi" w:hAnsiTheme="minorHAnsi" w:cstheme="minorHAnsi"/>
          <w:sz w:val="20"/>
          <w:szCs w:val="24"/>
        </w:rPr>
        <w:t>other State or Commonwealth Government grants (this may be allowed in exceptional circumstances upon submission of suitable evidence from the sector body).</w:t>
      </w:r>
    </w:p>
    <w:p w14:paraId="234CC751" w14:textId="77777777" w:rsidR="00151369" w:rsidRPr="0005762F" w:rsidRDefault="0067791C" w:rsidP="008C78E0">
      <w:pPr>
        <w:pStyle w:val="ListParagraph"/>
        <w:numPr>
          <w:ilvl w:val="1"/>
          <w:numId w:val="8"/>
        </w:numPr>
        <w:tabs>
          <w:tab w:val="left" w:pos="1998"/>
          <w:tab w:val="left" w:pos="1999"/>
        </w:tabs>
        <w:ind w:left="709" w:right="435" w:hanging="709"/>
        <w:rPr>
          <w:rFonts w:asciiTheme="minorHAnsi" w:hAnsiTheme="minorHAnsi" w:cstheme="minorHAnsi"/>
          <w:sz w:val="20"/>
          <w:szCs w:val="20"/>
        </w:rPr>
      </w:pPr>
      <w:r w:rsidRPr="0005762F">
        <w:rPr>
          <w:rFonts w:asciiTheme="minorHAnsi" w:hAnsiTheme="minorHAnsi" w:cstheme="minorHAnsi"/>
          <w:sz w:val="20"/>
          <w:szCs w:val="20"/>
        </w:rPr>
        <w:t xml:space="preserve">Funding is to support “low-fee” paying non-government schools. Low fee-paying schools are defined using an income per student value of $8,125 per </w:t>
      </w:r>
      <w:r w:rsidRPr="00090B82">
        <w:rPr>
          <w:rFonts w:asciiTheme="minorHAnsi" w:hAnsiTheme="minorHAnsi" w:cstheme="minorHAnsi"/>
          <w:sz w:val="20"/>
          <w:szCs w:val="20"/>
        </w:rPr>
        <w:t>year in 2025, or</w:t>
      </w:r>
      <w:r w:rsidRPr="0005762F">
        <w:rPr>
          <w:rFonts w:asciiTheme="minorHAnsi" w:hAnsiTheme="minorHAnsi" w:cstheme="minorHAnsi"/>
          <w:sz w:val="20"/>
          <w:szCs w:val="20"/>
        </w:rPr>
        <w:t xml:space="preserve"> as otherwise decided by the Minister for Education.</w:t>
      </w:r>
    </w:p>
    <w:p w14:paraId="027DD19C" w14:textId="21D5D4AD" w:rsidR="0067791C" w:rsidRPr="0005762F" w:rsidRDefault="0067791C" w:rsidP="008C78E0">
      <w:pPr>
        <w:pStyle w:val="ListParagraph"/>
        <w:numPr>
          <w:ilvl w:val="1"/>
          <w:numId w:val="8"/>
        </w:numPr>
        <w:tabs>
          <w:tab w:val="left" w:pos="1998"/>
          <w:tab w:val="left" w:pos="1999"/>
        </w:tabs>
        <w:ind w:left="709" w:right="435" w:hanging="709"/>
        <w:rPr>
          <w:rFonts w:asciiTheme="minorHAnsi" w:hAnsiTheme="minorHAnsi" w:cstheme="minorHAnsi"/>
          <w:i/>
          <w:iCs/>
          <w:sz w:val="20"/>
          <w:szCs w:val="20"/>
        </w:rPr>
      </w:pPr>
      <w:r w:rsidRPr="0005762F">
        <w:rPr>
          <w:rFonts w:asciiTheme="minorHAnsi" w:hAnsiTheme="minorHAnsi" w:cstheme="minorHAnsi"/>
          <w:i/>
          <w:iCs/>
          <w:sz w:val="20"/>
          <w:szCs w:val="20"/>
        </w:rPr>
        <w:t>S</w:t>
      </w:r>
      <w:r w:rsidRPr="0005762F">
        <w:rPr>
          <w:rStyle w:val="cf01"/>
          <w:rFonts w:asciiTheme="minorHAnsi" w:hAnsiTheme="minorHAnsi" w:cstheme="minorHAnsi"/>
          <w:i w:val="0"/>
          <w:iCs w:val="0"/>
          <w:sz w:val="20"/>
          <w:szCs w:val="20"/>
        </w:rPr>
        <w:t>chools must provide evidence of the financial need for funding assistance under the program, through supporting documentation and response to merit assessment criteria. The evidence should outline schools do not have the capacity to meet the total cost of the project through cash reserves, borrowings and fund-raising.</w:t>
      </w:r>
    </w:p>
    <w:p w14:paraId="7218D989" w14:textId="656B4E69" w:rsidR="004D169E" w:rsidRPr="0005762F" w:rsidRDefault="004D169E" w:rsidP="0051743C">
      <w:pPr>
        <w:pStyle w:val="Heading1"/>
        <w:numPr>
          <w:ilvl w:val="0"/>
          <w:numId w:val="8"/>
        </w:numPr>
        <w:tabs>
          <w:tab w:val="left" w:pos="567"/>
        </w:tabs>
        <w:rPr>
          <w:rFonts w:asciiTheme="minorHAnsi" w:hAnsiTheme="minorHAnsi" w:cstheme="minorHAnsi"/>
        </w:rPr>
      </w:pPr>
      <w:bookmarkStart w:id="6" w:name="_Toc138668227"/>
      <w:bookmarkStart w:id="7" w:name="_Toc210059224"/>
      <w:r w:rsidRPr="0005762F">
        <w:rPr>
          <w:rFonts w:asciiTheme="minorHAnsi" w:hAnsiTheme="minorHAnsi" w:cstheme="minorHAnsi"/>
        </w:rPr>
        <w:t>Eligibility</w:t>
      </w:r>
      <w:bookmarkEnd w:id="6"/>
      <w:bookmarkEnd w:id="7"/>
    </w:p>
    <w:p w14:paraId="3E5E5AA6" w14:textId="5E6E9847" w:rsidR="004D169E" w:rsidRPr="0005762F" w:rsidRDefault="004D169E" w:rsidP="008C78E0">
      <w:pPr>
        <w:pStyle w:val="ListParagraph"/>
        <w:numPr>
          <w:ilvl w:val="1"/>
          <w:numId w:val="10"/>
        </w:numPr>
        <w:tabs>
          <w:tab w:val="left" w:pos="851"/>
          <w:tab w:val="left" w:pos="1998"/>
          <w:tab w:val="left" w:pos="1999"/>
        </w:tabs>
        <w:ind w:right="435" w:hanging="720"/>
        <w:rPr>
          <w:rFonts w:asciiTheme="minorHAnsi" w:hAnsiTheme="minorHAnsi" w:cstheme="minorHAnsi"/>
          <w:sz w:val="20"/>
          <w:szCs w:val="20"/>
        </w:rPr>
      </w:pPr>
      <w:r w:rsidRPr="0005762F">
        <w:rPr>
          <w:rFonts w:asciiTheme="minorHAnsi" w:hAnsiTheme="minorHAnsi" w:cstheme="minorHAnsi"/>
          <w:sz w:val="20"/>
          <w:szCs w:val="20"/>
        </w:rPr>
        <w:t>An existing non-government school must:</w:t>
      </w:r>
    </w:p>
    <w:p w14:paraId="47123671" w14:textId="77777777" w:rsidR="00174E2F" w:rsidRPr="0005762F" w:rsidRDefault="004D169E" w:rsidP="008C78E0">
      <w:pPr>
        <w:pStyle w:val="ListParagraph"/>
        <w:numPr>
          <w:ilvl w:val="2"/>
          <w:numId w:val="10"/>
        </w:numPr>
        <w:tabs>
          <w:tab w:val="left" w:pos="1998"/>
          <w:tab w:val="left" w:pos="1999"/>
        </w:tabs>
        <w:ind w:left="1985" w:right="-7"/>
        <w:rPr>
          <w:rFonts w:asciiTheme="minorHAnsi" w:hAnsiTheme="minorHAnsi" w:cstheme="minorHAnsi"/>
          <w:sz w:val="20"/>
          <w:szCs w:val="20"/>
        </w:rPr>
      </w:pPr>
      <w:r w:rsidRPr="0005762F">
        <w:rPr>
          <w:rFonts w:asciiTheme="minorHAnsi" w:hAnsiTheme="minorHAnsi" w:cstheme="minorHAnsi"/>
          <w:sz w:val="20"/>
          <w:szCs w:val="20"/>
        </w:rPr>
        <w:t>registered with the Victorian Registration Qualifications Authority (VRQA); and</w:t>
      </w:r>
    </w:p>
    <w:p w14:paraId="0165BDAC" w14:textId="48AA447C" w:rsidR="00E07714" w:rsidRPr="0005762F" w:rsidRDefault="004D169E" w:rsidP="008C78E0">
      <w:pPr>
        <w:pStyle w:val="ListParagraph"/>
        <w:numPr>
          <w:ilvl w:val="2"/>
          <w:numId w:val="10"/>
        </w:numPr>
        <w:tabs>
          <w:tab w:val="left" w:pos="1998"/>
          <w:tab w:val="left" w:pos="1999"/>
        </w:tabs>
        <w:ind w:left="1985" w:right="-7"/>
        <w:rPr>
          <w:rFonts w:asciiTheme="minorHAnsi" w:hAnsiTheme="minorHAnsi" w:cstheme="minorHAnsi"/>
          <w:sz w:val="20"/>
          <w:szCs w:val="20"/>
        </w:rPr>
      </w:pPr>
      <w:r w:rsidRPr="0005762F">
        <w:rPr>
          <w:rFonts w:asciiTheme="minorHAnsi" w:hAnsiTheme="minorHAnsi" w:cstheme="minorHAnsi"/>
          <w:sz w:val="20"/>
          <w:szCs w:val="20"/>
        </w:rPr>
        <w:t>be a member, or prospective member, of the relevant Block Grant Authority.</w:t>
      </w:r>
    </w:p>
    <w:p w14:paraId="2DA4DE2E" w14:textId="46749430" w:rsidR="004D169E" w:rsidRPr="0005762F" w:rsidRDefault="004D169E" w:rsidP="008C78E0">
      <w:pPr>
        <w:pStyle w:val="ListParagraph"/>
        <w:numPr>
          <w:ilvl w:val="1"/>
          <w:numId w:val="10"/>
        </w:numPr>
        <w:tabs>
          <w:tab w:val="left" w:pos="1998"/>
          <w:tab w:val="left" w:pos="1999"/>
        </w:tabs>
        <w:ind w:left="709" w:right="435" w:hanging="709"/>
        <w:rPr>
          <w:rFonts w:asciiTheme="minorHAnsi" w:hAnsiTheme="minorHAnsi" w:cstheme="minorHAnsi"/>
          <w:sz w:val="20"/>
          <w:szCs w:val="20"/>
        </w:rPr>
      </w:pPr>
      <w:r w:rsidRPr="0005762F">
        <w:rPr>
          <w:rFonts w:asciiTheme="minorHAnsi" w:hAnsiTheme="minorHAnsi" w:cstheme="minorHAnsi"/>
          <w:sz w:val="20"/>
          <w:szCs w:val="20"/>
        </w:rPr>
        <w:t>To be considered for funding, new non-government schools must:</w:t>
      </w:r>
    </w:p>
    <w:p w14:paraId="28EC508C" w14:textId="77777777" w:rsidR="004D169E" w:rsidRPr="00090B82" w:rsidRDefault="004D169E" w:rsidP="008C78E0">
      <w:pPr>
        <w:pStyle w:val="ListParagraph"/>
        <w:numPr>
          <w:ilvl w:val="2"/>
          <w:numId w:val="10"/>
        </w:numPr>
        <w:tabs>
          <w:tab w:val="left" w:pos="1998"/>
          <w:tab w:val="left" w:pos="1999"/>
        </w:tabs>
        <w:ind w:left="1985" w:right="-7"/>
        <w:rPr>
          <w:rFonts w:asciiTheme="minorHAnsi" w:hAnsiTheme="minorHAnsi" w:cstheme="minorHAnsi"/>
          <w:sz w:val="20"/>
          <w:szCs w:val="20"/>
        </w:rPr>
      </w:pPr>
      <w:r w:rsidRPr="00090B82">
        <w:rPr>
          <w:rFonts w:asciiTheme="minorHAnsi" w:hAnsiTheme="minorHAnsi" w:cstheme="minorHAnsi"/>
          <w:sz w:val="20"/>
          <w:szCs w:val="20"/>
        </w:rPr>
        <w:t>Be able to demonstrate that it has applied to be registered with VRQA and has some certainty of successful establishment, operation and governance, in line with the relevant sector body’s requirements; and</w:t>
      </w:r>
    </w:p>
    <w:p w14:paraId="4B2724C9" w14:textId="77777777" w:rsidR="00C8085C" w:rsidRPr="00090B82" w:rsidRDefault="004D169E" w:rsidP="00C8085C">
      <w:pPr>
        <w:pStyle w:val="ListParagraph"/>
        <w:numPr>
          <w:ilvl w:val="2"/>
          <w:numId w:val="10"/>
        </w:numPr>
        <w:tabs>
          <w:tab w:val="left" w:pos="1998"/>
          <w:tab w:val="left" w:pos="1999"/>
        </w:tabs>
        <w:ind w:left="1985" w:right="-7"/>
        <w:rPr>
          <w:rFonts w:asciiTheme="minorHAnsi" w:hAnsiTheme="minorHAnsi" w:cstheme="minorHAnsi"/>
          <w:sz w:val="20"/>
          <w:szCs w:val="20"/>
        </w:rPr>
      </w:pPr>
      <w:r w:rsidRPr="00090B82">
        <w:rPr>
          <w:rFonts w:asciiTheme="minorHAnsi" w:hAnsiTheme="minorHAnsi" w:cstheme="minorHAnsi"/>
          <w:sz w:val="20"/>
          <w:szCs w:val="20"/>
        </w:rPr>
        <w:t xml:space="preserve">Provide evidence of having achieved registration with VRQA within 18 months of receiving the funding. </w:t>
      </w:r>
    </w:p>
    <w:p w14:paraId="537C1964" w14:textId="7F0074E3" w:rsidR="00C8085C" w:rsidRPr="0005762F" w:rsidRDefault="004D169E" w:rsidP="00C8085C">
      <w:pPr>
        <w:pStyle w:val="ListParagraph"/>
        <w:numPr>
          <w:ilvl w:val="1"/>
          <w:numId w:val="10"/>
        </w:numPr>
        <w:tabs>
          <w:tab w:val="left" w:pos="851"/>
          <w:tab w:val="left" w:pos="1998"/>
          <w:tab w:val="left" w:pos="1999"/>
        </w:tabs>
        <w:ind w:right="435" w:hanging="720"/>
        <w:rPr>
          <w:rFonts w:asciiTheme="minorHAnsi" w:hAnsiTheme="minorHAnsi" w:cstheme="minorHAnsi"/>
          <w:sz w:val="20"/>
          <w:szCs w:val="20"/>
        </w:rPr>
      </w:pPr>
      <w:r w:rsidRPr="0005762F">
        <w:rPr>
          <w:rFonts w:asciiTheme="minorHAnsi" w:hAnsiTheme="minorHAnsi" w:cstheme="minorHAnsi"/>
          <w:sz w:val="20"/>
          <w:szCs w:val="20"/>
        </w:rPr>
        <w:t>To be eligible, schools must additionally provide evidence demonstrating:</w:t>
      </w:r>
    </w:p>
    <w:p w14:paraId="5CF8B437" w14:textId="77777777" w:rsidR="004D169E" w:rsidRPr="0005762F" w:rsidRDefault="004D169E" w:rsidP="008C78E0">
      <w:pPr>
        <w:pStyle w:val="ListParagraph"/>
        <w:numPr>
          <w:ilvl w:val="2"/>
          <w:numId w:val="10"/>
        </w:numPr>
        <w:tabs>
          <w:tab w:val="left" w:pos="1999"/>
        </w:tabs>
        <w:ind w:left="1985" w:right="-7"/>
        <w:rPr>
          <w:rFonts w:asciiTheme="minorHAnsi" w:hAnsiTheme="minorHAnsi" w:cstheme="minorHAnsi"/>
          <w:sz w:val="20"/>
          <w:szCs w:val="20"/>
        </w:rPr>
      </w:pPr>
      <w:r w:rsidRPr="0005762F">
        <w:rPr>
          <w:rFonts w:asciiTheme="minorHAnsi" w:hAnsiTheme="minorHAnsi" w:cstheme="minorHAnsi"/>
          <w:sz w:val="20"/>
          <w:szCs w:val="20"/>
        </w:rPr>
        <w:t>well-developed independent (third-party) cost estimates consistent with the scope of the proposed works, including cash flow and evidence of contingency planning. At a minimum this would include:</w:t>
      </w:r>
    </w:p>
    <w:p w14:paraId="56A66940" w14:textId="5BD7DDD9" w:rsidR="00174E2F" w:rsidRPr="0005762F" w:rsidRDefault="00A14028" w:rsidP="008C78E0">
      <w:pPr>
        <w:pStyle w:val="ListParagraph"/>
        <w:numPr>
          <w:ilvl w:val="0"/>
          <w:numId w:val="11"/>
        </w:numPr>
        <w:tabs>
          <w:tab w:val="left" w:pos="1998"/>
          <w:tab w:val="left" w:pos="1999"/>
          <w:tab w:val="left" w:pos="2050"/>
        </w:tabs>
        <w:ind w:left="2410" w:right="134"/>
        <w:rPr>
          <w:rFonts w:asciiTheme="minorHAnsi" w:hAnsiTheme="minorHAnsi" w:cstheme="minorHAnsi"/>
          <w:sz w:val="20"/>
          <w:szCs w:val="20"/>
        </w:rPr>
      </w:pPr>
      <w:r w:rsidRPr="0005762F">
        <w:rPr>
          <w:rFonts w:asciiTheme="minorHAnsi" w:hAnsiTheme="minorHAnsi" w:cstheme="minorHAnsi"/>
          <w:sz w:val="20"/>
          <w:szCs w:val="20"/>
        </w:rPr>
        <w:t>F</w:t>
      </w:r>
      <w:r w:rsidR="004D169E" w:rsidRPr="0005762F">
        <w:rPr>
          <w:rFonts w:asciiTheme="minorHAnsi" w:hAnsiTheme="minorHAnsi" w:cstheme="minorHAnsi"/>
          <w:sz w:val="20"/>
          <w:szCs w:val="20"/>
        </w:rPr>
        <w:t xml:space="preserve">or projects over $200,000 an independent estimate from a quantity surveyor; </w:t>
      </w:r>
    </w:p>
    <w:p w14:paraId="4C26814A" w14:textId="285EC488" w:rsidR="004D169E" w:rsidRPr="0005762F" w:rsidRDefault="004D169E" w:rsidP="00174E2F">
      <w:pPr>
        <w:pStyle w:val="ListParagraph"/>
        <w:tabs>
          <w:tab w:val="left" w:pos="1998"/>
          <w:tab w:val="left" w:pos="1999"/>
        </w:tabs>
        <w:ind w:left="2410" w:right="435" w:firstLine="0"/>
        <w:rPr>
          <w:rFonts w:asciiTheme="minorHAnsi" w:hAnsiTheme="minorHAnsi" w:cstheme="minorHAnsi"/>
          <w:sz w:val="20"/>
          <w:szCs w:val="20"/>
        </w:rPr>
      </w:pPr>
      <w:r w:rsidRPr="0005762F">
        <w:rPr>
          <w:rFonts w:asciiTheme="minorHAnsi" w:hAnsiTheme="minorHAnsi" w:cstheme="minorHAnsi"/>
          <w:sz w:val="20"/>
          <w:szCs w:val="20"/>
        </w:rPr>
        <w:t>OR</w:t>
      </w:r>
    </w:p>
    <w:p w14:paraId="7C3ACF84" w14:textId="77777777" w:rsidR="004D169E" w:rsidRPr="0005762F" w:rsidRDefault="004D169E" w:rsidP="008C78E0">
      <w:pPr>
        <w:pStyle w:val="ListParagraph"/>
        <w:numPr>
          <w:ilvl w:val="3"/>
          <w:numId w:val="7"/>
        </w:numPr>
        <w:spacing w:before="114" w:line="369" w:lineRule="auto"/>
        <w:ind w:left="2410" w:right="134" w:hanging="361"/>
        <w:jc w:val="both"/>
        <w:rPr>
          <w:rFonts w:asciiTheme="minorHAnsi" w:hAnsiTheme="minorHAnsi" w:cstheme="minorHAnsi"/>
          <w:sz w:val="20"/>
          <w:szCs w:val="20"/>
        </w:rPr>
      </w:pPr>
      <w:r w:rsidRPr="0005762F">
        <w:rPr>
          <w:rFonts w:asciiTheme="minorHAnsi" w:hAnsiTheme="minorHAnsi" w:cstheme="minorHAnsi"/>
          <w:sz w:val="20"/>
          <w:szCs w:val="20"/>
        </w:rPr>
        <w:t xml:space="preserve">For projects $200,000 and under, cost estimate from two building professionals. </w:t>
      </w:r>
      <w:r w:rsidRPr="0005762F">
        <w:rPr>
          <w:rFonts w:asciiTheme="minorHAnsi" w:hAnsiTheme="minorHAnsi" w:cstheme="minorHAnsi"/>
          <w:sz w:val="20"/>
          <w:szCs w:val="20"/>
          <w:u w:val="single"/>
        </w:rPr>
        <w:t>Each cost estimate MUST include:</w:t>
      </w:r>
    </w:p>
    <w:p w14:paraId="773800C6" w14:textId="77777777" w:rsidR="004D169E" w:rsidRPr="0005762F" w:rsidRDefault="004D169E" w:rsidP="008C78E0">
      <w:pPr>
        <w:pStyle w:val="ListParagraph"/>
        <w:numPr>
          <w:ilvl w:val="4"/>
          <w:numId w:val="7"/>
        </w:numPr>
        <w:tabs>
          <w:tab w:val="left" w:pos="2706"/>
          <w:tab w:val="left" w:pos="2707"/>
        </w:tabs>
        <w:spacing w:before="2"/>
        <w:ind w:hanging="361"/>
        <w:rPr>
          <w:rFonts w:asciiTheme="minorHAnsi" w:hAnsiTheme="minorHAnsi" w:cstheme="minorHAnsi"/>
          <w:sz w:val="20"/>
          <w:szCs w:val="20"/>
        </w:rPr>
      </w:pPr>
      <w:r w:rsidRPr="0005762F">
        <w:rPr>
          <w:rFonts w:asciiTheme="minorHAnsi" w:hAnsiTheme="minorHAnsi" w:cstheme="minorHAnsi"/>
          <w:sz w:val="20"/>
          <w:szCs w:val="20"/>
        </w:rPr>
        <w:t>the Trading name of the organisation providing the cost estimate or quotation;</w:t>
      </w:r>
    </w:p>
    <w:p w14:paraId="3A8295A7" w14:textId="77777777" w:rsidR="004D169E" w:rsidRPr="0005762F" w:rsidRDefault="004D169E" w:rsidP="008C78E0">
      <w:pPr>
        <w:pStyle w:val="ListParagraph"/>
        <w:numPr>
          <w:ilvl w:val="4"/>
          <w:numId w:val="7"/>
        </w:numPr>
        <w:tabs>
          <w:tab w:val="left" w:pos="2706"/>
          <w:tab w:val="left" w:pos="2707"/>
        </w:tabs>
        <w:ind w:hanging="361"/>
        <w:rPr>
          <w:rFonts w:asciiTheme="minorHAnsi" w:hAnsiTheme="minorHAnsi" w:cstheme="minorHAnsi"/>
          <w:sz w:val="20"/>
          <w:szCs w:val="20"/>
        </w:rPr>
      </w:pPr>
      <w:r w:rsidRPr="0005762F">
        <w:rPr>
          <w:rFonts w:asciiTheme="minorHAnsi" w:hAnsiTheme="minorHAnsi" w:cstheme="minorHAnsi"/>
          <w:sz w:val="20"/>
          <w:szCs w:val="20"/>
        </w:rPr>
        <w:t>an Australian Business Number; and</w:t>
      </w:r>
    </w:p>
    <w:p w14:paraId="4FD51650" w14:textId="77777777" w:rsidR="00A14028" w:rsidRPr="0005762F" w:rsidRDefault="004D169E" w:rsidP="008C78E0">
      <w:pPr>
        <w:pStyle w:val="ListParagraph"/>
        <w:numPr>
          <w:ilvl w:val="4"/>
          <w:numId w:val="7"/>
        </w:numPr>
        <w:tabs>
          <w:tab w:val="left" w:pos="2706"/>
          <w:tab w:val="left" w:pos="2707"/>
        </w:tabs>
        <w:spacing w:before="121"/>
        <w:ind w:right="-7"/>
        <w:rPr>
          <w:rFonts w:asciiTheme="minorHAnsi" w:hAnsiTheme="minorHAnsi" w:cstheme="minorHAnsi"/>
          <w:sz w:val="20"/>
          <w:szCs w:val="20"/>
        </w:rPr>
      </w:pPr>
      <w:r w:rsidRPr="0005762F">
        <w:rPr>
          <w:rFonts w:asciiTheme="minorHAnsi" w:hAnsiTheme="minorHAnsi" w:cstheme="minorHAnsi"/>
          <w:sz w:val="20"/>
          <w:szCs w:val="20"/>
        </w:rPr>
        <w:t>itemisation of individual costs to demonstrate all expenditure is eligible under these guidelines.</w:t>
      </w:r>
    </w:p>
    <w:p w14:paraId="7A192A45" w14:textId="541CABFF" w:rsidR="00A14028" w:rsidRPr="0005762F" w:rsidRDefault="00090B82" w:rsidP="008C78E0">
      <w:pPr>
        <w:pStyle w:val="ListParagraph"/>
        <w:numPr>
          <w:ilvl w:val="2"/>
          <w:numId w:val="10"/>
        </w:numPr>
        <w:spacing w:before="121"/>
        <w:ind w:left="1985" w:right="-7" w:hanging="709"/>
        <w:rPr>
          <w:rFonts w:asciiTheme="minorHAnsi" w:hAnsiTheme="minorHAnsi" w:cstheme="minorHAnsi"/>
          <w:sz w:val="20"/>
          <w:szCs w:val="20"/>
        </w:rPr>
      </w:pPr>
      <w:r>
        <w:rPr>
          <w:rFonts w:asciiTheme="minorHAnsi" w:hAnsiTheme="minorHAnsi" w:cstheme="minorHAnsi"/>
          <w:sz w:val="20"/>
          <w:szCs w:val="20"/>
        </w:rPr>
        <w:t>f</w:t>
      </w:r>
      <w:r w:rsidR="004D169E" w:rsidRPr="0005762F">
        <w:rPr>
          <w:rFonts w:asciiTheme="minorHAnsi" w:hAnsiTheme="minorHAnsi" w:cstheme="minorHAnsi"/>
          <w:sz w:val="20"/>
          <w:szCs w:val="20"/>
        </w:rPr>
        <w:t>loor plans / project drawings detailing the proposed works</w:t>
      </w:r>
    </w:p>
    <w:p w14:paraId="1A139554" w14:textId="5CB2F722" w:rsidR="004D169E" w:rsidRPr="0005762F" w:rsidRDefault="00090B82" w:rsidP="008C78E0">
      <w:pPr>
        <w:pStyle w:val="ListParagraph"/>
        <w:numPr>
          <w:ilvl w:val="2"/>
          <w:numId w:val="10"/>
        </w:numPr>
        <w:spacing w:before="121"/>
        <w:ind w:left="1985" w:right="-7" w:hanging="709"/>
        <w:rPr>
          <w:rFonts w:asciiTheme="minorHAnsi" w:hAnsiTheme="minorHAnsi" w:cstheme="minorHAnsi"/>
          <w:sz w:val="20"/>
          <w:szCs w:val="20"/>
        </w:rPr>
      </w:pPr>
      <w:r>
        <w:rPr>
          <w:rFonts w:asciiTheme="minorHAnsi" w:hAnsiTheme="minorHAnsi" w:cstheme="minorHAnsi"/>
          <w:sz w:val="20"/>
          <w:szCs w:val="20"/>
        </w:rPr>
        <w:t>a</w:t>
      </w:r>
      <w:r w:rsidR="004D169E" w:rsidRPr="0005762F">
        <w:rPr>
          <w:rFonts w:asciiTheme="minorHAnsi" w:hAnsiTheme="minorHAnsi" w:cstheme="minorHAnsi"/>
          <w:sz w:val="20"/>
          <w:szCs w:val="20"/>
        </w:rPr>
        <w:t xml:space="preserve"> site plan to illustrate what parts of the land or building will be changed by your project.</w:t>
      </w:r>
    </w:p>
    <w:p w14:paraId="7C5471F5" w14:textId="51324B1F" w:rsidR="004D169E" w:rsidRPr="0005762F" w:rsidRDefault="00090B82" w:rsidP="008C78E0">
      <w:pPr>
        <w:pStyle w:val="ListParagraph"/>
        <w:numPr>
          <w:ilvl w:val="2"/>
          <w:numId w:val="10"/>
        </w:numPr>
        <w:tabs>
          <w:tab w:val="left" w:pos="1999"/>
        </w:tabs>
        <w:ind w:left="1985" w:right="-7"/>
        <w:jc w:val="both"/>
        <w:rPr>
          <w:rFonts w:asciiTheme="minorHAnsi" w:hAnsiTheme="minorHAnsi" w:cstheme="minorHAnsi"/>
          <w:sz w:val="20"/>
          <w:szCs w:val="20"/>
        </w:rPr>
      </w:pPr>
      <w:r>
        <w:rPr>
          <w:rFonts w:asciiTheme="minorHAnsi" w:hAnsiTheme="minorHAnsi" w:cstheme="minorHAnsi"/>
          <w:sz w:val="20"/>
          <w:szCs w:val="20"/>
        </w:rPr>
        <w:t>p</w:t>
      </w:r>
      <w:r w:rsidR="004D169E" w:rsidRPr="0005762F">
        <w:rPr>
          <w:rFonts w:asciiTheme="minorHAnsi" w:hAnsiTheme="minorHAnsi" w:cstheme="minorHAnsi"/>
          <w:sz w:val="20"/>
          <w:szCs w:val="20"/>
        </w:rPr>
        <w:t>roject readiness, including a time commitment indicating construction will begin within 12 months of announcement.</w:t>
      </w:r>
    </w:p>
    <w:p w14:paraId="4EA4B7EB" w14:textId="6032FC57" w:rsidR="004D169E" w:rsidRPr="0005762F" w:rsidRDefault="00090B82" w:rsidP="008C78E0">
      <w:pPr>
        <w:pStyle w:val="ListParagraph"/>
        <w:numPr>
          <w:ilvl w:val="2"/>
          <w:numId w:val="10"/>
        </w:numPr>
        <w:tabs>
          <w:tab w:val="left" w:pos="1998"/>
          <w:tab w:val="left" w:pos="1999"/>
        </w:tabs>
        <w:ind w:left="1985" w:right="-7" w:hanging="709"/>
        <w:rPr>
          <w:rFonts w:asciiTheme="minorHAnsi" w:hAnsiTheme="minorHAnsi" w:cstheme="minorHAnsi"/>
          <w:sz w:val="20"/>
          <w:szCs w:val="20"/>
        </w:rPr>
      </w:pPr>
      <w:r>
        <w:rPr>
          <w:rFonts w:asciiTheme="minorHAnsi" w:hAnsiTheme="minorHAnsi" w:cstheme="minorHAnsi"/>
          <w:sz w:val="20"/>
          <w:szCs w:val="20"/>
        </w:rPr>
        <w:t>c</w:t>
      </w:r>
      <w:r w:rsidR="004D169E" w:rsidRPr="0005762F">
        <w:rPr>
          <w:rFonts w:asciiTheme="minorHAnsi" w:hAnsiTheme="minorHAnsi" w:cstheme="minorHAnsi"/>
          <w:sz w:val="20"/>
          <w:szCs w:val="20"/>
        </w:rPr>
        <w:t>ompleted within 18 months</w:t>
      </w:r>
      <w:hyperlink w:anchor="_bookmark3" w:history="1">
        <w:r w:rsidR="004D169E" w:rsidRPr="0005762F">
          <w:rPr>
            <w:rFonts w:asciiTheme="minorHAnsi" w:hAnsiTheme="minorHAnsi" w:cstheme="minorHAnsi"/>
            <w:position w:val="5"/>
            <w:sz w:val="20"/>
            <w:szCs w:val="20"/>
          </w:rPr>
          <w:t xml:space="preserve"> </w:t>
        </w:r>
      </w:hyperlink>
      <w:r w:rsidR="004D169E" w:rsidRPr="0005762F">
        <w:rPr>
          <w:rFonts w:asciiTheme="minorHAnsi" w:hAnsiTheme="minorHAnsi" w:cstheme="minorHAnsi"/>
          <w:sz w:val="20"/>
          <w:szCs w:val="20"/>
        </w:rPr>
        <w:t>of commencement for projects in category 2.1.1 and 2.1.2</w:t>
      </w:r>
    </w:p>
    <w:p w14:paraId="20308C36" w14:textId="77777777" w:rsidR="004D169E" w:rsidRPr="0005762F" w:rsidRDefault="004D169E" w:rsidP="00B35E0C">
      <w:pPr>
        <w:pStyle w:val="Heading4"/>
        <w:spacing w:before="120"/>
        <w:ind w:left="1998" w:right="-7"/>
        <w:rPr>
          <w:rFonts w:asciiTheme="minorHAnsi" w:hAnsiTheme="minorHAnsi" w:cstheme="minorHAnsi"/>
          <w:b/>
          <w:bCs w:val="0"/>
          <w:color w:val="auto"/>
          <w:sz w:val="20"/>
          <w:szCs w:val="20"/>
        </w:rPr>
      </w:pPr>
      <w:r w:rsidRPr="0005762F">
        <w:rPr>
          <w:rFonts w:asciiTheme="minorHAnsi" w:hAnsiTheme="minorHAnsi" w:cstheme="minorHAnsi"/>
          <w:b/>
          <w:bCs w:val="0"/>
          <w:color w:val="auto"/>
          <w:sz w:val="20"/>
          <w:szCs w:val="20"/>
        </w:rPr>
        <w:t>OR</w:t>
      </w:r>
    </w:p>
    <w:p w14:paraId="017FC54B" w14:textId="482894D4" w:rsidR="004D169E" w:rsidRPr="0005762F" w:rsidRDefault="00C849C3" w:rsidP="008C78E0">
      <w:pPr>
        <w:pStyle w:val="ListParagraph"/>
        <w:numPr>
          <w:ilvl w:val="2"/>
          <w:numId w:val="10"/>
        </w:numPr>
        <w:tabs>
          <w:tab w:val="left" w:pos="2127"/>
        </w:tabs>
        <w:ind w:left="1996" w:right="-7"/>
        <w:rPr>
          <w:rFonts w:asciiTheme="minorHAnsi" w:hAnsiTheme="minorHAnsi" w:cstheme="minorHAnsi"/>
          <w:sz w:val="20"/>
          <w:szCs w:val="20"/>
        </w:rPr>
      </w:pPr>
      <w:r w:rsidRPr="0005762F">
        <w:rPr>
          <w:rFonts w:asciiTheme="minorHAnsi" w:hAnsiTheme="minorHAnsi" w:cstheme="minorHAnsi"/>
          <w:sz w:val="20"/>
          <w:szCs w:val="20"/>
        </w:rPr>
        <w:t>W</w:t>
      </w:r>
      <w:r w:rsidR="004D169E" w:rsidRPr="0005762F">
        <w:rPr>
          <w:rFonts w:asciiTheme="minorHAnsi" w:hAnsiTheme="minorHAnsi" w:cstheme="minorHAnsi"/>
          <w:sz w:val="20"/>
          <w:szCs w:val="20"/>
        </w:rPr>
        <w:t>ithin 12 months</w:t>
      </w:r>
      <w:r w:rsidR="004D169E" w:rsidRPr="0005762F">
        <w:rPr>
          <w:rFonts w:asciiTheme="minorHAnsi" w:hAnsiTheme="minorHAnsi" w:cstheme="minorHAnsi"/>
          <w:position w:val="5"/>
          <w:sz w:val="20"/>
          <w:szCs w:val="20"/>
        </w:rPr>
        <w:t xml:space="preserve"> </w:t>
      </w:r>
      <w:r w:rsidR="004D169E" w:rsidRPr="0005762F">
        <w:rPr>
          <w:rFonts w:asciiTheme="minorHAnsi" w:hAnsiTheme="minorHAnsi" w:cstheme="minorHAnsi"/>
          <w:sz w:val="20"/>
          <w:szCs w:val="20"/>
        </w:rPr>
        <w:t>of commencement for projects in category 2.1.3 and 2.1.4</w:t>
      </w:r>
    </w:p>
    <w:p w14:paraId="1DC08146" w14:textId="77777777" w:rsidR="004D169E" w:rsidRPr="0005762F" w:rsidRDefault="004D169E" w:rsidP="008C78E0">
      <w:pPr>
        <w:pStyle w:val="ListParagraph"/>
        <w:numPr>
          <w:ilvl w:val="1"/>
          <w:numId w:val="10"/>
        </w:numPr>
        <w:tabs>
          <w:tab w:val="left" w:pos="1147"/>
        </w:tabs>
        <w:ind w:right="-7" w:hanging="720"/>
        <w:jc w:val="both"/>
        <w:rPr>
          <w:rFonts w:asciiTheme="minorHAnsi" w:hAnsiTheme="minorHAnsi" w:cstheme="minorHAnsi"/>
          <w:sz w:val="20"/>
          <w:szCs w:val="20"/>
        </w:rPr>
      </w:pPr>
      <w:r w:rsidRPr="0005762F">
        <w:rPr>
          <w:rFonts w:asciiTheme="minorHAnsi" w:hAnsiTheme="minorHAnsi" w:cstheme="minorHAnsi"/>
          <w:sz w:val="20"/>
          <w:szCs w:val="20"/>
        </w:rPr>
        <w:t xml:space="preserve">Schools may not receive more than one grant over the four rounds of funding. The only exception to this is instances where a school is successful in receiving a grant to address asbestos and/or cladding issues. That school may seek grant funding towards a project to remove asbestos and/or cladding and remain </w:t>
      </w:r>
      <w:r w:rsidRPr="0005762F">
        <w:rPr>
          <w:rFonts w:asciiTheme="minorHAnsi" w:hAnsiTheme="minorHAnsi" w:cstheme="minorHAnsi"/>
          <w:sz w:val="20"/>
          <w:szCs w:val="20"/>
        </w:rPr>
        <w:lastRenderedPageBreak/>
        <w:t>eligible for funding a capital project in later rounds.</w:t>
      </w:r>
    </w:p>
    <w:p w14:paraId="7D2C28A7" w14:textId="02BB19C9" w:rsidR="004D169E" w:rsidRPr="0005762F" w:rsidRDefault="004D169E" w:rsidP="00C8085C">
      <w:pPr>
        <w:pStyle w:val="ListParagraph"/>
        <w:numPr>
          <w:ilvl w:val="1"/>
          <w:numId w:val="10"/>
        </w:numPr>
        <w:spacing w:before="121"/>
        <w:ind w:right="-7" w:hanging="720"/>
        <w:jc w:val="both"/>
        <w:rPr>
          <w:rFonts w:asciiTheme="minorHAnsi" w:hAnsiTheme="minorHAnsi" w:cstheme="minorHAnsi"/>
          <w:sz w:val="20"/>
          <w:szCs w:val="20"/>
        </w:rPr>
      </w:pPr>
      <w:r w:rsidRPr="0005762F">
        <w:rPr>
          <w:rFonts w:asciiTheme="minorHAnsi" w:hAnsiTheme="minorHAnsi" w:cstheme="minorHAnsi"/>
          <w:sz w:val="20"/>
          <w:szCs w:val="20"/>
        </w:rPr>
        <w:t>Where a school is successful in receiving a grant to address asbestos, that grant must be used</w:t>
      </w:r>
      <w:r w:rsidR="00B35E0C" w:rsidRPr="0005762F">
        <w:rPr>
          <w:rFonts w:asciiTheme="minorHAnsi" w:hAnsiTheme="minorHAnsi" w:cstheme="minorHAnsi"/>
          <w:sz w:val="20"/>
          <w:szCs w:val="20"/>
        </w:rPr>
        <w:t xml:space="preserve"> </w:t>
      </w:r>
      <w:r w:rsidRPr="0005762F">
        <w:rPr>
          <w:rFonts w:asciiTheme="minorHAnsi" w:hAnsiTheme="minorHAnsi" w:cstheme="minorHAnsi"/>
          <w:sz w:val="20"/>
          <w:szCs w:val="20"/>
        </w:rPr>
        <w:t xml:space="preserve">for planned removal of asbestos that may pose a risk in the future. This funding should not be used to address an emergency response to the removal of asbestos. (Please refer to </w:t>
      </w:r>
      <w:r w:rsidRPr="0005762F">
        <w:rPr>
          <w:rFonts w:asciiTheme="minorHAnsi" w:hAnsiTheme="minorHAnsi" w:cstheme="minorHAnsi"/>
          <w:b/>
          <w:sz w:val="20"/>
          <w:szCs w:val="20"/>
        </w:rPr>
        <w:t xml:space="preserve">Attachment 2 </w:t>
      </w:r>
      <w:r w:rsidRPr="0005762F">
        <w:rPr>
          <w:rFonts w:asciiTheme="minorHAnsi" w:hAnsiTheme="minorHAnsi" w:cstheme="minorHAnsi"/>
          <w:sz w:val="20"/>
          <w:szCs w:val="20"/>
        </w:rPr>
        <w:t>for further information).</w:t>
      </w:r>
    </w:p>
    <w:p w14:paraId="22208C4A" w14:textId="01A6165B" w:rsidR="004D169E" w:rsidRPr="0005762F" w:rsidRDefault="004D169E" w:rsidP="008C78E0">
      <w:pPr>
        <w:pStyle w:val="ListParagraph"/>
        <w:numPr>
          <w:ilvl w:val="1"/>
          <w:numId w:val="10"/>
        </w:numPr>
        <w:spacing w:before="121"/>
        <w:ind w:left="709" w:right="-7" w:hanging="709"/>
        <w:jc w:val="both"/>
        <w:rPr>
          <w:rFonts w:asciiTheme="minorHAnsi" w:hAnsiTheme="minorHAnsi" w:cstheme="minorHAnsi"/>
          <w:sz w:val="20"/>
          <w:szCs w:val="20"/>
        </w:rPr>
      </w:pPr>
      <w:r w:rsidRPr="0005762F">
        <w:rPr>
          <w:rFonts w:asciiTheme="minorHAnsi" w:hAnsiTheme="minorHAnsi" w:cstheme="minorHAnsi"/>
          <w:sz w:val="20"/>
          <w:szCs w:val="20"/>
        </w:rPr>
        <w:t>Before applying, applicants should familiarise themselves with the Local Jobs First Policy, which</w:t>
      </w:r>
      <w:r w:rsidR="00B35E0C" w:rsidRPr="0005762F">
        <w:rPr>
          <w:rFonts w:asciiTheme="minorHAnsi" w:hAnsiTheme="minorHAnsi" w:cstheme="minorHAnsi"/>
          <w:sz w:val="20"/>
          <w:szCs w:val="20"/>
        </w:rPr>
        <w:t xml:space="preserve"> </w:t>
      </w:r>
      <w:r w:rsidRPr="0005762F">
        <w:rPr>
          <w:rFonts w:asciiTheme="minorHAnsi" w:hAnsiTheme="minorHAnsi" w:cstheme="minorHAnsi"/>
          <w:sz w:val="20"/>
          <w:szCs w:val="20"/>
        </w:rPr>
        <w:t xml:space="preserve">is implemented by Victorian Government departments and agencies to help drive local industry development. Further information can be found here: </w:t>
      </w:r>
      <w:hyperlink r:id="rId21" w:history="1">
        <w:r w:rsidRPr="0005762F">
          <w:rPr>
            <w:rStyle w:val="Hyperlink"/>
            <w:rFonts w:asciiTheme="minorHAnsi" w:hAnsiTheme="minorHAnsi" w:cstheme="minorHAnsi"/>
            <w:sz w:val="20"/>
            <w:szCs w:val="20"/>
          </w:rPr>
          <w:t>Local Jobs First</w:t>
        </w:r>
      </w:hyperlink>
      <w:r w:rsidRPr="0005762F">
        <w:rPr>
          <w:rFonts w:asciiTheme="minorHAnsi" w:hAnsiTheme="minorHAnsi" w:cstheme="minorHAnsi"/>
          <w:sz w:val="20"/>
          <w:szCs w:val="20"/>
        </w:rPr>
        <w:t>.</w:t>
      </w:r>
    </w:p>
    <w:p w14:paraId="6584D170" w14:textId="7F0F96F2" w:rsidR="0067791C" w:rsidRPr="00090B82" w:rsidRDefault="004D169E" w:rsidP="00090B82">
      <w:pPr>
        <w:pStyle w:val="ListParagraph"/>
        <w:numPr>
          <w:ilvl w:val="1"/>
          <w:numId w:val="10"/>
        </w:numPr>
        <w:spacing w:before="121"/>
        <w:ind w:left="709" w:right="-7" w:hanging="709"/>
        <w:jc w:val="both"/>
        <w:rPr>
          <w:rFonts w:asciiTheme="minorHAnsi" w:hAnsiTheme="minorHAnsi" w:cstheme="minorHAnsi"/>
          <w:sz w:val="20"/>
          <w:szCs w:val="20"/>
        </w:rPr>
      </w:pPr>
      <w:bookmarkStart w:id="8" w:name="_bookmark3"/>
      <w:bookmarkEnd w:id="8"/>
      <w:r w:rsidRPr="0005762F">
        <w:rPr>
          <w:rFonts w:asciiTheme="minorHAnsi" w:hAnsiTheme="minorHAnsi" w:cstheme="minorHAnsi"/>
          <w:sz w:val="20"/>
          <w:szCs w:val="20"/>
        </w:rPr>
        <w:t>Schools that received funding through the previous Victorian Government non-government</w:t>
      </w:r>
      <w:r w:rsidR="00B35E0C" w:rsidRPr="0005762F">
        <w:rPr>
          <w:rFonts w:asciiTheme="minorHAnsi" w:hAnsiTheme="minorHAnsi" w:cstheme="minorHAnsi"/>
          <w:sz w:val="20"/>
          <w:szCs w:val="20"/>
        </w:rPr>
        <w:t xml:space="preserve"> </w:t>
      </w:r>
      <w:r w:rsidRPr="0005762F">
        <w:rPr>
          <w:rFonts w:asciiTheme="minorHAnsi" w:hAnsiTheme="minorHAnsi" w:cstheme="minorHAnsi"/>
          <w:sz w:val="20"/>
          <w:szCs w:val="20"/>
        </w:rPr>
        <w:t>school infrastructure programs (2015–2023) are eligible to apply.</w:t>
      </w:r>
    </w:p>
    <w:p w14:paraId="1DACFD42" w14:textId="79504FCC" w:rsidR="0067791C" w:rsidRPr="0005762F" w:rsidRDefault="009F0F87" w:rsidP="0051743C">
      <w:pPr>
        <w:pStyle w:val="Heading1"/>
        <w:numPr>
          <w:ilvl w:val="0"/>
          <w:numId w:val="8"/>
        </w:numPr>
        <w:rPr>
          <w:rFonts w:asciiTheme="minorHAnsi" w:hAnsiTheme="minorHAnsi" w:cstheme="minorHAnsi"/>
        </w:rPr>
      </w:pPr>
      <w:bookmarkStart w:id="9" w:name="_Toc138668228"/>
      <w:bookmarkStart w:id="10" w:name="_Toc210059225"/>
      <w:r w:rsidRPr="0005762F">
        <w:rPr>
          <w:rFonts w:asciiTheme="minorHAnsi" w:hAnsiTheme="minorHAnsi" w:cstheme="minorHAnsi"/>
        </w:rPr>
        <w:t>Assessment criteria</w:t>
      </w:r>
      <w:bookmarkEnd w:id="9"/>
      <w:bookmarkEnd w:id="10"/>
    </w:p>
    <w:p w14:paraId="5FF923CE" w14:textId="3A938183" w:rsidR="00A87F9D" w:rsidRPr="0005762F" w:rsidRDefault="00A87F9D" w:rsidP="00090B82">
      <w:pPr>
        <w:pStyle w:val="ListParagraph"/>
        <w:numPr>
          <w:ilvl w:val="1"/>
          <w:numId w:val="13"/>
        </w:numPr>
        <w:tabs>
          <w:tab w:val="left" w:pos="1146"/>
          <w:tab w:val="left" w:pos="1147"/>
        </w:tabs>
        <w:spacing w:before="100"/>
        <w:ind w:left="709" w:right="-7" w:hanging="709"/>
        <w:rPr>
          <w:rFonts w:asciiTheme="minorHAnsi" w:hAnsiTheme="minorHAnsi" w:cstheme="minorHAnsi"/>
          <w:sz w:val="20"/>
          <w:szCs w:val="20"/>
        </w:rPr>
      </w:pPr>
      <w:r w:rsidRPr="0005762F">
        <w:rPr>
          <w:rFonts w:asciiTheme="minorHAnsi" w:hAnsiTheme="minorHAnsi" w:cstheme="minorHAnsi"/>
          <w:sz w:val="20"/>
          <w:szCs w:val="20"/>
        </w:rPr>
        <w:t>Schools that meet the eligibility requirements and are able to address the assessment criteria</w:t>
      </w:r>
      <w:r w:rsidR="00B35E0C" w:rsidRPr="0005762F">
        <w:rPr>
          <w:rFonts w:asciiTheme="minorHAnsi" w:hAnsiTheme="minorHAnsi" w:cstheme="minorHAnsi"/>
          <w:sz w:val="20"/>
          <w:szCs w:val="20"/>
        </w:rPr>
        <w:t xml:space="preserve"> </w:t>
      </w:r>
      <w:r w:rsidRPr="0005762F">
        <w:rPr>
          <w:rFonts w:asciiTheme="minorHAnsi" w:hAnsiTheme="minorHAnsi" w:cstheme="minorHAnsi"/>
          <w:sz w:val="20"/>
          <w:szCs w:val="20"/>
        </w:rPr>
        <w:t>below are welcome to apply for funding under the Program.</w:t>
      </w:r>
    </w:p>
    <w:p w14:paraId="38C91BC7" w14:textId="47DC5C1A" w:rsidR="00A87F9D" w:rsidRPr="0005762F" w:rsidRDefault="00A87F9D" w:rsidP="00FC0925">
      <w:pPr>
        <w:pStyle w:val="ListParagraph"/>
        <w:spacing w:before="251"/>
        <w:ind w:left="720" w:right="-7" w:firstLine="0"/>
        <w:rPr>
          <w:rFonts w:asciiTheme="minorHAnsi" w:hAnsiTheme="minorHAnsi" w:cstheme="minorHAnsi"/>
          <w:sz w:val="20"/>
          <w:szCs w:val="20"/>
        </w:rPr>
      </w:pPr>
      <w:r w:rsidRPr="0005762F">
        <w:rPr>
          <w:rFonts w:asciiTheme="minorHAnsi" w:hAnsiTheme="minorHAnsi" w:cstheme="minorHAnsi"/>
          <w:sz w:val="20"/>
          <w:szCs w:val="20"/>
        </w:rPr>
        <w:t>Applications will be assessed against the below criteria. Recommendations for funding will be based on applications which best meet the criteria. The distribution of projects across different</w:t>
      </w:r>
      <w:r w:rsidR="00B35E0C" w:rsidRPr="0005762F">
        <w:rPr>
          <w:rFonts w:asciiTheme="minorHAnsi" w:hAnsiTheme="minorHAnsi" w:cstheme="minorHAnsi"/>
          <w:sz w:val="20"/>
          <w:szCs w:val="20"/>
        </w:rPr>
        <w:t xml:space="preserve"> </w:t>
      </w:r>
      <w:r w:rsidRPr="0005762F">
        <w:rPr>
          <w:rFonts w:asciiTheme="minorHAnsi" w:hAnsiTheme="minorHAnsi" w:cstheme="minorHAnsi"/>
          <w:sz w:val="20"/>
          <w:szCs w:val="20"/>
        </w:rPr>
        <w:t>geographic areas of the state may also be taken into account.</w:t>
      </w:r>
    </w:p>
    <w:p w14:paraId="1EDD20CA" w14:textId="27F96CA3" w:rsidR="00B35E0C" w:rsidRDefault="00A87F9D" w:rsidP="00FC0925">
      <w:pPr>
        <w:pStyle w:val="ListParagraph"/>
        <w:spacing w:before="251"/>
        <w:ind w:left="720" w:right="-7" w:firstLine="0"/>
        <w:rPr>
          <w:rFonts w:asciiTheme="minorHAnsi" w:hAnsiTheme="minorHAnsi" w:cstheme="minorHAnsi"/>
          <w:sz w:val="20"/>
          <w:szCs w:val="20"/>
        </w:rPr>
      </w:pPr>
      <w:r w:rsidRPr="0005762F">
        <w:rPr>
          <w:rFonts w:asciiTheme="minorHAnsi" w:hAnsiTheme="minorHAnsi" w:cstheme="minorHAnsi"/>
          <w:sz w:val="20"/>
          <w:szCs w:val="20"/>
        </w:rPr>
        <w:t>The table indicates to which project category each criterion applies. The criteria carry equal</w:t>
      </w:r>
      <w:r w:rsidR="00B35E0C" w:rsidRPr="0005762F">
        <w:rPr>
          <w:rFonts w:asciiTheme="minorHAnsi" w:hAnsiTheme="minorHAnsi" w:cstheme="minorHAnsi"/>
          <w:sz w:val="20"/>
          <w:szCs w:val="20"/>
        </w:rPr>
        <w:t xml:space="preserve"> </w:t>
      </w:r>
      <w:r w:rsidRPr="0005762F">
        <w:rPr>
          <w:rFonts w:asciiTheme="minorHAnsi" w:hAnsiTheme="minorHAnsi" w:cstheme="minorHAnsi"/>
          <w:sz w:val="20"/>
          <w:szCs w:val="20"/>
        </w:rPr>
        <w:t>weighting.</w:t>
      </w:r>
    </w:p>
    <w:p w14:paraId="3C29D2DC" w14:textId="77777777" w:rsidR="00090B82" w:rsidRPr="0005762F" w:rsidRDefault="00090B82" w:rsidP="00FC0925">
      <w:pPr>
        <w:pStyle w:val="ListParagraph"/>
        <w:spacing w:before="251"/>
        <w:ind w:left="720" w:right="-7" w:firstLine="0"/>
        <w:rPr>
          <w:rFonts w:asciiTheme="minorHAnsi" w:hAnsiTheme="minorHAnsi" w:cstheme="minorHAnsi"/>
          <w:sz w:val="20"/>
          <w:szCs w:val="20"/>
        </w:rPr>
      </w:pPr>
    </w:p>
    <w:tbl>
      <w:tblPr>
        <w:tblW w:w="9639"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59"/>
        <w:gridCol w:w="3316"/>
        <w:gridCol w:w="1220"/>
        <w:gridCol w:w="1276"/>
        <w:gridCol w:w="1134"/>
        <w:gridCol w:w="1134"/>
      </w:tblGrid>
      <w:tr w:rsidR="00B35E0C" w:rsidRPr="0005762F" w14:paraId="36FF2727" w14:textId="77777777" w:rsidTr="00090B82">
        <w:trPr>
          <w:trHeight w:val="1015"/>
          <w:tblHeader/>
        </w:trPr>
        <w:tc>
          <w:tcPr>
            <w:tcW w:w="1559" w:type="dxa"/>
            <w:shd w:val="clear" w:color="auto" w:fill="C00000"/>
            <w:vAlign w:val="center"/>
          </w:tcPr>
          <w:p w14:paraId="1CD77269" w14:textId="77777777" w:rsidR="00B35E0C" w:rsidRPr="0005762F" w:rsidRDefault="00B35E0C" w:rsidP="00FC0925">
            <w:pPr>
              <w:pStyle w:val="TableParagraph"/>
              <w:spacing w:before="170"/>
              <w:ind w:left="107"/>
              <w:rPr>
                <w:rFonts w:asciiTheme="minorHAnsi" w:hAnsiTheme="minorHAnsi" w:cstheme="minorHAnsi"/>
                <w:b/>
                <w:sz w:val="18"/>
              </w:rPr>
            </w:pPr>
            <w:r w:rsidRPr="0005762F">
              <w:rPr>
                <w:rFonts w:asciiTheme="minorHAnsi" w:hAnsiTheme="minorHAnsi" w:cstheme="minorHAnsi"/>
                <w:b/>
                <w:color w:val="FFFFFF"/>
                <w:sz w:val="18"/>
              </w:rPr>
              <w:t>Criteria</w:t>
            </w:r>
          </w:p>
        </w:tc>
        <w:tc>
          <w:tcPr>
            <w:tcW w:w="3316" w:type="dxa"/>
            <w:shd w:val="clear" w:color="auto" w:fill="C00000"/>
            <w:vAlign w:val="center"/>
          </w:tcPr>
          <w:p w14:paraId="72678D5A" w14:textId="7036FB14" w:rsidR="00B35E0C" w:rsidRPr="0005762F" w:rsidRDefault="00B35E0C" w:rsidP="00FC0925">
            <w:pPr>
              <w:pStyle w:val="TableParagraph"/>
              <w:spacing w:before="170"/>
              <w:ind w:left="108"/>
              <w:rPr>
                <w:rFonts w:asciiTheme="minorHAnsi" w:hAnsiTheme="minorHAnsi" w:cstheme="minorHAnsi"/>
                <w:b/>
                <w:sz w:val="18"/>
              </w:rPr>
            </w:pPr>
            <w:r w:rsidRPr="0005762F">
              <w:rPr>
                <w:rFonts w:asciiTheme="minorHAnsi" w:hAnsiTheme="minorHAnsi" w:cstheme="minorHAnsi"/>
                <w:b/>
                <w:color w:val="FFFFFF"/>
                <w:sz w:val="18"/>
              </w:rPr>
              <w:t>Desc</w:t>
            </w:r>
            <w:r w:rsidR="00FC0925">
              <w:rPr>
                <w:rFonts w:asciiTheme="minorHAnsi" w:hAnsiTheme="minorHAnsi" w:cstheme="minorHAnsi"/>
                <w:b/>
                <w:color w:val="FFFFFF"/>
                <w:sz w:val="18"/>
              </w:rPr>
              <w:t>r</w:t>
            </w:r>
            <w:r w:rsidRPr="0005762F">
              <w:rPr>
                <w:rFonts w:asciiTheme="minorHAnsi" w:hAnsiTheme="minorHAnsi" w:cstheme="minorHAnsi"/>
                <w:b/>
                <w:color w:val="FFFFFF"/>
                <w:sz w:val="18"/>
              </w:rPr>
              <w:t>iption</w:t>
            </w:r>
          </w:p>
        </w:tc>
        <w:tc>
          <w:tcPr>
            <w:tcW w:w="1220" w:type="dxa"/>
            <w:shd w:val="clear" w:color="auto" w:fill="C00000"/>
            <w:vAlign w:val="center"/>
          </w:tcPr>
          <w:p w14:paraId="09A6AD82" w14:textId="77777777" w:rsidR="00B35E0C" w:rsidRPr="0005762F" w:rsidRDefault="00B35E0C" w:rsidP="00FC0925">
            <w:pPr>
              <w:pStyle w:val="TableParagraph"/>
              <w:ind w:left="108" w:right="76"/>
              <w:rPr>
                <w:rFonts w:asciiTheme="minorHAnsi" w:hAnsiTheme="minorHAnsi" w:cstheme="minorHAnsi"/>
                <w:b/>
                <w:sz w:val="18"/>
              </w:rPr>
            </w:pPr>
            <w:r w:rsidRPr="0005762F">
              <w:rPr>
                <w:rFonts w:asciiTheme="minorHAnsi" w:hAnsiTheme="minorHAnsi" w:cstheme="minorHAnsi"/>
                <w:b/>
                <w:color w:val="FFFFFF"/>
                <w:sz w:val="18"/>
              </w:rPr>
              <w:t>Building new schools or new campuses</w:t>
            </w:r>
          </w:p>
        </w:tc>
        <w:tc>
          <w:tcPr>
            <w:tcW w:w="1276" w:type="dxa"/>
            <w:shd w:val="clear" w:color="auto" w:fill="C00000"/>
            <w:vAlign w:val="center"/>
          </w:tcPr>
          <w:p w14:paraId="5A5B18C9" w14:textId="26C96C6D" w:rsidR="00B35E0C" w:rsidRPr="0005762F" w:rsidRDefault="00B35E0C" w:rsidP="00FC0925">
            <w:pPr>
              <w:pStyle w:val="TableParagraph"/>
              <w:spacing w:before="109"/>
              <w:ind w:left="108" w:right="97"/>
              <w:rPr>
                <w:rFonts w:asciiTheme="minorHAnsi" w:hAnsiTheme="minorHAnsi" w:cstheme="minorHAnsi"/>
                <w:b/>
                <w:sz w:val="18"/>
              </w:rPr>
            </w:pPr>
            <w:r w:rsidRPr="0005762F">
              <w:rPr>
                <w:rFonts w:asciiTheme="minorHAnsi" w:hAnsiTheme="minorHAnsi" w:cstheme="minorHAnsi"/>
                <w:b/>
                <w:color w:val="FFFFFF"/>
                <w:sz w:val="18"/>
              </w:rPr>
              <w:t>Expanding capacity at existing schools</w:t>
            </w:r>
          </w:p>
        </w:tc>
        <w:tc>
          <w:tcPr>
            <w:tcW w:w="1134" w:type="dxa"/>
            <w:shd w:val="clear" w:color="auto" w:fill="C00000"/>
            <w:vAlign w:val="center"/>
          </w:tcPr>
          <w:p w14:paraId="75FFCC45" w14:textId="77777777" w:rsidR="00B35E0C" w:rsidRPr="0005762F" w:rsidRDefault="00B35E0C" w:rsidP="00FC0925">
            <w:pPr>
              <w:pStyle w:val="TableParagraph"/>
              <w:ind w:left="108" w:right="85"/>
              <w:rPr>
                <w:rFonts w:asciiTheme="minorHAnsi" w:hAnsiTheme="minorHAnsi" w:cstheme="minorHAnsi"/>
                <w:b/>
                <w:sz w:val="18"/>
              </w:rPr>
            </w:pPr>
            <w:r w:rsidRPr="0005762F">
              <w:rPr>
                <w:rFonts w:asciiTheme="minorHAnsi" w:hAnsiTheme="minorHAnsi" w:cstheme="minorHAnsi"/>
                <w:b/>
                <w:color w:val="FFFFFF"/>
                <w:sz w:val="18"/>
              </w:rPr>
              <w:t>Upgrading facilities</w:t>
            </w:r>
          </w:p>
        </w:tc>
        <w:tc>
          <w:tcPr>
            <w:tcW w:w="1134" w:type="dxa"/>
            <w:shd w:val="clear" w:color="auto" w:fill="C00000"/>
            <w:vAlign w:val="center"/>
          </w:tcPr>
          <w:p w14:paraId="1C81B4BB" w14:textId="77777777" w:rsidR="00B35E0C" w:rsidRPr="0005762F" w:rsidRDefault="00B35E0C" w:rsidP="00FC0925">
            <w:pPr>
              <w:pStyle w:val="TableParagraph"/>
              <w:ind w:left="109" w:right="78"/>
              <w:rPr>
                <w:rFonts w:asciiTheme="minorHAnsi" w:hAnsiTheme="minorHAnsi" w:cstheme="minorHAnsi"/>
                <w:b/>
                <w:sz w:val="18"/>
              </w:rPr>
            </w:pPr>
            <w:r w:rsidRPr="0005762F">
              <w:rPr>
                <w:rFonts w:asciiTheme="minorHAnsi" w:hAnsiTheme="minorHAnsi" w:cstheme="minorHAnsi"/>
                <w:b/>
                <w:color w:val="FFFFFF"/>
                <w:sz w:val="18"/>
              </w:rPr>
              <w:t>Asbestos and/or Cladding</w:t>
            </w:r>
          </w:p>
        </w:tc>
      </w:tr>
      <w:tr w:rsidR="00B35E0C" w:rsidRPr="0005762F" w14:paraId="7994FF91" w14:textId="77777777" w:rsidTr="00090B82">
        <w:trPr>
          <w:trHeight w:val="818"/>
        </w:trPr>
        <w:tc>
          <w:tcPr>
            <w:tcW w:w="1559" w:type="dxa"/>
          </w:tcPr>
          <w:p w14:paraId="758DC600" w14:textId="77777777" w:rsidR="00B35E0C" w:rsidRPr="0005762F" w:rsidRDefault="00B35E0C" w:rsidP="00FA2532">
            <w:pPr>
              <w:pStyle w:val="TableParagraph"/>
              <w:tabs>
                <w:tab w:val="left" w:pos="467"/>
              </w:tabs>
              <w:ind w:left="467" w:right="132" w:hanging="360"/>
              <w:rPr>
                <w:rFonts w:asciiTheme="minorHAnsi" w:hAnsiTheme="minorHAnsi" w:cstheme="minorHAnsi"/>
                <w:sz w:val="18"/>
              </w:rPr>
            </w:pPr>
            <w:r w:rsidRPr="0005762F">
              <w:rPr>
                <w:rFonts w:asciiTheme="minorHAnsi" w:hAnsiTheme="minorHAnsi" w:cstheme="minorHAnsi"/>
                <w:sz w:val="18"/>
              </w:rPr>
              <w:t>1.</w:t>
            </w:r>
            <w:r w:rsidRPr="0005762F">
              <w:rPr>
                <w:rFonts w:asciiTheme="minorHAnsi" w:hAnsiTheme="minorHAnsi" w:cstheme="minorHAnsi"/>
                <w:sz w:val="18"/>
              </w:rPr>
              <w:tab/>
              <w:t>Enrolment demand</w:t>
            </w:r>
          </w:p>
        </w:tc>
        <w:tc>
          <w:tcPr>
            <w:tcW w:w="3316" w:type="dxa"/>
          </w:tcPr>
          <w:p w14:paraId="5AF1EF1A" w14:textId="185168D1" w:rsidR="00B35E0C" w:rsidRPr="0005762F" w:rsidRDefault="00B35E0C" w:rsidP="00B35E0C">
            <w:pPr>
              <w:pStyle w:val="TableParagraph"/>
              <w:tabs>
                <w:tab w:val="left" w:pos="2080"/>
              </w:tabs>
              <w:ind w:left="432" w:right="92" w:hanging="432"/>
              <w:rPr>
                <w:rFonts w:asciiTheme="minorHAnsi" w:hAnsiTheme="minorHAnsi" w:cstheme="minorHAnsi"/>
                <w:sz w:val="18"/>
              </w:rPr>
            </w:pPr>
            <w:r w:rsidRPr="0005762F">
              <w:rPr>
                <w:rFonts w:asciiTheme="minorHAnsi" w:hAnsiTheme="minorHAnsi" w:cstheme="minorHAnsi"/>
                <w:sz w:val="18"/>
              </w:rPr>
              <w:t>1.1.</w:t>
            </w:r>
            <w:r w:rsidRPr="0005762F">
              <w:rPr>
                <w:rFonts w:asciiTheme="minorHAnsi" w:hAnsiTheme="minorHAnsi" w:cstheme="minorHAnsi"/>
                <w:sz w:val="18"/>
              </w:rPr>
              <w:tab/>
              <w:t>The project will provide additional enrolment capacity in response to a proven enrolment demand.</w:t>
            </w:r>
          </w:p>
        </w:tc>
        <w:tc>
          <w:tcPr>
            <w:tcW w:w="1220" w:type="dxa"/>
            <w:vAlign w:val="center"/>
          </w:tcPr>
          <w:p w14:paraId="79B5AEF0" w14:textId="5DA9AB63" w:rsidR="00B35E0C" w:rsidRPr="0005762F" w:rsidRDefault="00B35E0C" w:rsidP="00FC0925">
            <w:pPr>
              <w:pStyle w:val="TableParagraph"/>
              <w:ind w:left="13"/>
              <w:jc w:val="center"/>
              <w:rPr>
                <w:rFonts w:asciiTheme="minorHAnsi" w:hAnsiTheme="minorHAnsi" w:cstheme="minorHAnsi"/>
                <w:sz w:val="18"/>
              </w:rPr>
            </w:pPr>
            <w:r w:rsidRPr="0005762F">
              <w:rPr>
                <w:rFonts w:asciiTheme="minorHAnsi" w:eastAsia="Wingdings" w:hAnsiTheme="minorHAnsi" w:cstheme="minorHAnsi"/>
                <w:sz w:val="18"/>
              </w:rPr>
              <w:sym w:font="Wingdings" w:char="F0FC"/>
            </w:r>
          </w:p>
        </w:tc>
        <w:tc>
          <w:tcPr>
            <w:tcW w:w="1276" w:type="dxa"/>
            <w:vAlign w:val="center"/>
          </w:tcPr>
          <w:p w14:paraId="5D60D015" w14:textId="02DC25BB" w:rsidR="00B35E0C" w:rsidRPr="0005762F" w:rsidRDefault="00B35E0C" w:rsidP="00FC0925">
            <w:pPr>
              <w:pStyle w:val="TableParagraph"/>
              <w:ind w:left="7"/>
              <w:jc w:val="center"/>
              <w:rPr>
                <w:rFonts w:asciiTheme="minorHAnsi" w:hAnsiTheme="minorHAnsi" w:cstheme="minorHAnsi"/>
                <w:sz w:val="18"/>
              </w:rPr>
            </w:pPr>
            <w:r w:rsidRPr="0005762F">
              <w:rPr>
                <w:rFonts w:asciiTheme="minorHAnsi" w:eastAsia="Wingdings" w:hAnsiTheme="minorHAnsi" w:cstheme="minorHAnsi"/>
                <w:sz w:val="18"/>
              </w:rPr>
              <w:sym w:font="Wingdings" w:char="F0FC"/>
            </w:r>
          </w:p>
        </w:tc>
        <w:tc>
          <w:tcPr>
            <w:tcW w:w="1134" w:type="dxa"/>
          </w:tcPr>
          <w:p w14:paraId="661B9EE7" w14:textId="77777777" w:rsidR="00B35E0C" w:rsidRPr="0005762F" w:rsidRDefault="00B35E0C" w:rsidP="00FA2532">
            <w:pPr>
              <w:pStyle w:val="TableParagraph"/>
              <w:rPr>
                <w:rFonts w:asciiTheme="minorHAnsi" w:hAnsiTheme="minorHAnsi" w:cstheme="minorHAnsi"/>
                <w:sz w:val="18"/>
              </w:rPr>
            </w:pPr>
          </w:p>
        </w:tc>
        <w:tc>
          <w:tcPr>
            <w:tcW w:w="1134" w:type="dxa"/>
          </w:tcPr>
          <w:p w14:paraId="4CABE5A0" w14:textId="77777777" w:rsidR="00B35E0C" w:rsidRPr="0005762F" w:rsidRDefault="00B35E0C" w:rsidP="00FA2532">
            <w:pPr>
              <w:pStyle w:val="TableParagraph"/>
              <w:rPr>
                <w:rFonts w:asciiTheme="minorHAnsi" w:hAnsiTheme="minorHAnsi" w:cstheme="minorHAnsi"/>
                <w:sz w:val="18"/>
              </w:rPr>
            </w:pPr>
          </w:p>
        </w:tc>
      </w:tr>
      <w:tr w:rsidR="00B35E0C" w:rsidRPr="0005762F" w14:paraId="3499B007" w14:textId="77777777" w:rsidTr="00090B82">
        <w:trPr>
          <w:trHeight w:val="1163"/>
        </w:trPr>
        <w:tc>
          <w:tcPr>
            <w:tcW w:w="1559" w:type="dxa"/>
            <w:vMerge w:val="restart"/>
            <w:shd w:val="clear" w:color="auto" w:fill="E4B8B7"/>
          </w:tcPr>
          <w:p w14:paraId="641D52B6" w14:textId="77777777" w:rsidR="00B35E0C" w:rsidRPr="0005762F" w:rsidRDefault="00B35E0C" w:rsidP="00FA2532">
            <w:pPr>
              <w:pStyle w:val="TableParagraph"/>
              <w:tabs>
                <w:tab w:val="left" w:pos="467"/>
              </w:tabs>
              <w:spacing w:before="1"/>
              <w:ind w:left="107"/>
              <w:rPr>
                <w:rFonts w:asciiTheme="minorHAnsi" w:hAnsiTheme="minorHAnsi" w:cstheme="minorHAnsi"/>
                <w:sz w:val="18"/>
              </w:rPr>
            </w:pPr>
            <w:r w:rsidRPr="0005762F">
              <w:rPr>
                <w:rFonts w:asciiTheme="minorHAnsi" w:hAnsiTheme="minorHAnsi" w:cstheme="minorHAnsi"/>
                <w:sz w:val="18"/>
              </w:rPr>
              <w:t>2.</w:t>
            </w:r>
            <w:r w:rsidRPr="0005762F">
              <w:rPr>
                <w:rFonts w:asciiTheme="minorHAnsi" w:hAnsiTheme="minorHAnsi" w:cstheme="minorHAnsi"/>
                <w:sz w:val="18"/>
              </w:rPr>
              <w:tab/>
              <w:t>Location</w:t>
            </w:r>
          </w:p>
        </w:tc>
        <w:tc>
          <w:tcPr>
            <w:tcW w:w="3316" w:type="dxa"/>
            <w:tcBorders>
              <w:bottom w:val="nil"/>
            </w:tcBorders>
            <w:shd w:val="clear" w:color="auto" w:fill="E4B8B7"/>
          </w:tcPr>
          <w:p w14:paraId="53FB05D4" w14:textId="77777777" w:rsidR="00B35E0C" w:rsidRPr="0005762F" w:rsidRDefault="00B35E0C" w:rsidP="000C2B90">
            <w:pPr>
              <w:pStyle w:val="TableParagraph"/>
              <w:spacing w:before="120"/>
              <w:ind w:left="431" w:right="91" w:hanging="431"/>
              <w:rPr>
                <w:rFonts w:asciiTheme="minorHAnsi" w:hAnsiTheme="minorHAnsi" w:cstheme="minorHAnsi"/>
                <w:b/>
                <w:sz w:val="18"/>
              </w:rPr>
            </w:pPr>
            <w:r w:rsidRPr="0005762F">
              <w:rPr>
                <w:rFonts w:asciiTheme="minorHAnsi" w:hAnsiTheme="minorHAnsi" w:cstheme="minorHAnsi"/>
                <w:sz w:val="18"/>
              </w:rPr>
              <w:t>2.1.</w:t>
            </w:r>
            <w:r w:rsidRPr="0005762F">
              <w:rPr>
                <w:rFonts w:asciiTheme="minorHAnsi" w:hAnsiTheme="minorHAnsi" w:cstheme="minorHAnsi"/>
                <w:sz w:val="18"/>
              </w:rPr>
              <w:tab/>
              <w:t xml:space="preserve">The school or potential school is located in a growth area as defined by the Metropolitan Planning Authority; </w:t>
            </w:r>
            <w:r w:rsidRPr="0005762F">
              <w:rPr>
                <w:rFonts w:asciiTheme="minorHAnsi" w:hAnsiTheme="minorHAnsi" w:cstheme="minorHAnsi"/>
                <w:b/>
                <w:sz w:val="18"/>
              </w:rPr>
              <w:t>OR</w:t>
            </w:r>
          </w:p>
        </w:tc>
        <w:tc>
          <w:tcPr>
            <w:tcW w:w="1220" w:type="dxa"/>
            <w:vMerge w:val="restart"/>
            <w:shd w:val="clear" w:color="auto" w:fill="E4B8B7"/>
            <w:vAlign w:val="center"/>
          </w:tcPr>
          <w:p w14:paraId="5FDB2AC7" w14:textId="3811C7A8" w:rsidR="00B35E0C" w:rsidRPr="0005762F" w:rsidRDefault="000C2B90" w:rsidP="00FC0925">
            <w:pPr>
              <w:pStyle w:val="TableParagraph"/>
              <w:spacing w:before="128"/>
              <w:ind w:left="13"/>
              <w:jc w:val="center"/>
              <w:rPr>
                <w:rFonts w:asciiTheme="minorHAnsi" w:hAnsiTheme="minorHAnsi" w:cstheme="minorHAnsi"/>
                <w:sz w:val="18"/>
              </w:rPr>
            </w:pPr>
            <w:r w:rsidRPr="0005762F">
              <w:rPr>
                <w:rFonts w:asciiTheme="minorHAnsi" w:eastAsia="Wingdings" w:hAnsiTheme="minorHAnsi" w:cstheme="minorHAnsi"/>
                <w:sz w:val="18"/>
              </w:rPr>
              <w:sym w:font="Wingdings" w:char="F0FC"/>
            </w:r>
          </w:p>
        </w:tc>
        <w:tc>
          <w:tcPr>
            <w:tcW w:w="1276" w:type="dxa"/>
            <w:vMerge w:val="restart"/>
            <w:shd w:val="clear" w:color="auto" w:fill="E4B8B7"/>
            <w:vAlign w:val="center"/>
          </w:tcPr>
          <w:p w14:paraId="19E04094" w14:textId="67FE9601" w:rsidR="00B35E0C" w:rsidRPr="0005762F" w:rsidRDefault="00B35E0C" w:rsidP="00FC0925">
            <w:pPr>
              <w:pStyle w:val="TableParagraph"/>
              <w:spacing w:before="128"/>
              <w:ind w:left="7"/>
              <w:jc w:val="center"/>
              <w:rPr>
                <w:rFonts w:asciiTheme="minorHAnsi" w:hAnsiTheme="minorHAnsi" w:cstheme="minorHAnsi"/>
                <w:sz w:val="18"/>
              </w:rPr>
            </w:pPr>
            <w:r w:rsidRPr="0005762F">
              <w:rPr>
                <w:rFonts w:asciiTheme="minorHAnsi" w:eastAsia="Wingdings" w:hAnsiTheme="minorHAnsi" w:cstheme="minorHAnsi"/>
                <w:sz w:val="18"/>
              </w:rPr>
              <w:sym w:font="Wingdings" w:char="F0FC"/>
            </w:r>
          </w:p>
        </w:tc>
        <w:tc>
          <w:tcPr>
            <w:tcW w:w="1134" w:type="dxa"/>
            <w:vMerge w:val="restart"/>
            <w:shd w:val="clear" w:color="auto" w:fill="E4B8B7"/>
          </w:tcPr>
          <w:p w14:paraId="4B1A2716" w14:textId="77777777" w:rsidR="00B35E0C" w:rsidRPr="0005762F" w:rsidRDefault="00B35E0C" w:rsidP="00FA2532">
            <w:pPr>
              <w:pStyle w:val="TableParagraph"/>
              <w:rPr>
                <w:rFonts w:asciiTheme="minorHAnsi" w:hAnsiTheme="minorHAnsi" w:cstheme="minorHAnsi"/>
                <w:sz w:val="18"/>
              </w:rPr>
            </w:pPr>
          </w:p>
        </w:tc>
        <w:tc>
          <w:tcPr>
            <w:tcW w:w="1134" w:type="dxa"/>
            <w:vMerge w:val="restart"/>
            <w:shd w:val="clear" w:color="auto" w:fill="E4B8B7"/>
          </w:tcPr>
          <w:p w14:paraId="455A4F1C" w14:textId="77777777" w:rsidR="00B35E0C" w:rsidRPr="0005762F" w:rsidRDefault="00B35E0C" w:rsidP="00FA2532">
            <w:pPr>
              <w:pStyle w:val="TableParagraph"/>
              <w:rPr>
                <w:rFonts w:asciiTheme="minorHAnsi" w:hAnsiTheme="minorHAnsi" w:cstheme="minorHAnsi"/>
                <w:sz w:val="18"/>
              </w:rPr>
            </w:pPr>
          </w:p>
        </w:tc>
      </w:tr>
      <w:tr w:rsidR="00B35E0C" w:rsidRPr="0005762F" w14:paraId="63061712" w14:textId="77777777" w:rsidTr="00090B82">
        <w:trPr>
          <w:trHeight w:val="783"/>
        </w:trPr>
        <w:tc>
          <w:tcPr>
            <w:tcW w:w="1559" w:type="dxa"/>
            <w:vMerge/>
            <w:tcBorders>
              <w:top w:val="nil"/>
            </w:tcBorders>
            <w:shd w:val="clear" w:color="auto" w:fill="E4B8B7"/>
          </w:tcPr>
          <w:p w14:paraId="0702C1A1" w14:textId="77777777" w:rsidR="00B35E0C" w:rsidRPr="0005762F" w:rsidRDefault="00B35E0C" w:rsidP="00FA2532">
            <w:pPr>
              <w:rPr>
                <w:rFonts w:cstheme="minorHAnsi"/>
                <w:sz w:val="2"/>
                <w:szCs w:val="2"/>
              </w:rPr>
            </w:pPr>
          </w:p>
        </w:tc>
        <w:tc>
          <w:tcPr>
            <w:tcW w:w="3316" w:type="dxa"/>
            <w:tcBorders>
              <w:top w:val="nil"/>
              <w:bottom w:val="nil"/>
            </w:tcBorders>
            <w:shd w:val="clear" w:color="auto" w:fill="E4B8B7"/>
          </w:tcPr>
          <w:p w14:paraId="0FCB031A" w14:textId="7CFEE28A" w:rsidR="00B35E0C" w:rsidRPr="0005762F" w:rsidRDefault="00B35E0C" w:rsidP="000C2B90">
            <w:pPr>
              <w:pStyle w:val="TableParagraph"/>
              <w:spacing w:before="120"/>
              <w:ind w:left="431" w:right="91" w:hanging="431"/>
              <w:rPr>
                <w:rFonts w:asciiTheme="minorHAnsi" w:hAnsiTheme="minorHAnsi" w:cstheme="minorHAnsi"/>
                <w:b/>
                <w:sz w:val="18"/>
              </w:rPr>
            </w:pPr>
            <w:r w:rsidRPr="0005762F">
              <w:rPr>
                <w:rFonts w:asciiTheme="minorHAnsi" w:hAnsiTheme="minorHAnsi" w:cstheme="minorHAnsi"/>
                <w:sz w:val="18"/>
              </w:rPr>
              <w:t>2.2.</w:t>
            </w:r>
            <w:r w:rsidRPr="0005762F">
              <w:rPr>
                <w:rFonts w:asciiTheme="minorHAnsi" w:hAnsiTheme="minorHAnsi" w:cstheme="minorHAnsi"/>
                <w:sz w:val="18"/>
              </w:rPr>
              <w:tab/>
              <w:t xml:space="preserve">The school or potential school is located in regional Victoria; </w:t>
            </w:r>
            <w:r w:rsidRPr="0005762F">
              <w:rPr>
                <w:rFonts w:asciiTheme="minorHAnsi" w:hAnsiTheme="minorHAnsi" w:cstheme="minorHAnsi"/>
                <w:b/>
                <w:sz w:val="18"/>
              </w:rPr>
              <w:t>OR</w:t>
            </w:r>
          </w:p>
        </w:tc>
        <w:tc>
          <w:tcPr>
            <w:tcW w:w="1220" w:type="dxa"/>
            <w:vMerge/>
            <w:tcBorders>
              <w:top w:val="nil"/>
            </w:tcBorders>
            <w:shd w:val="clear" w:color="auto" w:fill="E4B8B7"/>
          </w:tcPr>
          <w:p w14:paraId="7A42A61A" w14:textId="77777777" w:rsidR="00B35E0C" w:rsidRPr="0005762F" w:rsidRDefault="00B35E0C" w:rsidP="00FA2532">
            <w:pPr>
              <w:rPr>
                <w:rFonts w:cstheme="minorHAnsi"/>
                <w:sz w:val="2"/>
                <w:szCs w:val="2"/>
              </w:rPr>
            </w:pPr>
          </w:p>
        </w:tc>
        <w:tc>
          <w:tcPr>
            <w:tcW w:w="1276" w:type="dxa"/>
            <w:vMerge/>
            <w:tcBorders>
              <w:top w:val="nil"/>
            </w:tcBorders>
            <w:shd w:val="clear" w:color="auto" w:fill="E4B8B7"/>
          </w:tcPr>
          <w:p w14:paraId="69EB3358" w14:textId="77777777" w:rsidR="00B35E0C" w:rsidRPr="0005762F" w:rsidRDefault="00B35E0C" w:rsidP="00FA2532">
            <w:pPr>
              <w:rPr>
                <w:rFonts w:cstheme="minorHAnsi"/>
                <w:sz w:val="2"/>
                <w:szCs w:val="2"/>
              </w:rPr>
            </w:pPr>
          </w:p>
        </w:tc>
        <w:tc>
          <w:tcPr>
            <w:tcW w:w="1134" w:type="dxa"/>
            <w:vMerge/>
            <w:tcBorders>
              <w:top w:val="nil"/>
            </w:tcBorders>
            <w:shd w:val="clear" w:color="auto" w:fill="E4B8B7"/>
          </w:tcPr>
          <w:p w14:paraId="7F1DB991" w14:textId="77777777" w:rsidR="00B35E0C" w:rsidRPr="0005762F" w:rsidRDefault="00B35E0C" w:rsidP="00FA2532">
            <w:pPr>
              <w:rPr>
                <w:rFonts w:cstheme="minorHAnsi"/>
                <w:sz w:val="2"/>
                <w:szCs w:val="2"/>
              </w:rPr>
            </w:pPr>
          </w:p>
        </w:tc>
        <w:tc>
          <w:tcPr>
            <w:tcW w:w="1134" w:type="dxa"/>
            <w:vMerge/>
            <w:tcBorders>
              <w:top w:val="nil"/>
            </w:tcBorders>
            <w:shd w:val="clear" w:color="auto" w:fill="E4B8B7"/>
          </w:tcPr>
          <w:p w14:paraId="3264E085" w14:textId="77777777" w:rsidR="00B35E0C" w:rsidRPr="0005762F" w:rsidRDefault="00B35E0C" w:rsidP="00FA2532">
            <w:pPr>
              <w:rPr>
                <w:rFonts w:cstheme="minorHAnsi"/>
                <w:sz w:val="2"/>
                <w:szCs w:val="2"/>
              </w:rPr>
            </w:pPr>
          </w:p>
        </w:tc>
      </w:tr>
      <w:tr w:rsidR="00B35E0C" w:rsidRPr="0005762F" w14:paraId="0880A5BE" w14:textId="77777777" w:rsidTr="00090B82">
        <w:trPr>
          <w:trHeight w:val="716"/>
        </w:trPr>
        <w:tc>
          <w:tcPr>
            <w:tcW w:w="1559" w:type="dxa"/>
            <w:vMerge/>
            <w:tcBorders>
              <w:top w:val="nil"/>
            </w:tcBorders>
            <w:shd w:val="clear" w:color="auto" w:fill="E4B8B7"/>
          </w:tcPr>
          <w:p w14:paraId="7BAFF5B0" w14:textId="77777777" w:rsidR="00B35E0C" w:rsidRPr="0005762F" w:rsidRDefault="00B35E0C" w:rsidP="00FA2532">
            <w:pPr>
              <w:rPr>
                <w:rFonts w:cstheme="minorHAnsi"/>
                <w:sz w:val="2"/>
                <w:szCs w:val="2"/>
              </w:rPr>
            </w:pPr>
          </w:p>
        </w:tc>
        <w:tc>
          <w:tcPr>
            <w:tcW w:w="3316" w:type="dxa"/>
            <w:tcBorders>
              <w:top w:val="nil"/>
            </w:tcBorders>
            <w:shd w:val="clear" w:color="auto" w:fill="E4B8B7"/>
          </w:tcPr>
          <w:p w14:paraId="28714D36" w14:textId="77777777" w:rsidR="00B35E0C" w:rsidRPr="0005762F" w:rsidRDefault="00B35E0C" w:rsidP="000C2B90">
            <w:pPr>
              <w:pStyle w:val="TableParagraph"/>
              <w:spacing w:before="120"/>
              <w:ind w:left="431" w:right="91" w:hanging="431"/>
              <w:rPr>
                <w:rFonts w:asciiTheme="minorHAnsi" w:hAnsiTheme="minorHAnsi" w:cstheme="minorHAnsi"/>
                <w:sz w:val="18"/>
              </w:rPr>
            </w:pPr>
            <w:r w:rsidRPr="0005762F">
              <w:rPr>
                <w:rFonts w:asciiTheme="minorHAnsi" w:hAnsiTheme="minorHAnsi" w:cstheme="minorHAnsi"/>
                <w:sz w:val="18"/>
              </w:rPr>
              <w:t>2.3.</w:t>
            </w:r>
            <w:r w:rsidRPr="0005762F">
              <w:rPr>
                <w:rFonts w:asciiTheme="minorHAnsi" w:hAnsiTheme="minorHAnsi" w:cstheme="minorHAnsi"/>
                <w:sz w:val="18"/>
              </w:rPr>
              <w:tab/>
              <w:t>The school or potential school is located in a suburb of localised population growth.</w:t>
            </w:r>
          </w:p>
        </w:tc>
        <w:tc>
          <w:tcPr>
            <w:tcW w:w="1220" w:type="dxa"/>
            <w:vMerge/>
            <w:tcBorders>
              <w:top w:val="nil"/>
            </w:tcBorders>
            <w:shd w:val="clear" w:color="auto" w:fill="E4B8B7"/>
          </w:tcPr>
          <w:p w14:paraId="1DABD63A" w14:textId="77777777" w:rsidR="00B35E0C" w:rsidRPr="0005762F" w:rsidRDefault="00B35E0C" w:rsidP="00FA2532">
            <w:pPr>
              <w:rPr>
                <w:rFonts w:cstheme="minorHAnsi"/>
                <w:sz w:val="2"/>
                <w:szCs w:val="2"/>
              </w:rPr>
            </w:pPr>
          </w:p>
        </w:tc>
        <w:tc>
          <w:tcPr>
            <w:tcW w:w="1276" w:type="dxa"/>
            <w:vMerge/>
            <w:tcBorders>
              <w:top w:val="nil"/>
            </w:tcBorders>
            <w:shd w:val="clear" w:color="auto" w:fill="E4B8B7"/>
          </w:tcPr>
          <w:p w14:paraId="64463F18" w14:textId="77777777" w:rsidR="00B35E0C" w:rsidRPr="0005762F" w:rsidRDefault="00B35E0C" w:rsidP="00FA2532">
            <w:pPr>
              <w:rPr>
                <w:rFonts w:cstheme="minorHAnsi"/>
                <w:sz w:val="2"/>
                <w:szCs w:val="2"/>
              </w:rPr>
            </w:pPr>
          </w:p>
        </w:tc>
        <w:tc>
          <w:tcPr>
            <w:tcW w:w="1134" w:type="dxa"/>
            <w:vMerge/>
            <w:tcBorders>
              <w:top w:val="nil"/>
            </w:tcBorders>
            <w:shd w:val="clear" w:color="auto" w:fill="E4B8B7"/>
          </w:tcPr>
          <w:p w14:paraId="75EF5541" w14:textId="77777777" w:rsidR="00B35E0C" w:rsidRPr="0005762F" w:rsidRDefault="00B35E0C" w:rsidP="00FA2532">
            <w:pPr>
              <w:rPr>
                <w:rFonts w:cstheme="minorHAnsi"/>
                <w:sz w:val="2"/>
                <w:szCs w:val="2"/>
              </w:rPr>
            </w:pPr>
          </w:p>
        </w:tc>
        <w:tc>
          <w:tcPr>
            <w:tcW w:w="1134" w:type="dxa"/>
            <w:vMerge/>
            <w:tcBorders>
              <w:top w:val="nil"/>
            </w:tcBorders>
            <w:shd w:val="clear" w:color="auto" w:fill="E4B8B7"/>
          </w:tcPr>
          <w:p w14:paraId="79A6A123" w14:textId="77777777" w:rsidR="00B35E0C" w:rsidRPr="0005762F" w:rsidRDefault="00B35E0C" w:rsidP="00FA2532">
            <w:pPr>
              <w:rPr>
                <w:rFonts w:cstheme="minorHAnsi"/>
                <w:sz w:val="2"/>
                <w:szCs w:val="2"/>
              </w:rPr>
            </w:pPr>
          </w:p>
        </w:tc>
      </w:tr>
      <w:tr w:rsidR="00B35E0C" w:rsidRPr="0005762F" w14:paraId="5EC3E845" w14:textId="77777777" w:rsidTr="00090B82">
        <w:trPr>
          <w:trHeight w:val="1548"/>
        </w:trPr>
        <w:tc>
          <w:tcPr>
            <w:tcW w:w="1559" w:type="dxa"/>
          </w:tcPr>
          <w:p w14:paraId="4A631E66" w14:textId="77777777" w:rsidR="00B35E0C" w:rsidRPr="0005762F" w:rsidRDefault="00B35E0C" w:rsidP="00FA2532">
            <w:pPr>
              <w:pStyle w:val="TableParagraph"/>
              <w:tabs>
                <w:tab w:val="left" w:pos="467"/>
              </w:tabs>
              <w:spacing w:before="1"/>
              <w:ind w:left="107"/>
              <w:rPr>
                <w:rFonts w:asciiTheme="minorHAnsi" w:hAnsiTheme="minorHAnsi" w:cstheme="minorHAnsi"/>
                <w:sz w:val="18"/>
              </w:rPr>
            </w:pPr>
            <w:r w:rsidRPr="0005762F">
              <w:rPr>
                <w:rFonts w:asciiTheme="minorHAnsi" w:hAnsiTheme="minorHAnsi" w:cstheme="minorHAnsi"/>
                <w:sz w:val="18"/>
              </w:rPr>
              <w:t>3.</w:t>
            </w:r>
            <w:r w:rsidRPr="0005762F">
              <w:rPr>
                <w:rFonts w:asciiTheme="minorHAnsi" w:hAnsiTheme="minorHAnsi" w:cstheme="minorHAnsi"/>
                <w:sz w:val="18"/>
              </w:rPr>
              <w:tab/>
              <w:t>Condition</w:t>
            </w:r>
          </w:p>
        </w:tc>
        <w:tc>
          <w:tcPr>
            <w:tcW w:w="3316" w:type="dxa"/>
          </w:tcPr>
          <w:p w14:paraId="5792079E" w14:textId="77777777" w:rsidR="00B35E0C" w:rsidRPr="0005762F" w:rsidRDefault="00B35E0C" w:rsidP="00B35E0C">
            <w:pPr>
              <w:pStyle w:val="TableParagraph"/>
              <w:spacing w:before="1"/>
              <w:ind w:left="432" w:right="92" w:hanging="432"/>
              <w:rPr>
                <w:rFonts w:asciiTheme="minorHAnsi" w:hAnsiTheme="minorHAnsi" w:cstheme="minorHAnsi"/>
                <w:sz w:val="18"/>
              </w:rPr>
            </w:pPr>
            <w:r w:rsidRPr="0005762F">
              <w:rPr>
                <w:rFonts w:asciiTheme="minorHAnsi" w:hAnsiTheme="minorHAnsi" w:cstheme="minorHAnsi"/>
                <w:sz w:val="18"/>
              </w:rPr>
              <w:t>3.1.</w:t>
            </w:r>
            <w:r w:rsidRPr="0005762F">
              <w:rPr>
                <w:rFonts w:asciiTheme="minorHAnsi" w:hAnsiTheme="minorHAnsi" w:cstheme="minorHAnsi"/>
                <w:sz w:val="18"/>
              </w:rPr>
              <w:tab/>
              <w:t>Facilities at the school are below a reasonable standard to provide modern, fit for purpose learning environments and require refurbishment to achieve a good minimum condition standard.</w:t>
            </w:r>
          </w:p>
        </w:tc>
        <w:tc>
          <w:tcPr>
            <w:tcW w:w="1220" w:type="dxa"/>
          </w:tcPr>
          <w:p w14:paraId="183B2D11" w14:textId="77777777" w:rsidR="00B35E0C" w:rsidRPr="0005762F" w:rsidRDefault="00B35E0C" w:rsidP="00FA2532">
            <w:pPr>
              <w:pStyle w:val="TableParagraph"/>
              <w:rPr>
                <w:rFonts w:asciiTheme="minorHAnsi" w:hAnsiTheme="minorHAnsi" w:cstheme="minorHAnsi"/>
                <w:sz w:val="18"/>
              </w:rPr>
            </w:pPr>
          </w:p>
        </w:tc>
        <w:tc>
          <w:tcPr>
            <w:tcW w:w="1276" w:type="dxa"/>
          </w:tcPr>
          <w:p w14:paraId="313C9189" w14:textId="77777777" w:rsidR="00B35E0C" w:rsidRPr="0005762F" w:rsidRDefault="00B35E0C" w:rsidP="00FA2532">
            <w:pPr>
              <w:pStyle w:val="TableParagraph"/>
              <w:rPr>
                <w:rFonts w:asciiTheme="minorHAnsi" w:hAnsiTheme="minorHAnsi" w:cstheme="minorHAnsi"/>
                <w:sz w:val="18"/>
              </w:rPr>
            </w:pPr>
          </w:p>
        </w:tc>
        <w:tc>
          <w:tcPr>
            <w:tcW w:w="1134" w:type="dxa"/>
            <w:vAlign w:val="center"/>
          </w:tcPr>
          <w:p w14:paraId="4EEDF3CC" w14:textId="5131241C" w:rsidR="00B35E0C" w:rsidRPr="0005762F" w:rsidRDefault="000C2B90" w:rsidP="00FC0925">
            <w:pPr>
              <w:pStyle w:val="TableParagraph"/>
              <w:ind w:left="14"/>
              <w:jc w:val="center"/>
              <w:rPr>
                <w:rFonts w:asciiTheme="minorHAnsi" w:hAnsiTheme="minorHAnsi" w:cstheme="minorHAnsi"/>
                <w:sz w:val="18"/>
              </w:rPr>
            </w:pPr>
            <w:r w:rsidRPr="0005762F">
              <w:rPr>
                <w:rFonts w:asciiTheme="minorHAnsi" w:eastAsia="Wingdings" w:hAnsiTheme="minorHAnsi" w:cstheme="minorHAnsi"/>
                <w:sz w:val="18"/>
              </w:rPr>
              <w:sym w:font="Wingdings" w:char="F0FC"/>
            </w:r>
          </w:p>
        </w:tc>
        <w:tc>
          <w:tcPr>
            <w:tcW w:w="1134" w:type="dxa"/>
            <w:vAlign w:val="center"/>
          </w:tcPr>
          <w:p w14:paraId="5DF6C3D7" w14:textId="0DD1DF31" w:rsidR="00B35E0C" w:rsidRPr="0005762F" w:rsidRDefault="000C2B90" w:rsidP="00FC0925">
            <w:pPr>
              <w:pStyle w:val="TableParagraph"/>
              <w:ind w:left="10"/>
              <w:jc w:val="center"/>
              <w:rPr>
                <w:rFonts w:asciiTheme="minorHAnsi" w:hAnsiTheme="minorHAnsi" w:cstheme="minorHAnsi"/>
                <w:sz w:val="18"/>
              </w:rPr>
            </w:pPr>
            <w:r w:rsidRPr="0005762F">
              <w:rPr>
                <w:rFonts w:asciiTheme="minorHAnsi" w:eastAsia="Wingdings" w:hAnsiTheme="minorHAnsi" w:cstheme="minorHAnsi"/>
                <w:sz w:val="18"/>
              </w:rPr>
              <w:sym w:font="Wingdings" w:char="F0FC"/>
            </w:r>
          </w:p>
        </w:tc>
      </w:tr>
      <w:tr w:rsidR="00B35E0C" w:rsidRPr="0005762F" w14:paraId="417921BC" w14:textId="77777777" w:rsidTr="00090B82">
        <w:trPr>
          <w:trHeight w:val="2548"/>
        </w:trPr>
        <w:tc>
          <w:tcPr>
            <w:tcW w:w="1559" w:type="dxa"/>
            <w:shd w:val="clear" w:color="auto" w:fill="E4B8B7"/>
          </w:tcPr>
          <w:p w14:paraId="5C9747F2" w14:textId="45DD3E05" w:rsidR="00B35E0C" w:rsidRPr="0005762F" w:rsidRDefault="00B35E0C" w:rsidP="00FC0925">
            <w:pPr>
              <w:pStyle w:val="TableParagraph"/>
              <w:tabs>
                <w:tab w:val="left" w:pos="467"/>
              </w:tabs>
              <w:ind w:left="360" w:right="225" w:hanging="360"/>
              <w:rPr>
                <w:rFonts w:asciiTheme="minorHAnsi" w:hAnsiTheme="minorHAnsi" w:cstheme="minorHAnsi"/>
                <w:sz w:val="18"/>
              </w:rPr>
            </w:pPr>
            <w:r w:rsidRPr="0005762F">
              <w:rPr>
                <w:rFonts w:asciiTheme="minorHAnsi" w:hAnsiTheme="minorHAnsi" w:cstheme="minorHAnsi"/>
                <w:sz w:val="20"/>
              </w:rPr>
              <w:lastRenderedPageBreak/>
              <w:br w:type="page"/>
            </w:r>
            <w:r w:rsidRPr="0005762F">
              <w:rPr>
                <w:rFonts w:asciiTheme="minorHAnsi" w:hAnsiTheme="minorHAnsi" w:cstheme="minorHAnsi"/>
                <w:sz w:val="18"/>
              </w:rPr>
              <w:t>4.</w:t>
            </w:r>
            <w:r w:rsidRPr="0005762F">
              <w:rPr>
                <w:rFonts w:asciiTheme="minorHAnsi" w:hAnsiTheme="minorHAnsi" w:cstheme="minorHAnsi"/>
                <w:sz w:val="18"/>
              </w:rPr>
              <w:tab/>
              <w:t>Financial and socioeconomic need</w:t>
            </w:r>
          </w:p>
        </w:tc>
        <w:tc>
          <w:tcPr>
            <w:tcW w:w="3316" w:type="dxa"/>
            <w:shd w:val="clear" w:color="auto" w:fill="E4B8B7"/>
          </w:tcPr>
          <w:p w14:paraId="32AFFB09" w14:textId="223AA633" w:rsidR="00B35E0C" w:rsidRPr="0005762F" w:rsidRDefault="00B35E0C" w:rsidP="008C78E0">
            <w:pPr>
              <w:pStyle w:val="TableParagraph"/>
              <w:numPr>
                <w:ilvl w:val="1"/>
                <w:numId w:val="13"/>
              </w:numPr>
              <w:tabs>
                <w:tab w:val="left" w:pos="639"/>
              </w:tabs>
              <w:ind w:right="93"/>
              <w:rPr>
                <w:rFonts w:asciiTheme="minorHAnsi" w:hAnsiTheme="minorHAnsi" w:cstheme="minorHAnsi"/>
                <w:sz w:val="18"/>
              </w:rPr>
            </w:pPr>
            <w:r w:rsidRPr="0005762F">
              <w:rPr>
                <w:rFonts w:asciiTheme="minorHAnsi" w:hAnsiTheme="minorHAnsi" w:cstheme="minorHAnsi"/>
                <w:sz w:val="18"/>
              </w:rPr>
              <w:t>The school is in need of the funding to complete the project, including when judged on their:</w:t>
            </w:r>
          </w:p>
          <w:p w14:paraId="243E663B" w14:textId="77777777" w:rsidR="00B35E0C" w:rsidRPr="0005762F" w:rsidRDefault="00B35E0C" w:rsidP="008C78E0">
            <w:pPr>
              <w:pStyle w:val="TableParagraph"/>
              <w:numPr>
                <w:ilvl w:val="2"/>
                <w:numId w:val="12"/>
              </w:numPr>
              <w:tabs>
                <w:tab w:val="left" w:pos="1063"/>
                <w:tab w:val="left" w:pos="1064"/>
                <w:tab w:val="left" w:pos="1987"/>
                <w:tab w:val="left" w:pos="2618"/>
              </w:tabs>
              <w:ind w:left="856" w:right="94" w:hanging="357"/>
              <w:rPr>
                <w:rFonts w:asciiTheme="minorHAnsi" w:hAnsiTheme="minorHAnsi" w:cstheme="minorHAnsi"/>
                <w:sz w:val="18"/>
              </w:rPr>
            </w:pPr>
            <w:r w:rsidRPr="0005762F">
              <w:rPr>
                <w:rFonts w:asciiTheme="minorHAnsi" w:hAnsiTheme="minorHAnsi" w:cstheme="minorHAnsi"/>
                <w:sz w:val="18"/>
              </w:rPr>
              <w:t>Student fees and contributions</w:t>
            </w:r>
          </w:p>
          <w:p w14:paraId="08E4B6BC" w14:textId="77777777" w:rsidR="00B35E0C" w:rsidRPr="0005762F" w:rsidRDefault="00B35E0C" w:rsidP="008C78E0">
            <w:pPr>
              <w:pStyle w:val="TableParagraph"/>
              <w:numPr>
                <w:ilvl w:val="2"/>
                <w:numId w:val="12"/>
              </w:numPr>
              <w:tabs>
                <w:tab w:val="left" w:pos="1063"/>
                <w:tab w:val="left" w:pos="1064"/>
                <w:tab w:val="left" w:pos="2428"/>
              </w:tabs>
              <w:ind w:left="856" w:right="94" w:hanging="357"/>
              <w:rPr>
                <w:rFonts w:asciiTheme="minorHAnsi" w:hAnsiTheme="minorHAnsi" w:cstheme="minorHAnsi"/>
                <w:sz w:val="18"/>
              </w:rPr>
            </w:pPr>
            <w:r w:rsidRPr="0005762F">
              <w:rPr>
                <w:rFonts w:asciiTheme="minorHAnsi" w:hAnsiTheme="minorHAnsi" w:cstheme="minorHAnsi"/>
                <w:sz w:val="18"/>
              </w:rPr>
              <w:t>Index of Community Socio-educational Advantage (ICSEA) ranking</w:t>
            </w:r>
          </w:p>
          <w:p w14:paraId="494300D8" w14:textId="77777777" w:rsidR="00B35E0C" w:rsidRPr="0005762F" w:rsidRDefault="00B35E0C" w:rsidP="008C78E0">
            <w:pPr>
              <w:pStyle w:val="TableParagraph"/>
              <w:numPr>
                <w:ilvl w:val="2"/>
                <w:numId w:val="12"/>
              </w:numPr>
              <w:tabs>
                <w:tab w:val="left" w:pos="1063"/>
                <w:tab w:val="left" w:pos="1064"/>
              </w:tabs>
              <w:ind w:left="856" w:right="92" w:hanging="357"/>
              <w:rPr>
                <w:rFonts w:asciiTheme="minorHAnsi" w:hAnsiTheme="minorHAnsi" w:cstheme="minorHAnsi"/>
                <w:sz w:val="18"/>
              </w:rPr>
            </w:pPr>
            <w:r w:rsidRPr="0005762F">
              <w:rPr>
                <w:rFonts w:asciiTheme="minorHAnsi" w:hAnsiTheme="minorHAnsi" w:cstheme="minorHAnsi"/>
                <w:sz w:val="18"/>
              </w:rPr>
              <w:t>financial assets and borrowing capacity</w:t>
            </w:r>
          </w:p>
          <w:p w14:paraId="2A84414D" w14:textId="77777777" w:rsidR="00B35E0C" w:rsidRPr="0005762F" w:rsidRDefault="00B35E0C" w:rsidP="008C78E0">
            <w:pPr>
              <w:pStyle w:val="TableParagraph"/>
              <w:numPr>
                <w:ilvl w:val="2"/>
                <w:numId w:val="12"/>
              </w:numPr>
              <w:tabs>
                <w:tab w:val="left" w:pos="1063"/>
                <w:tab w:val="left" w:pos="1064"/>
                <w:tab w:val="left" w:pos="2025"/>
              </w:tabs>
              <w:ind w:left="856" w:right="94" w:hanging="357"/>
              <w:rPr>
                <w:rFonts w:asciiTheme="minorHAnsi" w:hAnsiTheme="minorHAnsi" w:cstheme="minorHAnsi"/>
                <w:sz w:val="18"/>
              </w:rPr>
            </w:pPr>
            <w:r w:rsidRPr="0005762F">
              <w:rPr>
                <w:rFonts w:asciiTheme="minorHAnsi" w:hAnsiTheme="minorHAnsi" w:cstheme="minorHAnsi"/>
                <w:sz w:val="18"/>
              </w:rPr>
              <w:t>school fundraising capacity.</w:t>
            </w:r>
          </w:p>
        </w:tc>
        <w:tc>
          <w:tcPr>
            <w:tcW w:w="1220" w:type="dxa"/>
            <w:shd w:val="clear" w:color="auto" w:fill="E4B8B7"/>
            <w:vAlign w:val="center"/>
          </w:tcPr>
          <w:p w14:paraId="22023BA9" w14:textId="55876404" w:rsidR="00B35E0C" w:rsidRPr="0005762F" w:rsidRDefault="000C2B90" w:rsidP="00FC0925">
            <w:pPr>
              <w:pStyle w:val="TableParagraph"/>
              <w:ind w:left="13"/>
              <w:jc w:val="center"/>
              <w:rPr>
                <w:rFonts w:asciiTheme="minorHAnsi" w:hAnsiTheme="minorHAnsi" w:cstheme="minorHAnsi"/>
                <w:sz w:val="18"/>
              </w:rPr>
            </w:pPr>
            <w:r w:rsidRPr="0005762F">
              <w:rPr>
                <w:rFonts w:asciiTheme="minorHAnsi" w:eastAsia="Wingdings" w:hAnsiTheme="minorHAnsi" w:cstheme="minorHAnsi"/>
                <w:sz w:val="18"/>
              </w:rPr>
              <w:sym w:font="Wingdings" w:char="F0FC"/>
            </w:r>
          </w:p>
        </w:tc>
        <w:tc>
          <w:tcPr>
            <w:tcW w:w="1276" w:type="dxa"/>
            <w:shd w:val="clear" w:color="auto" w:fill="E4B8B7"/>
            <w:vAlign w:val="center"/>
          </w:tcPr>
          <w:p w14:paraId="559A3CA7" w14:textId="04741EF5" w:rsidR="00B35E0C" w:rsidRPr="0005762F" w:rsidRDefault="000C2B90" w:rsidP="00FC0925">
            <w:pPr>
              <w:pStyle w:val="TableParagraph"/>
              <w:jc w:val="center"/>
              <w:rPr>
                <w:rFonts w:asciiTheme="minorHAnsi" w:hAnsiTheme="minorHAnsi" w:cstheme="minorHAnsi"/>
                <w:sz w:val="18"/>
              </w:rPr>
            </w:pPr>
            <w:r w:rsidRPr="0005762F">
              <w:rPr>
                <w:rFonts w:asciiTheme="minorHAnsi" w:eastAsia="Wingdings" w:hAnsiTheme="minorHAnsi" w:cstheme="minorHAnsi"/>
                <w:sz w:val="18"/>
              </w:rPr>
              <w:sym w:font="Wingdings" w:char="F0FC"/>
            </w:r>
          </w:p>
        </w:tc>
        <w:tc>
          <w:tcPr>
            <w:tcW w:w="1134" w:type="dxa"/>
            <w:shd w:val="clear" w:color="auto" w:fill="E4B8B7"/>
            <w:vAlign w:val="center"/>
          </w:tcPr>
          <w:p w14:paraId="75B9C92F" w14:textId="7B10129E" w:rsidR="00B35E0C" w:rsidRPr="0005762F" w:rsidRDefault="000C2B90" w:rsidP="00FC0925">
            <w:pPr>
              <w:pStyle w:val="TableParagraph"/>
              <w:ind w:left="14"/>
              <w:jc w:val="center"/>
              <w:rPr>
                <w:rFonts w:asciiTheme="minorHAnsi" w:hAnsiTheme="minorHAnsi" w:cstheme="minorHAnsi"/>
                <w:sz w:val="18"/>
              </w:rPr>
            </w:pPr>
            <w:r w:rsidRPr="0005762F">
              <w:rPr>
                <w:rFonts w:asciiTheme="minorHAnsi" w:eastAsia="Wingdings" w:hAnsiTheme="minorHAnsi" w:cstheme="minorHAnsi"/>
                <w:sz w:val="18"/>
              </w:rPr>
              <w:sym w:font="Wingdings" w:char="F0FC"/>
            </w:r>
          </w:p>
        </w:tc>
        <w:tc>
          <w:tcPr>
            <w:tcW w:w="1134" w:type="dxa"/>
            <w:shd w:val="clear" w:color="auto" w:fill="E4B8B7"/>
            <w:vAlign w:val="center"/>
          </w:tcPr>
          <w:p w14:paraId="1DF7AB73" w14:textId="120BD2FD" w:rsidR="00B35E0C" w:rsidRPr="0005762F" w:rsidRDefault="000C2B90" w:rsidP="00FC0925">
            <w:pPr>
              <w:pStyle w:val="TableParagraph"/>
              <w:jc w:val="center"/>
              <w:rPr>
                <w:rFonts w:asciiTheme="minorHAnsi" w:hAnsiTheme="minorHAnsi" w:cstheme="minorHAnsi"/>
                <w:sz w:val="18"/>
              </w:rPr>
            </w:pPr>
            <w:r w:rsidRPr="0005762F">
              <w:rPr>
                <w:rFonts w:asciiTheme="minorHAnsi" w:eastAsia="Wingdings" w:hAnsiTheme="minorHAnsi" w:cstheme="minorHAnsi"/>
                <w:sz w:val="18"/>
              </w:rPr>
              <w:sym w:font="Wingdings" w:char="F0FC"/>
            </w:r>
          </w:p>
        </w:tc>
      </w:tr>
      <w:tr w:rsidR="00B35E0C" w:rsidRPr="0005762F" w14:paraId="1FA89FDB" w14:textId="77777777" w:rsidTr="00090B82">
        <w:trPr>
          <w:trHeight w:val="720"/>
        </w:trPr>
        <w:tc>
          <w:tcPr>
            <w:tcW w:w="1559" w:type="dxa"/>
            <w:vMerge w:val="restart"/>
          </w:tcPr>
          <w:p w14:paraId="5F1003A9" w14:textId="77777777" w:rsidR="00B35E0C" w:rsidRPr="0005762F" w:rsidRDefault="00B35E0C" w:rsidP="000C2B90">
            <w:pPr>
              <w:pStyle w:val="TableParagraph"/>
              <w:tabs>
                <w:tab w:val="left" w:pos="467"/>
              </w:tabs>
              <w:ind w:left="360" w:right="122" w:hanging="360"/>
              <w:rPr>
                <w:rFonts w:asciiTheme="minorHAnsi" w:hAnsiTheme="minorHAnsi" w:cstheme="minorHAnsi"/>
                <w:sz w:val="18"/>
              </w:rPr>
            </w:pPr>
            <w:r w:rsidRPr="0005762F">
              <w:rPr>
                <w:rFonts w:asciiTheme="minorHAnsi" w:hAnsiTheme="minorHAnsi" w:cstheme="minorHAnsi"/>
                <w:sz w:val="18"/>
              </w:rPr>
              <w:t>5.</w:t>
            </w:r>
            <w:r w:rsidRPr="0005762F">
              <w:rPr>
                <w:rFonts w:asciiTheme="minorHAnsi" w:hAnsiTheme="minorHAnsi" w:cstheme="minorHAnsi"/>
                <w:sz w:val="18"/>
              </w:rPr>
              <w:tab/>
              <w:t>Project outcomes</w:t>
            </w:r>
          </w:p>
        </w:tc>
        <w:tc>
          <w:tcPr>
            <w:tcW w:w="3316" w:type="dxa"/>
            <w:tcBorders>
              <w:bottom w:val="nil"/>
            </w:tcBorders>
          </w:tcPr>
          <w:p w14:paraId="0469467C" w14:textId="77777777" w:rsidR="00B35E0C" w:rsidRPr="0005762F" w:rsidRDefault="00B35E0C" w:rsidP="000C2B90">
            <w:pPr>
              <w:pStyle w:val="TableParagraph"/>
              <w:spacing w:before="60" w:after="60"/>
              <w:ind w:left="431" w:right="91" w:hanging="431"/>
              <w:rPr>
                <w:rFonts w:asciiTheme="minorHAnsi" w:hAnsiTheme="minorHAnsi" w:cstheme="minorHAnsi"/>
                <w:b/>
                <w:sz w:val="18"/>
              </w:rPr>
            </w:pPr>
            <w:r w:rsidRPr="0005762F">
              <w:rPr>
                <w:rFonts w:asciiTheme="minorHAnsi" w:hAnsiTheme="minorHAnsi" w:cstheme="minorHAnsi"/>
                <w:sz w:val="18"/>
              </w:rPr>
              <w:t>5.1.</w:t>
            </w:r>
            <w:r w:rsidRPr="0005762F">
              <w:rPr>
                <w:rFonts w:asciiTheme="minorHAnsi" w:hAnsiTheme="minorHAnsi" w:cstheme="minorHAnsi"/>
                <w:sz w:val="18"/>
              </w:rPr>
              <w:tab/>
              <w:t xml:space="preserve">The priority of project for improvements at the school; </w:t>
            </w:r>
          </w:p>
          <w:p w14:paraId="55C1BF97" w14:textId="77777777" w:rsidR="00B35E0C" w:rsidRPr="0005762F" w:rsidRDefault="00B35E0C" w:rsidP="000C2B90">
            <w:pPr>
              <w:pStyle w:val="TableParagraph"/>
              <w:spacing w:before="60" w:after="60"/>
              <w:ind w:left="431" w:right="91" w:hanging="431"/>
              <w:rPr>
                <w:rFonts w:asciiTheme="minorHAnsi" w:hAnsiTheme="minorHAnsi" w:cstheme="minorHAnsi"/>
                <w:b/>
                <w:bCs/>
                <w:sz w:val="18"/>
              </w:rPr>
            </w:pPr>
            <w:r w:rsidRPr="0005762F">
              <w:rPr>
                <w:rFonts w:asciiTheme="minorHAnsi" w:hAnsiTheme="minorHAnsi" w:cstheme="minorHAnsi"/>
                <w:bCs/>
                <w:sz w:val="18"/>
              </w:rPr>
              <w:t>5.2</w:t>
            </w:r>
            <w:r w:rsidRPr="0005762F">
              <w:rPr>
                <w:rFonts w:asciiTheme="minorHAnsi" w:hAnsiTheme="minorHAnsi" w:cstheme="minorHAnsi"/>
                <w:b/>
                <w:sz w:val="18"/>
              </w:rPr>
              <w:tab/>
            </w:r>
            <w:r w:rsidRPr="0005762F">
              <w:rPr>
                <w:rFonts w:asciiTheme="minorHAnsi" w:hAnsiTheme="minorHAnsi" w:cstheme="minorHAnsi"/>
                <w:sz w:val="18"/>
              </w:rPr>
              <w:t xml:space="preserve">The project aligns with the </w:t>
            </w:r>
            <w:hyperlink r:id="rId22" w:history="1">
              <w:r w:rsidRPr="0005762F">
                <w:rPr>
                  <w:rStyle w:val="Hyperlink"/>
                  <w:rFonts w:asciiTheme="minorHAnsi" w:hAnsiTheme="minorHAnsi" w:cstheme="minorHAnsi"/>
                  <w:sz w:val="18"/>
                </w:rPr>
                <w:t>universal design principles</w:t>
              </w:r>
            </w:hyperlink>
            <w:r w:rsidRPr="0005762F">
              <w:rPr>
                <w:rFonts w:asciiTheme="minorHAnsi" w:hAnsiTheme="minorHAnsi" w:cstheme="minorHAnsi"/>
                <w:sz w:val="18"/>
              </w:rPr>
              <w:t xml:space="preserve"> to ensure facilities better accommodate a diverse student and staff base with varied needs and abilities; </w:t>
            </w:r>
          </w:p>
        </w:tc>
        <w:tc>
          <w:tcPr>
            <w:tcW w:w="1220" w:type="dxa"/>
            <w:vMerge w:val="restart"/>
            <w:vAlign w:val="center"/>
          </w:tcPr>
          <w:p w14:paraId="015E3C3D" w14:textId="7729AF86" w:rsidR="00B35E0C" w:rsidRPr="0005762F" w:rsidRDefault="000C2B90" w:rsidP="00FC0925">
            <w:pPr>
              <w:pStyle w:val="TableParagraph"/>
              <w:spacing w:before="142"/>
              <w:ind w:left="13"/>
              <w:jc w:val="center"/>
              <w:rPr>
                <w:rFonts w:asciiTheme="minorHAnsi" w:hAnsiTheme="minorHAnsi" w:cstheme="minorHAnsi"/>
                <w:sz w:val="18"/>
              </w:rPr>
            </w:pPr>
            <w:r w:rsidRPr="0005762F">
              <w:rPr>
                <w:rFonts w:asciiTheme="minorHAnsi" w:eastAsia="Wingdings" w:hAnsiTheme="minorHAnsi" w:cstheme="minorHAnsi"/>
                <w:sz w:val="18"/>
              </w:rPr>
              <w:sym w:font="Wingdings" w:char="F0FC"/>
            </w:r>
          </w:p>
        </w:tc>
        <w:tc>
          <w:tcPr>
            <w:tcW w:w="1276" w:type="dxa"/>
            <w:vMerge w:val="restart"/>
            <w:vAlign w:val="center"/>
          </w:tcPr>
          <w:p w14:paraId="143AE6AA" w14:textId="38A9DAD0" w:rsidR="00B35E0C" w:rsidRPr="0005762F" w:rsidRDefault="000C2B90" w:rsidP="00FC0925">
            <w:pPr>
              <w:pStyle w:val="TableParagraph"/>
              <w:spacing w:before="142"/>
              <w:ind w:left="7"/>
              <w:jc w:val="center"/>
              <w:rPr>
                <w:rFonts w:asciiTheme="minorHAnsi" w:hAnsiTheme="minorHAnsi" w:cstheme="minorHAnsi"/>
                <w:sz w:val="18"/>
              </w:rPr>
            </w:pPr>
            <w:r w:rsidRPr="0005762F">
              <w:rPr>
                <w:rFonts w:asciiTheme="minorHAnsi" w:eastAsia="Wingdings" w:hAnsiTheme="minorHAnsi" w:cstheme="minorHAnsi"/>
                <w:sz w:val="18"/>
              </w:rPr>
              <w:sym w:font="Wingdings" w:char="F0FC"/>
            </w:r>
          </w:p>
        </w:tc>
        <w:tc>
          <w:tcPr>
            <w:tcW w:w="1134" w:type="dxa"/>
            <w:vMerge w:val="restart"/>
            <w:vAlign w:val="center"/>
          </w:tcPr>
          <w:p w14:paraId="38905F55" w14:textId="3CD0C6AB" w:rsidR="00B35E0C" w:rsidRPr="0005762F" w:rsidRDefault="000C2B90" w:rsidP="00FC0925">
            <w:pPr>
              <w:pStyle w:val="TableParagraph"/>
              <w:spacing w:before="142"/>
              <w:ind w:left="14"/>
              <w:jc w:val="center"/>
              <w:rPr>
                <w:rFonts w:asciiTheme="minorHAnsi" w:hAnsiTheme="minorHAnsi" w:cstheme="minorHAnsi"/>
                <w:sz w:val="18"/>
              </w:rPr>
            </w:pPr>
            <w:r w:rsidRPr="0005762F">
              <w:rPr>
                <w:rFonts w:asciiTheme="minorHAnsi" w:eastAsia="Wingdings" w:hAnsiTheme="minorHAnsi" w:cstheme="minorHAnsi"/>
                <w:sz w:val="18"/>
              </w:rPr>
              <w:sym w:font="Wingdings" w:char="F0FC"/>
            </w:r>
          </w:p>
        </w:tc>
        <w:tc>
          <w:tcPr>
            <w:tcW w:w="1134" w:type="dxa"/>
            <w:vMerge w:val="restart"/>
          </w:tcPr>
          <w:p w14:paraId="15A6160D" w14:textId="77777777" w:rsidR="00B35E0C" w:rsidRPr="0005762F" w:rsidRDefault="00B35E0C" w:rsidP="00FA2532">
            <w:pPr>
              <w:pStyle w:val="TableParagraph"/>
              <w:rPr>
                <w:rFonts w:asciiTheme="minorHAnsi" w:hAnsiTheme="minorHAnsi" w:cstheme="minorHAnsi"/>
                <w:sz w:val="18"/>
              </w:rPr>
            </w:pPr>
          </w:p>
        </w:tc>
      </w:tr>
      <w:tr w:rsidR="00B35E0C" w:rsidRPr="0005762F" w14:paraId="4064350D" w14:textId="77777777" w:rsidTr="00090B82">
        <w:trPr>
          <w:trHeight w:val="966"/>
        </w:trPr>
        <w:tc>
          <w:tcPr>
            <w:tcW w:w="1559" w:type="dxa"/>
            <w:vMerge/>
            <w:tcBorders>
              <w:top w:val="nil"/>
            </w:tcBorders>
          </w:tcPr>
          <w:p w14:paraId="230951B4" w14:textId="77777777" w:rsidR="00B35E0C" w:rsidRPr="0005762F" w:rsidRDefault="00B35E0C" w:rsidP="00FA2532">
            <w:pPr>
              <w:rPr>
                <w:rFonts w:cstheme="minorHAnsi"/>
                <w:sz w:val="2"/>
                <w:szCs w:val="2"/>
              </w:rPr>
            </w:pPr>
          </w:p>
        </w:tc>
        <w:tc>
          <w:tcPr>
            <w:tcW w:w="3316" w:type="dxa"/>
            <w:tcBorders>
              <w:top w:val="nil"/>
              <w:bottom w:val="nil"/>
            </w:tcBorders>
          </w:tcPr>
          <w:p w14:paraId="37902242" w14:textId="77777777" w:rsidR="00B35E0C" w:rsidRPr="0005762F" w:rsidRDefault="00B35E0C" w:rsidP="000C2B90">
            <w:pPr>
              <w:pStyle w:val="TableParagraph"/>
              <w:spacing w:before="60" w:after="60"/>
              <w:ind w:left="431" w:right="91" w:hanging="431"/>
              <w:rPr>
                <w:rFonts w:asciiTheme="minorHAnsi" w:hAnsiTheme="minorHAnsi" w:cstheme="minorHAnsi"/>
                <w:b/>
                <w:sz w:val="18"/>
              </w:rPr>
            </w:pPr>
            <w:r w:rsidRPr="0005762F">
              <w:rPr>
                <w:rFonts w:asciiTheme="minorHAnsi" w:hAnsiTheme="minorHAnsi" w:cstheme="minorHAnsi"/>
                <w:sz w:val="18"/>
              </w:rPr>
              <w:t>5.3.</w:t>
            </w:r>
            <w:r w:rsidRPr="0005762F">
              <w:rPr>
                <w:rFonts w:asciiTheme="minorHAnsi" w:hAnsiTheme="minorHAnsi" w:cstheme="minorHAnsi"/>
                <w:sz w:val="18"/>
              </w:rPr>
              <w:tab/>
              <w:t xml:space="preserve">The project aims to produce improvement in student outcomes or student engagement and wellbeing; </w:t>
            </w:r>
          </w:p>
        </w:tc>
        <w:tc>
          <w:tcPr>
            <w:tcW w:w="1220" w:type="dxa"/>
            <w:vMerge/>
            <w:tcBorders>
              <w:top w:val="nil"/>
            </w:tcBorders>
          </w:tcPr>
          <w:p w14:paraId="2F7F1CD6" w14:textId="77777777" w:rsidR="00B35E0C" w:rsidRPr="0005762F" w:rsidRDefault="00B35E0C" w:rsidP="00FA2532">
            <w:pPr>
              <w:rPr>
                <w:rFonts w:cstheme="minorHAnsi"/>
                <w:sz w:val="2"/>
                <w:szCs w:val="2"/>
              </w:rPr>
            </w:pPr>
          </w:p>
        </w:tc>
        <w:tc>
          <w:tcPr>
            <w:tcW w:w="1276" w:type="dxa"/>
            <w:vMerge/>
            <w:tcBorders>
              <w:top w:val="nil"/>
            </w:tcBorders>
          </w:tcPr>
          <w:p w14:paraId="3A8215EF" w14:textId="77777777" w:rsidR="00B35E0C" w:rsidRPr="0005762F" w:rsidRDefault="00B35E0C" w:rsidP="00FA2532">
            <w:pPr>
              <w:rPr>
                <w:rFonts w:cstheme="minorHAnsi"/>
                <w:sz w:val="2"/>
                <w:szCs w:val="2"/>
              </w:rPr>
            </w:pPr>
          </w:p>
        </w:tc>
        <w:tc>
          <w:tcPr>
            <w:tcW w:w="1134" w:type="dxa"/>
            <w:vMerge/>
            <w:tcBorders>
              <w:top w:val="nil"/>
            </w:tcBorders>
          </w:tcPr>
          <w:p w14:paraId="2B9043A6" w14:textId="77777777" w:rsidR="00B35E0C" w:rsidRPr="0005762F" w:rsidRDefault="00B35E0C" w:rsidP="00FA2532">
            <w:pPr>
              <w:rPr>
                <w:rFonts w:cstheme="minorHAnsi"/>
                <w:sz w:val="2"/>
                <w:szCs w:val="2"/>
              </w:rPr>
            </w:pPr>
          </w:p>
        </w:tc>
        <w:tc>
          <w:tcPr>
            <w:tcW w:w="1134" w:type="dxa"/>
            <w:vMerge/>
            <w:tcBorders>
              <w:top w:val="nil"/>
            </w:tcBorders>
          </w:tcPr>
          <w:p w14:paraId="587FF844" w14:textId="77777777" w:rsidR="00B35E0C" w:rsidRPr="0005762F" w:rsidRDefault="00B35E0C" w:rsidP="00FA2532">
            <w:pPr>
              <w:rPr>
                <w:rFonts w:cstheme="minorHAnsi"/>
                <w:sz w:val="2"/>
                <w:szCs w:val="2"/>
              </w:rPr>
            </w:pPr>
          </w:p>
        </w:tc>
      </w:tr>
      <w:tr w:rsidR="00B35E0C" w:rsidRPr="0005762F" w14:paraId="59FCA13B" w14:textId="77777777" w:rsidTr="00090B82">
        <w:trPr>
          <w:trHeight w:val="728"/>
        </w:trPr>
        <w:tc>
          <w:tcPr>
            <w:tcW w:w="1559" w:type="dxa"/>
            <w:vMerge/>
            <w:tcBorders>
              <w:top w:val="nil"/>
            </w:tcBorders>
          </w:tcPr>
          <w:p w14:paraId="5F540039" w14:textId="77777777" w:rsidR="00B35E0C" w:rsidRPr="0005762F" w:rsidRDefault="00B35E0C" w:rsidP="00FA2532">
            <w:pPr>
              <w:rPr>
                <w:rFonts w:cstheme="minorHAnsi"/>
                <w:sz w:val="2"/>
                <w:szCs w:val="2"/>
              </w:rPr>
            </w:pPr>
          </w:p>
        </w:tc>
        <w:tc>
          <w:tcPr>
            <w:tcW w:w="3316" w:type="dxa"/>
            <w:tcBorders>
              <w:top w:val="nil"/>
              <w:bottom w:val="nil"/>
            </w:tcBorders>
          </w:tcPr>
          <w:p w14:paraId="34997601" w14:textId="77777777" w:rsidR="00B35E0C" w:rsidRPr="0005762F" w:rsidRDefault="00B35E0C" w:rsidP="000C2B90">
            <w:pPr>
              <w:pStyle w:val="TableParagraph"/>
              <w:tabs>
                <w:tab w:val="left" w:pos="1691"/>
                <w:tab w:val="left" w:pos="2620"/>
              </w:tabs>
              <w:spacing w:before="60" w:after="60"/>
              <w:ind w:left="431" w:right="91" w:hanging="431"/>
              <w:rPr>
                <w:rFonts w:asciiTheme="minorHAnsi" w:hAnsiTheme="minorHAnsi" w:cstheme="minorHAnsi"/>
                <w:b/>
                <w:sz w:val="18"/>
              </w:rPr>
            </w:pPr>
            <w:r w:rsidRPr="0005762F">
              <w:rPr>
                <w:rFonts w:asciiTheme="minorHAnsi" w:hAnsiTheme="minorHAnsi" w:cstheme="minorHAnsi"/>
                <w:sz w:val="18"/>
              </w:rPr>
              <w:t>5.4.</w:t>
            </w:r>
            <w:r w:rsidRPr="0005762F">
              <w:rPr>
                <w:rFonts w:asciiTheme="minorHAnsi" w:hAnsiTheme="minorHAnsi" w:cstheme="minorHAnsi"/>
                <w:sz w:val="18"/>
              </w:rPr>
              <w:tab/>
              <w:t xml:space="preserve">The project provides a durable, flexible and environmentally sustainable approach; </w:t>
            </w:r>
          </w:p>
        </w:tc>
        <w:tc>
          <w:tcPr>
            <w:tcW w:w="1220" w:type="dxa"/>
            <w:vMerge/>
            <w:tcBorders>
              <w:top w:val="nil"/>
            </w:tcBorders>
          </w:tcPr>
          <w:p w14:paraId="7E50E265" w14:textId="77777777" w:rsidR="00B35E0C" w:rsidRPr="0005762F" w:rsidRDefault="00B35E0C" w:rsidP="00FA2532">
            <w:pPr>
              <w:rPr>
                <w:rFonts w:cstheme="minorHAnsi"/>
                <w:sz w:val="2"/>
                <w:szCs w:val="2"/>
              </w:rPr>
            </w:pPr>
          </w:p>
        </w:tc>
        <w:tc>
          <w:tcPr>
            <w:tcW w:w="1276" w:type="dxa"/>
            <w:vMerge/>
            <w:tcBorders>
              <w:top w:val="nil"/>
            </w:tcBorders>
          </w:tcPr>
          <w:p w14:paraId="000A3B53" w14:textId="77777777" w:rsidR="00B35E0C" w:rsidRPr="0005762F" w:rsidRDefault="00B35E0C" w:rsidP="00FA2532">
            <w:pPr>
              <w:rPr>
                <w:rFonts w:cstheme="minorHAnsi"/>
                <w:sz w:val="2"/>
                <w:szCs w:val="2"/>
              </w:rPr>
            </w:pPr>
          </w:p>
        </w:tc>
        <w:tc>
          <w:tcPr>
            <w:tcW w:w="1134" w:type="dxa"/>
            <w:vMerge/>
            <w:tcBorders>
              <w:top w:val="nil"/>
            </w:tcBorders>
          </w:tcPr>
          <w:p w14:paraId="239291BB" w14:textId="77777777" w:rsidR="00B35E0C" w:rsidRPr="0005762F" w:rsidRDefault="00B35E0C" w:rsidP="00FA2532">
            <w:pPr>
              <w:rPr>
                <w:rFonts w:cstheme="minorHAnsi"/>
                <w:sz w:val="2"/>
                <w:szCs w:val="2"/>
              </w:rPr>
            </w:pPr>
          </w:p>
        </w:tc>
        <w:tc>
          <w:tcPr>
            <w:tcW w:w="1134" w:type="dxa"/>
            <w:vMerge/>
            <w:tcBorders>
              <w:top w:val="nil"/>
            </w:tcBorders>
          </w:tcPr>
          <w:p w14:paraId="48ED7DB7" w14:textId="77777777" w:rsidR="00B35E0C" w:rsidRPr="0005762F" w:rsidRDefault="00B35E0C" w:rsidP="00FA2532">
            <w:pPr>
              <w:rPr>
                <w:rFonts w:cstheme="minorHAnsi"/>
                <w:sz w:val="2"/>
                <w:szCs w:val="2"/>
              </w:rPr>
            </w:pPr>
          </w:p>
        </w:tc>
      </w:tr>
      <w:tr w:rsidR="00B35E0C" w:rsidRPr="0005762F" w14:paraId="4F88497B" w14:textId="77777777" w:rsidTr="00090B82">
        <w:trPr>
          <w:trHeight w:val="826"/>
        </w:trPr>
        <w:tc>
          <w:tcPr>
            <w:tcW w:w="1559" w:type="dxa"/>
            <w:vMerge/>
            <w:tcBorders>
              <w:top w:val="nil"/>
            </w:tcBorders>
          </w:tcPr>
          <w:p w14:paraId="4BC246C6" w14:textId="77777777" w:rsidR="00B35E0C" w:rsidRPr="0005762F" w:rsidRDefault="00B35E0C" w:rsidP="00FA2532">
            <w:pPr>
              <w:rPr>
                <w:rFonts w:cstheme="minorHAnsi"/>
                <w:sz w:val="2"/>
                <w:szCs w:val="2"/>
              </w:rPr>
            </w:pPr>
          </w:p>
        </w:tc>
        <w:tc>
          <w:tcPr>
            <w:tcW w:w="3316" w:type="dxa"/>
            <w:tcBorders>
              <w:top w:val="nil"/>
            </w:tcBorders>
          </w:tcPr>
          <w:p w14:paraId="7721FACF" w14:textId="77777777" w:rsidR="00B35E0C" w:rsidRPr="0005762F" w:rsidRDefault="00B35E0C" w:rsidP="000C2B90">
            <w:pPr>
              <w:pStyle w:val="TableParagraph"/>
              <w:tabs>
                <w:tab w:val="left" w:pos="2745"/>
              </w:tabs>
              <w:spacing w:before="60" w:after="60"/>
              <w:ind w:left="431" w:right="91" w:hanging="431"/>
              <w:rPr>
                <w:rFonts w:asciiTheme="minorHAnsi" w:hAnsiTheme="minorHAnsi" w:cstheme="minorHAnsi"/>
                <w:sz w:val="18"/>
              </w:rPr>
            </w:pPr>
            <w:r w:rsidRPr="0005762F">
              <w:rPr>
                <w:rFonts w:asciiTheme="minorHAnsi" w:hAnsiTheme="minorHAnsi" w:cstheme="minorHAnsi"/>
                <w:sz w:val="18"/>
              </w:rPr>
              <w:t>5.5.</w:t>
            </w:r>
            <w:r w:rsidRPr="0005762F">
              <w:rPr>
                <w:rFonts w:asciiTheme="minorHAnsi" w:hAnsiTheme="minorHAnsi" w:cstheme="minorHAnsi"/>
                <w:sz w:val="18"/>
              </w:rPr>
              <w:tab/>
              <w:t>The project maximises opportunities for community use and sharing of facilities.</w:t>
            </w:r>
          </w:p>
        </w:tc>
        <w:tc>
          <w:tcPr>
            <w:tcW w:w="1220" w:type="dxa"/>
            <w:vMerge/>
            <w:tcBorders>
              <w:top w:val="nil"/>
            </w:tcBorders>
          </w:tcPr>
          <w:p w14:paraId="6D9FD214" w14:textId="77777777" w:rsidR="00B35E0C" w:rsidRPr="0005762F" w:rsidRDefault="00B35E0C" w:rsidP="00FA2532">
            <w:pPr>
              <w:rPr>
                <w:rFonts w:cstheme="minorHAnsi"/>
                <w:sz w:val="2"/>
                <w:szCs w:val="2"/>
              </w:rPr>
            </w:pPr>
          </w:p>
        </w:tc>
        <w:tc>
          <w:tcPr>
            <w:tcW w:w="1276" w:type="dxa"/>
            <w:vMerge/>
            <w:tcBorders>
              <w:top w:val="nil"/>
            </w:tcBorders>
          </w:tcPr>
          <w:p w14:paraId="274B4546" w14:textId="77777777" w:rsidR="00B35E0C" w:rsidRPr="0005762F" w:rsidRDefault="00B35E0C" w:rsidP="00FA2532">
            <w:pPr>
              <w:rPr>
                <w:rFonts w:cstheme="minorHAnsi"/>
                <w:sz w:val="2"/>
                <w:szCs w:val="2"/>
              </w:rPr>
            </w:pPr>
          </w:p>
        </w:tc>
        <w:tc>
          <w:tcPr>
            <w:tcW w:w="1134" w:type="dxa"/>
            <w:vMerge/>
            <w:tcBorders>
              <w:top w:val="nil"/>
            </w:tcBorders>
          </w:tcPr>
          <w:p w14:paraId="0DAD5996" w14:textId="77777777" w:rsidR="00B35E0C" w:rsidRPr="0005762F" w:rsidRDefault="00B35E0C" w:rsidP="00FA2532">
            <w:pPr>
              <w:rPr>
                <w:rFonts w:cstheme="minorHAnsi"/>
                <w:sz w:val="2"/>
                <w:szCs w:val="2"/>
              </w:rPr>
            </w:pPr>
          </w:p>
        </w:tc>
        <w:tc>
          <w:tcPr>
            <w:tcW w:w="1134" w:type="dxa"/>
            <w:vMerge/>
            <w:tcBorders>
              <w:top w:val="nil"/>
            </w:tcBorders>
          </w:tcPr>
          <w:p w14:paraId="4E528A16" w14:textId="77777777" w:rsidR="00B35E0C" w:rsidRPr="0005762F" w:rsidRDefault="00B35E0C" w:rsidP="00FA2532">
            <w:pPr>
              <w:rPr>
                <w:rFonts w:cstheme="minorHAnsi"/>
                <w:sz w:val="2"/>
                <w:szCs w:val="2"/>
              </w:rPr>
            </w:pPr>
          </w:p>
        </w:tc>
      </w:tr>
      <w:tr w:rsidR="00B35E0C" w:rsidRPr="0005762F" w14:paraId="65757E23" w14:textId="77777777" w:rsidTr="00090B82">
        <w:trPr>
          <w:trHeight w:val="1527"/>
        </w:trPr>
        <w:tc>
          <w:tcPr>
            <w:tcW w:w="1559" w:type="dxa"/>
            <w:shd w:val="clear" w:color="auto" w:fill="E4B8B7"/>
          </w:tcPr>
          <w:p w14:paraId="3A77C535" w14:textId="77777777" w:rsidR="00B35E0C" w:rsidRPr="0005762F" w:rsidRDefault="00B35E0C" w:rsidP="00FA2532">
            <w:pPr>
              <w:pStyle w:val="TableParagraph"/>
              <w:tabs>
                <w:tab w:val="left" w:pos="467"/>
              </w:tabs>
              <w:spacing w:before="1"/>
              <w:ind w:left="467" w:right="182" w:hanging="360"/>
              <w:rPr>
                <w:rFonts w:asciiTheme="minorHAnsi" w:hAnsiTheme="minorHAnsi" w:cstheme="minorHAnsi"/>
                <w:sz w:val="18"/>
              </w:rPr>
            </w:pPr>
            <w:r w:rsidRPr="0005762F">
              <w:rPr>
                <w:rFonts w:asciiTheme="minorHAnsi" w:hAnsiTheme="minorHAnsi" w:cstheme="minorHAnsi"/>
                <w:sz w:val="18"/>
              </w:rPr>
              <w:t>6.</w:t>
            </w:r>
            <w:r w:rsidRPr="0005762F">
              <w:rPr>
                <w:rFonts w:asciiTheme="minorHAnsi" w:hAnsiTheme="minorHAnsi" w:cstheme="minorHAnsi"/>
                <w:sz w:val="18"/>
              </w:rPr>
              <w:tab/>
              <w:t>Project readiness</w:t>
            </w:r>
          </w:p>
        </w:tc>
        <w:tc>
          <w:tcPr>
            <w:tcW w:w="3316" w:type="dxa"/>
            <w:shd w:val="clear" w:color="auto" w:fill="E4B8B7"/>
          </w:tcPr>
          <w:p w14:paraId="68BDB1EF" w14:textId="77777777" w:rsidR="000C2B90" w:rsidRPr="0005762F" w:rsidRDefault="00B35E0C" w:rsidP="008C78E0">
            <w:pPr>
              <w:pStyle w:val="TableParagraph"/>
              <w:numPr>
                <w:ilvl w:val="1"/>
                <w:numId w:val="14"/>
              </w:numPr>
              <w:tabs>
                <w:tab w:val="left" w:pos="639"/>
              </w:tabs>
              <w:spacing w:before="1"/>
              <w:ind w:right="93"/>
              <w:rPr>
                <w:rFonts w:asciiTheme="minorHAnsi" w:hAnsiTheme="minorHAnsi" w:cstheme="minorHAnsi"/>
                <w:b/>
                <w:sz w:val="18"/>
              </w:rPr>
            </w:pPr>
            <w:r w:rsidRPr="0005762F">
              <w:rPr>
                <w:rFonts w:asciiTheme="minorHAnsi" w:hAnsiTheme="minorHAnsi" w:cstheme="minorHAnsi"/>
                <w:sz w:val="18"/>
              </w:rPr>
              <w:t>Construction will begin within 12 months of announcement of funding;</w:t>
            </w:r>
          </w:p>
          <w:p w14:paraId="532ECFA5" w14:textId="77777777" w:rsidR="000C2B90" w:rsidRPr="0005762F" w:rsidRDefault="00B35E0C" w:rsidP="008C78E0">
            <w:pPr>
              <w:pStyle w:val="TableParagraph"/>
              <w:numPr>
                <w:ilvl w:val="1"/>
                <w:numId w:val="14"/>
              </w:numPr>
              <w:tabs>
                <w:tab w:val="left" w:pos="639"/>
              </w:tabs>
              <w:spacing w:before="1"/>
              <w:ind w:right="93"/>
              <w:rPr>
                <w:rFonts w:asciiTheme="minorHAnsi" w:hAnsiTheme="minorHAnsi" w:cstheme="minorHAnsi"/>
                <w:b/>
                <w:sz w:val="18"/>
              </w:rPr>
            </w:pPr>
            <w:r w:rsidRPr="0005762F">
              <w:rPr>
                <w:rFonts w:asciiTheme="minorHAnsi" w:hAnsiTheme="minorHAnsi" w:cstheme="minorHAnsi"/>
                <w:sz w:val="18"/>
              </w:rPr>
              <w:t xml:space="preserve">Planning permits have been issued; </w:t>
            </w:r>
          </w:p>
          <w:p w14:paraId="527028B6" w14:textId="0389A941" w:rsidR="00B35E0C" w:rsidRPr="0005762F" w:rsidRDefault="00B35E0C" w:rsidP="008C78E0">
            <w:pPr>
              <w:pStyle w:val="TableParagraph"/>
              <w:numPr>
                <w:ilvl w:val="1"/>
                <w:numId w:val="14"/>
              </w:numPr>
              <w:tabs>
                <w:tab w:val="left" w:pos="639"/>
              </w:tabs>
              <w:spacing w:before="1"/>
              <w:ind w:right="93"/>
              <w:rPr>
                <w:rFonts w:asciiTheme="minorHAnsi" w:hAnsiTheme="minorHAnsi" w:cstheme="minorHAnsi"/>
                <w:b/>
                <w:sz w:val="18"/>
              </w:rPr>
            </w:pPr>
            <w:r w:rsidRPr="0005762F">
              <w:rPr>
                <w:rFonts w:asciiTheme="minorHAnsi" w:hAnsiTheme="minorHAnsi" w:cstheme="minorHAnsi"/>
                <w:sz w:val="18"/>
              </w:rPr>
              <w:t>Planning permits have been requested.</w:t>
            </w:r>
          </w:p>
        </w:tc>
        <w:tc>
          <w:tcPr>
            <w:tcW w:w="1220" w:type="dxa"/>
            <w:shd w:val="clear" w:color="auto" w:fill="E4B8B7"/>
            <w:vAlign w:val="center"/>
          </w:tcPr>
          <w:p w14:paraId="4B6468EF" w14:textId="310FE22B" w:rsidR="00B35E0C" w:rsidRPr="0005762F" w:rsidRDefault="000C2B90" w:rsidP="00FC0925">
            <w:pPr>
              <w:pStyle w:val="TableParagraph"/>
              <w:spacing w:before="168"/>
              <w:ind w:left="13"/>
              <w:jc w:val="center"/>
              <w:rPr>
                <w:rFonts w:asciiTheme="minorHAnsi" w:hAnsiTheme="minorHAnsi" w:cstheme="minorHAnsi"/>
                <w:sz w:val="18"/>
              </w:rPr>
            </w:pPr>
            <w:r w:rsidRPr="0005762F">
              <w:rPr>
                <w:rFonts w:asciiTheme="minorHAnsi" w:eastAsia="Wingdings" w:hAnsiTheme="minorHAnsi" w:cstheme="minorHAnsi"/>
                <w:sz w:val="18"/>
              </w:rPr>
              <w:sym w:font="Wingdings" w:char="F0FC"/>
            </w:r>
          </w:p>
        </w:tc>
        <w:tc>
          <w:tcPr>
            <w:tcW w:w="1276" w:type="dxa"/>
            <w:shd w:val="clear" w:color="auto" w:fill="E4B8B7"/>
            <w:vAlign w:val="center"/>
          </w:tcPr>
          <w:p w14:paraId="614E1780" w14:textId="0DB39C28" w:rsidR="00B35E0C" w:rsidRPr="0005762F" w:rsidRDefault="000C2B90" w:rsidP="00FC0925">
            <w:pPr>
              <w:pStyle w:val="TableParagraph"/>
              <w:spacing w:before="168"/>
              <w:ind w:left="4" w:hanging="4"/>
              <w:jc w:val="center"/>
              <w:rPr>
                <w:rFonts w:asciiTheme="minorHAnsi" w:hAnsiTheme="minorHAnsi" w:cstheme="minorHAnsi"/>
                <w:sz w:val="18"/>
              </w:rPr>
            </w:pPr>
            <w:r w:rsidRPr="0005762F">
              <w:rPr>
                <w:rFonts w:asciiTheme="minorHAnsi" w:eastAsia="Wingdings" w:hAnsiTheme="minorHAnsi" w:cstheme="minorHAnsi"/>
                <w:sz w:val="18"/>
              </w:rPr>
              <w:sym w:font="Wingdings" w:char="F0FC"/>
            </w:r>
          </w:p>
        </w:tc>
        <w:tc>
          <w:tcPr>
            <w:tcW w:w="1134" w:type="dxa"/>
            <w:shd w:val="clear" w:color="auto" w:fill="E4B8B7"/>
            <w:vAlign w:val="center"/>
          </w:tcPr>
          <w:p w14:paraId="6510510A" w14:textId="1F46C4C7" w:rsidR="00B35E0C" w:rsidRPr="0005762F" w:rsidRDefault="000C2B90" w:rsidP="00FC0925">
            <w:pPr>
              <w:pStyle w:val="TableParagraph"/>
              <w:spacing w:before="168"/>
              <w:ind w:left="14"/>
              <w:jc w:val="center"/>
              <w:rPr>
                <w:rFonts w:asciiTheme="minorHAnsi" w:hAnsiTheme="minorHAnsi" w:cstheme="minorHAnsi"/>
                <w:sz w:val="18"/>
              </w:rPr>
            </w:pPr>
            <w:r w:rsidRPr="0005762F">
              <w:rPr>
                <w:rFonts w:asciiTheme="minorHAnsi" w:eastAsia="Wingdings" w:hAnsiTheme="minorHAnsi" w:cstheme="minorHAnsi"/>
                <w:sz w:val="18"/>
              </w:rPr>
              <w:sym w:font="Wingdings" w:char="F0FC"/>
            </w:r>
          </w:p>
        </w:tc>
        <w:tc>
          <w:tcPr>
            <w:tcW w:w="1134" w:type="dxa"/>
            <w:shd w:val="clear" w:color="auto" w:fill="E4B8B7"/>
          </w:tcPr>
          <w:p w14:paraId="3E01C87F" w14:textId="77777777" w:rsidR="00B35E0C" w:rsidRPr="0005762F" w:rsidRDefault="00B35E0C" w:rsidP="00FA2532">
            <w:pPr>
              <w:pStyle w:val="TableParagraph"/>
              <w:rPr>
                <w:rFonts w:asciiTheme="minorHAnsi" w:hAnsiTheme="minorHAnsi" w:cstheme="minorHAnsi"/>
                <w:sz w:val="18"/>
              </w:rPr>
            </w:pPr>
          </w:p>
        </w:tc>
      </w:tr>
    </w:tbl>
    <w:p w14:paraId="7EA24D6B" w14:textId="3B629543" w:rsidR="00822F1C" w:rsidRPr="0005762F" w:rsidRDefault="00822F1C" w:rsidP="008C78E0">
      <w:pPr>
        <w:pStyle w:val="ListParagraph"/>
        <w:numPr>
          <w:ilvl w:val="1"/>
          <w:numId w:val="13"/>
        </w:numPr>
        <w:tabs>
          <w:tab w:val="left" w:pos="1146"/>
          <w:tab w:val="left" w:pos="1147"/>
        </w:tabs>
        <w:spacing w:before="100"/>
        <w:ind w:left="567" w:right="-7" w:hanging="567"/>
        <w:rPr>
          <w:rFonts w:asciiTheme="minorHAnsi" w:hAnsiTheme="minorHAnsi" w:cstheme="minorHAnsi"/>
          <w:sz w:val="20"/>
          <w:szCs w:val="20"/>
        </w:rPr>
      </w:pPr>
      <w:r w:rsidRPr="0005762F">
        <w:rPr>
          <w:rFonts w:asciiTheme="minorHAnsi" w:hAnsiTheme="minorHAnsi" w:cstheme="minorHAnsi"/>
          <w:sz w:val="20"/>
          <w:szCs w:val="20"/>
        </w:rPr>
        <w:t xml:space="preserve">Schools or the sector body can liaise with the Department of Transport </w:t>
      </w:r>
      <w:r w:rsidR="0005762F" w:rsidRPr="0005762F">
        <w:rPr>
          <w:rFonts w:asciiTheme="minorHAnsi" w:hAnsiTheme="minorHAnsi" w:cstheme="minorHAnsi"/>
          <w:sz w:val="20"/>
          <w:szCs w:val="20"/>
        </w:rPr>
        <w:t>and Planning</w:t>
      </w:r>
      <w:r w:rsidRPr="0005762F">
        <w:rPr>
          <w:rFonts w:asciiTheme="minorHAnsi" w:hAnsiTheme="minorHAnsi" w:cstheme="minorHAnsi"/>
          <w:sz w:val="20"/>
          <w:szCs w:val="20"/>
        </w:rPr>
        <w:t xml:space="preserve"> (DTP) regarding planning requirements for projects related to this Program.</w:t>
      </w:r>
    </w:p>
    <w:p w14:paraId="4AAB755F" w14:textId="77777777" w:rsidR="00822F1C" w:rsidRPr="0005762F" w:rsidRDefault="00822F1C" w:rsidP="008C78E0">
      <w:pPr>
        <w:pStyle w:val="ListParagraph"/>
        <w:numPr>
          <w:ilvl w:val="1"/>
          <w:numId w:val="13"/>
        </w:numPr>
        <w:tabs>
          <w:tab w:val="left" w:pos="1146"/>
          <w:tab w:val="left" w:pos="1147"/>
        </w:tabs>
        <w:ind w:left="567" w:right="-7" w:hanging="567"/>
        <w:rPr>
          <w:rFonts w:asciiTheme="minorHAnsi" w:hAnsiTheme="minorHAnsi" w:cstheme="minorHAnsi"/>
          <w:sz w:val="20"/>
          <w:szCs w:val="20"/>
        </w:rPr>
      </w:pPr>
      <w:r w:rsidRPr="0005762F">
        <w:rPr>
          <w:rFonts w:asciiTheme="minorHAnsi" w:hAnsiTheme="minorHAnsi" w:cstheme="minorHAnsi"/>
          <w:sz w:val="20"/>
          <w:szCs w:val="20"/>
        </w:rPr>
        <w:t>Schools may apply for funding to address both capacity and condition of existing facilities, in which case all criteria will be assessed.</w:t>
      </w:r>
    </w:p>
    <w:p w14:paraId="6ADED04E" w14:textId="77777777" w:rsidR="00822F1C" w:rsidRPr="0005762F" w:rsidRDefault="00822F1C" w:rsidP="008C78E0">
      <w:pPr>
        <w:pStyle w:val="ListParagraph"/>
        <w:numPr>
          <w:ilvl w:val="1"/>
          <w:numId w:val="13"/>
        </w:numPr>
        <w:tabs>
          <w:tab w:val="left" w:pos="1146"/>
          <w:tab w:val="left" w:pos="1147"/>
          <w:tab w:val="left" w:pos="9194"/>
        </w:tabs>
        <w:ind w:left="567" w:right="438" w:hanging="567"/>
        <w:rPr>
          <w:rFonts w:asciiTheme="minorHAnsi" w:hAnsiTheme="minorHAnsi" w:cstheme="minorHAnsi"/>
          <w:sz w:val="20"/>
          <w:szCs w:val="20"/>
        </w:rPr>
      </w:pPr>
      <w:r w:rsidRPr="0005762F">
        <w:rPr>
          <w:rFonts w:asciiTheme="minorHAnsi" w:hAnsiTheme="minorHAnsi" w:cstheme="minorHAnsi"/>
          <w:sz w:val="20"/>
          <w:szCs w:val="20"/>
        </w:rPr>
        <w:t>There will be no reimbursement of costs for works already undertaken by a school.</w:t>
      </w:r>
    </w:p>
    <w:p w14:paraId="1202E00B" w14:textId="77777777" w:rsidR="00822F1C" w:rsidRPr="0005762F" w:rsidRDefault="00822F1C" w:rsidP="008C78E0">
      <w:pPr>
        <w:pStyle w:val="ListParagraph"/>
        <w:numPr>
          <w:ilvl w:val="1"/>
          <w:numId w:val="13"/>
        </w:numPr>
        <w:tabs>
          <w:tab w:val="left" w:pos="1146"/>
          <w:tab w:val="left" w:pos="1147"/>
        </w:tabs>
        <w:ind w:left="567" w:right="-7" w:hanging="567"/>
        <w:rPr>
          <w:rFonts w:asciiTheme="minorHAnsi" w:hAnsiTheme="minorHAnsi" w:cstheme="minorHAnsi"/>
          <w:sz w:val="20"/>
          <w:szCs w:val="20"/>
        </w:rPr>
      </w:pPr>
      <w:r w:rsidRPr="0005762F">
        <w:rPr>
          <w:rFonts w:asciiTheme="minorHAnsi" w:hAnsiTheme="minorHAnsi" w:cstheme="minorHAnsi"/>
          <w:sz w:val="20"/>
          <w:szCs w:val="20"/>
        </w:rPr>
        <w:t>Funding may be provided for the following items as part of the project, as appropriate:</w:t>
      </w:r>
    </w:p>
    <w:p w14:paraId="45004053" w14:textId="77777777" w:rsidR="00822F1C" w:rsidRPr="0005762F" w:rsidRDefault="00822F1C" w:rsidP="008C78E0">
      <w:pPr>
        <w:pStyle w:val="ListParagraph"/>
        <w:numPr>
          <w:ilvl w:val="2"/>
          <w:numId w:val="13"/>
        </w:numPr>
        <w:ind w:left="1985" w:right="438" w:hanging="709"/>
        <w:rPr>
          <w:rFonts w:asciiTheme="minorHAnsi" w:hAnsiTheme="minorHAnsi" w:cstheme="minorHAnsi"/>
          <w:sz w:val="20"/>
          <w:szCs w:val="20"/>
        </w:rPr>
      </w:pPr>
      <w:r w:rsidRPr="0005762F">
        <w:rPr>
          <w:rFonts w:asciiTheme="minorHAnsi" w:hAnsiTheme="minorHAnsi" w:cstheme="minorHAnsi"/>
          <w:sz w:val="20"/>
          <w:szCs w:val="20"/>
        </w:rPr>
        <w:t>furniture, fixtures and equipment</w:t>
      </w:r>
    </w:p>
    <w:p w14:paraId="00A83226" w14:textId="5F1BB51F" w:rsidR="00822F1C" w:rsidRPr="0005762F" w:rsidRDefault="00822F1C" w:rsidP="008C78E0">
      <w:pPr>
        <w:pStyle w:val="ListParagraph"/>
        <w:numPr>
          <w:ilvl w:val="2"/>
          <w:numId w:val="13"/>
        </w:numPr>
        <w:ind w:left="1985" w:right="438" w:hanging="709"/>
        <w:rPr>
          <w:rFonts w:asciiTheme="minorHAnsi" w:hAnsiTheme="minorHAnsi" w:cstheme="minorHAnsi"/>
          <w:sz w:val="20"/>
          <w:szCs w:val="20"/>
        </w:rPr>
      </w:pPr>
      <w:r w:rsidRPr="0005762F">
        <w:rPr>
          <w:rFonts w:asciiTheme="minorHAnsi" w:hAnsiTheme="minorHAnsi" w:cstheme="minorHAnsi"/>
          <w:sz w:val="20"/>
          <w:szCs w:val="20"/>
        </w:rPr>
        <w:t>computers</w:t>
      </w:r>
    </w:p>
    <w:p w14:paraId="3B76A2B3" w14:textId="3189705B" w:rsidR="00822F1C" w:rsidRPr="0005762F" w:rsidRDefault="00822F1C" w:rsidP="008C78E0">
      <w:pPr>
        <w:pStyle w:val="ListParagraph"/>
        <w:numPr>
          <w:ilvl w:val="1"/>
          <w:numId w:val="13"/>
        </w:numPr>
        <w:tabs>
          <w:tab w:val="left" w:pos="1146"/>
          <w:tab w:val="left" w:pos="1147"/>
        </w:tabs>
        <w:ind w:left="567" w:right="438" w:hanging="567"/>
        <w:rPr>
          <w:rFonts w:asciiTheme="minorHAnsi" w:hAnsiTheme="minorHAnsi" w:cstheme="minorHAnsi"/>
          <w:sz w:val="20"/>
          <w:szCs w:val="20"/>
        </w:rPr>
      </w:pPr>
      <w:r w:rsidRPr="0005762F">
        <w:rPr>
          <w:rFonts w:asciiTheme="minorHAnsi" w:hAnsiTheme="minorHAnsi" w:cstheme="minorHAnsi"/>
          <w:sz w:val="20"/>
          <w:szCs w:val="20"/>
        </w:rPr>
        <w:t>Grants are not available for:</w:t>
      </w:r>
    </w:p>
    <w:p w14:paraId="514C77E1" w14:textId="77777777" w:rsidR="00822F1C" w:rsidRPr="0005762F" w:rsidRDefault="00822F1C" w:rsidP="00FC0925">
      <w:pPr>
        <w:pStyle w:val="ListParagraph"/>
        <w:numPr>
          <w:ilvl w:val="2"/>
          <w:numId w:val="13"/>
        </w:numPr>
        <w:tabs>
          <w:tab w:val="left" w:pos="1999"/>
        </w:tabs>
        <w:spacing w:before="100"/>
        <w:ind w:left="1985" w:right="-7"/>
        <w:rPr>
          <w:rFonts w:asciiTheme="minorHAnsi" w:hAnsiTheme="minorHAnsi" w:cstheme="minorHAnsi"/>
          <w:sz w:val="20"/>
          <w:szCs w:val="20"/>
        </w:rPr>
      </w:pPr>
      <w:r w:rsidRPr="0005762F">
        <w:rPr>
          <w:rFonts w:asciiTheme="minorHAnsi" w:hAnsiTheme="minorHAnsi" w:cstheme="minorHAnsi"/>
          <w:sz w:val="20"/>
          <w:szCs w:val="20"/>
        </w:rPr>
        <w:t>retrospective assistance: an application is considered to be retrospective if a project applicant enters into a commitment prior to receiving a formal letter of offer from the Department. This includes applicants signing a construction contract, commencing site works or construction</w:t>
      </w:r>
    </w:p>
    <w:p w14:paraId="7D9FDE2F" w14:textId="77777777" w:rsidR="00822F1C" w:rsidRPr="0005762F" w:rsidRDefault="00822F1C" w:rsidP="008C78E0">
      <w:pPr>
        <w:pStyle w:val="ListParagraph"/>
        <w:numPr>
          <w:ilvl w:val="2"/>
          <w:numId w:val="13"/>
        </w:numPr>
        <w:tabs>
          <w:tab w:val="left" w:pos="1998"/>
          <w:tab w:val="left" w:pos="1999"/>
        </w:tabs>
        <w:spacing w:before="121"/>
        <w:ind w:left="1985" w:hanging="709"/>
        <w:rPr>
          <w:rFonts w:asciiTheme="minorHAnsi" w:hAnsiTheme="minorHAnsi" w:cstheme="minorHAnsi"/>
          <w:sz w:val="20"/>
          <w:szCs w:val="20"/>
        </w:rPr>
      </w:pPr>
      <w:r w:rsidRPr="0005762F">
        <w:rPr>
          <w:rFonts w:asciiTheme="minorHAnsi" w:hAnsiTheme="minorHAnsi" w:cstheme="minorHAnsi"/>
          <w:sz w:val="20"/>
          <w:szCs w:val="20"/>
        </w:rPr>
        <w:lastRenderedPageBreak/>
        <w:t>places of worship</w:t>
      </w:r>
    </w:p>
    <w:p w14:paraId="791B9D0B" w14:textId="77777777" w:rsidR="00822F1C" w:rsidRPr="0005762F" w:rsidRDefault="00822F1C" w:rsidP="008C78E0">
      <w:pPr>
        <w:pStyle w:val="ListParagraph"/>
        <w:numPr>
          <w:ilvl w:val="2"/>
          <w:numId w:val="13"/>
        </w:numPr>
        <w:tabs>
          <w:tab w:val="left" w:pos="1998"/>
          <w:tab w:val="left" w:pos="1999"/>
        </w:tabs>
        <w:ind w:left="1985" w:hanging="709"/>
        <w:rPr>
          <w:rFonts w:asciiTheme="minorHAnsi" w:hAnsiTheme="minorHAnsi" w:cstheme="minorHAnsi"/>
          <w:sz w:val="20"/>
          <w:szCs w:val="20"/>
        </w:rPr>
      </w:pPr>
      <w:r w:rsidRPr="0005762F">
        <w:rPr>
          <w:rFonts w:asciiTheme="minorHAnsi" w:hAnsiTheme="minorHAnsi" w:cstheme="minorHAnsi"/>
          <w:sz w:val="20"/>
          <w:szCs w:val="20"/>
        </w:rPr>
        <w:t>purchase of cars, buses and other vehicles</w:t>
      </w:r>
    </w:p>
    <w:p w14:paraId="3364A575" w14:textId="77777777" w:rsidR="00822F1C" w:rsidRPr="0005762F" w:rsidRDefault="00822F1C" w:rsidP="008C78E0">
      <w:pPr>
        <w:pStyle w:val="ListParagraph"/>
        <w:numPr>
          <w:ilvl w:val="2"/>
          <w:numId w:val="13"/>
        </w:numPr>
        <w:tabs>
          <w:tab w:val="left" w:pos="1998"/>
          <w:tab w:val="left" w:pos="1999"/>
        </w:tabs>
        <w:ind w:left="1985" w:hanging="709"/>
        <w:rPr>
          <w:rFonts w:asciiTheme="minorHAnsi" w:hAnsiTheme="minorHAnsi" w:cstheme="minorHAnsi"/>
          <w:sz w:val="20"/>
          <w:szCs w:val="20"/>
        </w:rPr>
      </w:pPr>
      <w:r w:rsidRPr="0005762F">
        <w:rPr>
          <w:rFonts w:asciiTheme="minorHAnsi" w:hAnsiTheme="minorHAnsi" w:cstheme="minorHAnsi"/>
          <w:sz w:val="20"/>
          <w:szCs w:val="20"/>
        </w:rPr>
        <w:t>staff salaries and training</w:t>
      </w:r>
    </w:p>
    <w:p w14:paraId="372C5A16" w14:textId="77777777" w:rsidR="00822F1C" w:rsidRPr="0005762F" w:rsidRDefault="00822F1C" w:rsidP="008C78E0">
      <w:pPr>
        <w:pStyle w:val="ListParagraph"/>
        <w:numPr>
          <w:ilvl w:val="2"/>
          <w:numId w:val="13"/>
        </w:numPr>
        <w:tabs>
          <w:tab w:val="left" w:pos="1998"/>
          <w:tab w:val="left" w:pos="1999"/>
        </w:tabs>
        <w:ind w:left="1985" w:hanging="709"/>
        <w:rPr>
          <w:rFonts w:asciiTheme="minorHAnsi" w:hAnsiTheme="minorHAnsi" w:cstheme="minorHAnsi"/>
          <w:sz w:val="20"/>
          <w:szCs w:val="20"/>
        </w:rPr>
      </w:pPr>
      <w:r w:rsidRPr="0005762F">
        <w:rPr>
          <w:rFonts w:asciiTheme="minorHAnsi" w:hAnsiTheme="minorHAnsi" w:cstheme="minorHAnsi"/>
          <w:sz w:val="20"/>
          <w:szCs w:val="20"/>
        </w:rPr>
        <w:t>ongoing administration costs</w:t>
      </w:r>
    </w:p>
    <w:p w14:paraId="3B88DD00" w14:textId="5FFAB5F6" w:rsidR="00822F1C" w:rsidRPr="0005762F" w:rsidRDefault="00822F1C" w:rsidP="008C78E0">
      <w:pPr>
        <w:pStyle w:val="ListParagraph"/>
        <w:numPr>
          <w:ilvl w:val="2"/>
          <w:numId w:val="13"/>
        </w:numPr>
        <w:tabs>
          <w:tab w:val="left" w:pos="1998"/>
          <w:tab w:val="left" w:pos="1999"/>
        </w:tabs>
        <w:ind w:left="1985" w:hanging="709"/>
        <w:rPr>
          <w:rFonts w:asciiTheme="minorHAnsi" w:hAnsiTheme="minorHAnsi" w:cstheme="minorHAnsi"/>
          <w:sz w:val="20"/>
          <w:szCs w:val="20"/>
        </w:rPr>
      </w:pPr>
      <w:r w:rsidRPr="0005762F">
        <w:rPr>
          <w:rFonts w:asciiTheme="minorHAnsi" w:hAnsiTheme="minorHAnsi" w:cstheme="minorHAnsi"/>
          <w:sz w:val="20"/>
          <w:szCs w:val="20"/>
        </w:rPr>
        <w:t>playground equipment as a standalone project</w:t>
      </w:r>
    </w:p>
    <w:p w14:paraId="0C932F21" w14:textId="77777777" w:rsidR="00822F1C" w:rsidRPr="0005762F" w:rsidRDefault="00822F1C" w:rsidP="008C78E0">
      <w:pPr>
        <w:pStyle w:val="ListParagraph"/>
        <w:numPr>
          <w:ilvl w:val="2"/>
          <w:numId w:val="13"/>
        </w:numPr>
        <w:tabs>
          <w:tab w:val="left" w:pos="1998"/>
          <w:tab w:val="left" w:pos="1999"/>
        </w:tabs>
        <w:spacing w:before="118"/>
        <w:ind w:left="1985" w:hanging="709"/>
        <w:rPr>
          <w:rFonts w:asciiTheme="minorHAnsi" w:hAnsiTheme="minorHAnsi" w:cstheme="minorHAnsi"/>
          <w:sz w:val="20"/>
          <w:szCs w:val="20"/>
        </w:rPr>
      </w:pPr>
      <w:r w:rsidRPr="0005762F">
        <w:rPr>
          <w:rFonts w:asciiTheme="minorHAnsi" w:hAnsiTheme="minorHAnsi" w:cstheme="minorHAnsi"/>
          <w:sz w:val="20"/>
          <w:szCs w:val="20"/>
        </w:rPr>
        <w:t>toys and consumables</w:t>
      </w:r>
    </w:p>
    <w:p w14:paraId="0583CE92" w14:textId="77777777" w:rsidR="00822F1C" w:rsidRPr="0005762F" w:rsidRDefault="00822F1C" w:rsidP="008C78E0">
      <w:pPr>
        <w:pStyle w:val="ListParagraph"/>
        <w:numPr>
          <w:ilvl w:val="2"/>
          <w:numId w:val="13"/>
        </w:numPr>
        <w:tabs>
          <w:tab w:val="left" w:pos="1998"/>
          <w:tab w:val="left" w:pos="1999"/>
        </w:tabs>
        <w:spacing w:before="118"/>
        <w:ind w:left="1985" w:hanging="709"/>
        <w:rPr>
          <w:rFonts w:asciiTheme="minorHAnsi" w:hAnsiTheme="minorHAnsi" w:cstheme="minorHAnsi"/>
          <w:sz w:val="20"/>
          <w:szCs w:val="20"/>
        </w:rPr>
      </w:pPr>
      <w:r w:rsidRPr="0005762F">
        <w:rPr>
          <w:rFonts w:asciiTheme="minorHAnsi" w:hAnsiTheme="minorHAnsi" w:cstheme="minorHAnsi"/>
          <w:sz w:val="20"/>
          <w:szCs w:val="20"/>
        </w:rPr>
        <w:t>appliances as a stand-alone project</w:t>
      </w:r>
    </w:p>
    <w:p w14:paraId="2C9878C1" w14:textId="77777777" w:rsidR="00822F1C" w:rsidRPr="0005762F" w:rsidRDefault="00822F1C" w:rsidP="008C78E0">
      <w:pPr>
        <w:pStyle w:val="ListParagraph"/>
        <w:numPr>
          <w:ilvl w:val="2"/>
          <w:numId w:val="13"/>
        </w:numPr>
        <w:tabs>
          <w:tab w:val="left" w:pos="1998"/>
          <w:tab w:val="left" w:pos="1999"/>
        </w:tabs>
        <w:ind w:left="1985" w:hanging="709"/>
        <w:rPr>
          <w:rFonts w:asciiTheme="minorHAnsi" w:hAnsiTheme="minorHAnsi" w:cstheme="minorHAnsi"/>
          <w:sz w:val="20"/>
          <w:szCs w:val="20"/>
        </w:rPr>
      </w:pPr>
      <w:r w:rsidRPr="0005762F">
        <w:rPr>
          <w:rFonts w:asciiTheme="minorHAnsi" w:hAnsiTheme="minorHAnsi" w:cstheme="minorHAnsi"/>
          <w:sz w:val="20"/>
          <w:szCs w:val="20"/>
        </w:rPr>
        <w:t>swimming pools</w:t>
      </w:r>
    </w:p>
    <w:p w14:paraId="705D430D" w14:textId="77777777" w:rsidR="00822F1C" w:rsidRPr="0005762F" w:rsidRDefault="00822F1C" w:rsidP="008C78E0">
      <w:pPr>
        <w:pStyle w:val="ListParagraph"/>
        <w:numPr>
          <w:ilvl w:val="2"/>
          <w:numId w:val="13"/>
        </w:numPr>
        <w:tabs>
          <w:tab w:val="left" w:pos="1998"/>
          <w:tab w:val="left" w:pos="1999"/>
        </w:tabs>
        <w:ind w:left="1985" w:hanging="709"/>
        <w:rPr>
          <w:rFonts w:asciiTheme="minorHAnsi" w:hAnsiTheme="minorHAnsi" w:cstheme="minorHAnsi"/>
          <w:sz w:val="20"/>
          <w:szCs w:val="20"/>
        </w:rPr>
      </w:pPr>
      <w:r w:rsidRPr="0005762F">
        <w:rPr>
          <w:rFonts w:asciiTheme="minorHAnsi" w:hAnsiTheme="minorHAnsi" w:cstheme="minorHAnsi"/>
          <w:sz w:val="20"/>
          <w:szCs w:val="20"/>
        </w:rPr>
        <w:t>early learning centres (ELCs)</w:t>
      </w:r>
    </w:p>
    <w:p w14:paraId="44E239BE" w14:textId="77777777" w:rsidR="00822F1C" w:rsidRPr="0005762F" w:rsidRDefault="00822F1C" w:rsidP="008C78E0">
      <w:pPr>
        <w:pStyle w:val="ListParagraph"/>
        <w:numPr>
          <w:ilvl w:val="2"/>
          <w:numId w:val="13"/>
        </w:numPr>
        <w:tabs>
          <w:tab w:val="left" w:pos="1998"/>
          <w:tab w:val="left" w:pos="1999"/>
        </w:tabs>
        <w:ind w:left="1985" w:hanging="709"/>
        <w:rPr>
          <w:rFonts w:asciiTheme="minorHAnsi" w:hAnsiTheme="minorHAnsi" w:cstheme="minorHAnsi"/>
          <w:sz w:val="20"/>
          <w:szCs w:val="20"/>
        </w:rPr>
      </w:pPr>
      <w:r w:rsidRPr="0005762F">
        <w:rPr>
          <w:rFonts w:asciiTheme="minorHAnsi" w:hAnsiTheme="minorHAnsi" w:cstheme="minorHAnsi"/>
          <w:sz w:val="20"/>
          <w:szCs w:val="20"/>
        </w:rPr>
        <w:t>routine maintenance</w:t>
      </w:r>
    </w:p>
    <w:p w14:paraId="35CDF6C8" w14:textId="77777777" w:rsidR="00822F1C" w:rsidRPr="0005762F" w:rsidRDefault="00822F1C" w:rsidP="008C78E0">
      <w:pPr>
        <w:pStyle w:val="ListParagraph"/>
        <w:numPr>
          <w:ilvl w:val="2"/>
          <w:numId w:val="13"/>
        </w:numPr>
        <w:tabs>
          <w:tab w:val="left" w:pos="1997"/>
          <w:tab w:val="left" w:pos="1998"/>
        </w:tabs>
        <w:ind w:left="1997"/>
        <w:rPr>
          <w:rFonts w:asciiTheme="minorHAnsi" w:hAnsiTheme="minorHAnsi" w:cstheme="minorHAnsi"/>
          <w:sz w:val="20"/>
          <w:szCs w:val="20"/>
        </w:rPr>
      </w:pPr>
      <w:r w:rsidRPr="0005762F">
        <w:rPr>
          <w:rFonts w:asciiTheme="minorHAnsi" w:hAnsiTheme="minorHAnsi" w:cstheme="minorHAnsi"/>
          <w:sz w:val="20"/>
          <w:szCs w:val="20"/>
        </w:rPr>
        <w:t>purchasing land, with or without existing buildings.</w:t>
      </w:r>
    </w:p>
    <w:p w14:paraId="1AFEC95A" w14:textId="7405C218" w:rsidR="00C50FC5" w:rsidRPr="0005762F" w:rsidRDefault="00C50FC5" w:rsidP="00090B82">
      <w:pPr>
        <w:pStyle w:val="Heading1"/>
        <w:numPr>
          <w:ilvl w:val="0"/>
          <w:numId w:val="27"/>
        </w:numPr>
        <w:rPr>
          <w:rFonts w:asciiTheme="minorHAnsi" w:hAnsiTheme="minorHAnsi" w:cstheme="minorHAnsi"/>
        </w:rPr>
      </w:pPr>
      <w:bookmarkStart w:id="11" w:name="_Toc138668229"/>
      <w:bookmarkStart w:id="12" w:name="_Toc210059226"/>
      <w:r w:rsidRPr="0005762F">
        <w:rPr>
          <w:rFonts w:asciiTheme="minorHAnsi" w:hAnsiTheme="minorHAnsi" w:cstheme="minorHAnsi"/>
        </w:rPr>
        <w:t>Application Process</w:t>
      </w:r>
      <w:bookmarkEnd w:id="11"/>
      <w:bookmarkEnd w:id="12"/>
    </w:p>
    <w:p w14:paraId="5D928B7D" w14:textId="68FBCDDE" w:rsidR="005E57D5" w:rsidRPr="0005762F" w:rsidRDefault="006E5D10" w:rsidP="00090B82">
      <w:pPr>
        <w:pStyle w:val="ListParagraph"/>
        <w:numPr>
          <w:ilvl w:val="1"/>
          <w:numId w:val="27"/>
        </w:numPr>
        <w:ind w:left="567" w:right="-7" w:hanging="567"/>
        <w:rPr>
          <w:rFonts w:asciiTheme="minorHAnsi" w:hAnsiTheme="minorHAnsi" w:cstheme="minorHAnsi"/>
          <w:sz w:val="20"/>
          <w:szCs w:val="20"/>
        </w:rPr>
      </w:pPr>
      <w:r w:rsidRPr="0005762F">
        <w:rPr>
          <w:rFonts w:asciiTheme="minorHAnsi" w:hAnsiTheme="minorHAnsi" w:cstheme="minorHAnsi"/>
          <w:sz w:val="20"/>
          <w:szCs w:val="20"/>
        </w:rPr>
        <w:t xml:space="preserve">The Program will be delivered over </w:t>
      </w:r>
      <w:r w:rsidR="0005762F" w:rsidRPr="0005762F">
        <w:rPr>
          <w:rFonts w:asciiTheme="minorHAnsi" w:hAnsiTheme="minorHAnsi" w:cstheme="minorHAnsi"/>
          <w:sz w:val="20"/>
          <w:szCs w:val="20"/>
        </w:rPr>
        <w:t>4</w:t>
      </w:r>
      <w:r w:rsidRPr="0005762F">
        <w:rPr>
          <w:rFonts w:asciiTheme="minorHAnsi" w:hAnsiTheme="minorHAnsi" w:cstheme="minorHAnsi"/>
          <w:sz w:val="20"/>
          <w:szCs w:val="20"/>
        </w:rPr>
        <w:t xml:space="preserve"> grant rounds.</w:t>
      </w:r>
    </w:p>
    <w:p w14:paraId="79540256" w14:textId="54C3656C" w:rsidR="00361D38" w:rsidRPr="0005762F" w:rsidRDefault="006E5D10" w:rsidP="00090B82">
      <w:pPr>
        <w:pStyle w:val="ListParagraph"/>
        <w:numPr>
          <w:ilvl w:val="1"/>
          <w:numId w:val="27"/>
        </w:numPr>
        <w:ind w:left="567" w:right="-7" w:hanging="567"/>
        <w:rPr>
          <w:rFonts w:asciiTheme="minorHAnsi" w:hAnsiTheme="minorHAnsi" w:cstheme="minorHAnsi"/>
          <w:sz w:val="20"/>
          <w:szCs w:val="20"/>
        </w:rPr>
      </w:pPr>
      <w:r w:rsidRPr="0005762F">
        <w:rPr>
          <w:rFonts w:asciiTheme="minorHAnsi" w:hAnsiTheme="minorHAnsi" w:cstheme="minorHAnsi"/>
          <w:sz w:val="20"/>
          <w:szCs w:val="20"/>
        </w:rPr>
        <w:t>The key stages of the application process for each round are as follows:</w:t>
      </w:r>
    </w:p>
    <w:p w14:paraId="6B978781" w14:textId="77777777" w:rsidR="00361D38" w:rsidRPr="0005762F" w:rsidRDefault="00361D38" w:rsidP="00361D38">
      <w:pPr>
        <w:pStyle w:val="ListParagraph"/>
        <w:ind w:left="567" w:right="-7" w:firstLine="0"/>
        <w:rPr>
          <w:rFonts w:asciiTheme="minorHAnsi" w:hAnsiTheme="minorHAnsi" w:cstheme="minorHAnsi"/>
          <w:sz w:val="20"/>
          <w:szCs w:val="20"/>
        </w:rPr>
      </w:pPr>
    </w:p>
    <w:tbl>
      <w:tblPr>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5"/>
        <w:gridCol w:w="7796"/>
      </w:tblGrid>
      <w:tr w:rsidR="00361D38" w:rsidRPr="0005762F" w14:paraId="1380F5A2" w14:textId="77777777" w:rsidTr="00361D38">
        <w:trPr>
          <w:trHeight w:val="340"/>
        </w:trPr>
        <w:tc>
          <w:tcPr>
            <w:tcW w:w="9781" w:type="dxa"/>
            <w:gridSpan w:val="2"/>
            <w:shd w:val="clear" w:color="auto" w:fill="C00000"/>
          </w:tcPr>
          <w:p w14:paraId="2159F7B7" w14:textId="77777777" w:rsidR="00361D38" w:rsidRPr="0005762F" w:rsidRDefault="00361D38" w:rsidP="00FA2532">
            <w:pPr>
              <w:pStyle w:val="TableParagraph"/>
              <w:spacing w:line="219" w:lineRule="exact"/>
              <w:ind w:left="107"/>
              <w:rPr>
                <w:rFonts w:asciiTheme="minorHAnsi" w:hAnsiTheme="minorHAnsi" w:cstheme="minorHAnsi"/>
                <w:b/>
                <w:sz w:val="20"/>
                <w:szCs w:val="20"/>
              </w:rPr>
            </w:pPr>
            <w:r w:rsidRPr="0005762F">
              <w:rPr>
                <w:rFonts w:asciiTheme="minorHAnsi" w:hAnsiTheme="minorHAnsi" w:cstheme="minorHAnsi"/>
                <w:b/>
                <w:color w:val="FFFFFF"/>
                <w:sz w:val="20"/>
                <w:szCs w:val="20"/>
              </w:rPr>
              <w:t>Round 1</w:t>
            </w:r>
          </w:p>
        </w:tc>
      </w:tr>
      <w:tr w:rsidR="00361D38" w:rsidRPr="0005762F" w14:paraId="6CCF7291" w14:textId="77777777" w:rsidTr="00361D38">
        <w:trPr>
          <w:trHeight w:val="340"/>
        </w:trPr>
        <w:tc>
          <w:tcPr>
            <w:tcW w:w="1985" w:type="dxa"/>
            <w:shd w:val="clear" w:color="auto" w:fill="C00000"/>
          </w:tcPr>
          <w:p w14:paraId="555C0CA2" w14:textId="77777777" w:rsidR="00361D38" w:rsidRPr="0005762F" w:rsidRDefault="00361D38" w:rsidP="00FA2532">
            <w:pPr>
              <w:pStyle w:val="TableParagraph"/>
              <w:spacing w:line="219" w:lineRule="exact"/>
              <w:ind w:left="107"/>
              <w:rPr>
                <w:rFonts w:asciiTheme="minorHAnsi" w:hAnsiTheme="minorHAnsi" w:cstheme="minorHAnsi"/>
                <w:b/>
                <w:sz w:val="20"/>
                <w:szCs w:val="20"/>
              </w:rPr>
            </w:pPr>
            <w:r w:rsidRPr="0005762F">
              <w:rPr>
                <w:rFonts w:asciiTheme="minorHAnsi" w:hAnsiTheme="minorHAnsi" w:cstheme="minorHAnsi"/>
                <w:b/>
                <w:color w:val="FFFFFF"/>
                <w:sz w:val="20"/>
                <w:szCs w:val="20"/>
              </w:rPr>
              <w:t>Date</w:t>
            </w:r>
          </w:p>
        </w:tc>
        <w:tc>
          <w:tcPr>
            <w:tcW w:w="7796" w:type="dxa"/>
            <w:shd w:val="clear" w:color="auto" w:fill="C00000"/>
          </w:tcPr>
          <w:p w14:paraId="475D9950" w14:textId="77777777" w:rsidR="00361D38" w:rsidRPr="0005762F" w:rsidRDefault="00361D38" w:rsidP="00FA2532">
            <w:pPr>
              <w:pStyle w:val="TableParagraph"/>
              <w:spacing w:line="219" w:lineRule="exact"/>
              <w:ind w:left="108"/>
              <w:rPr>
                <w:rFonts w:asciiTheme="minorHAnsi" w:hAnsiTheme="minorHAnsi" w:cstheme="minorHAnsi"/>
                <w:b/>
                <w:sz w:val="20"/>
                <w:szCs w:val="20"/>
              </w:rPr>
            </w:pPr>
            <w:r w:rsidRPr="0005762F">
              <w:rPr>
                <w:rFonts w:asciiTheme="minorHAnsi" w:hAnsiTheme="minorHAnsi" w:cstheme="minorHAnsi"/>
                <w:b/>
                <w:color w:val="FFFFFF"/>
                <w:sz w:val="20"/>
                <w:szCs w:val="20"/>
              </w:rPr>
              <w:t>Stage</w:t>
            </w:r>
          </w:p>
        </w:tc>
      </w:tr>
      <w:tr w:rsidR="00361D38" w:rsidRPr="0005762F" w14:paraId="07C27AC8" w14:textId="77777777" w:rsidTr="00361D38">
        <w:trPr>
          <w:trHeight w:val="1725"/>
        </w:trPr>
        <w:tc>
          <w:tcPr>
            <w:tcW w:w="1985" w:type="dxa"/>
            <w:shd w:val="clear" w:color="auto" w:fill="D2DFED"/>
          </w:tcPr>
          <w:p w14:paraId="6D6B2314" w14:textId="77777777" w:rsidR="00361D38" w:rsidRPr="0005762F" w:rsidRDefault="00361D38" w:rsidP="00FA2532">
            <w:pPr>
              <w:pStyle w:val="TableParagraph"/>
              <w:spacing w:line="219" w:lineRule="exact"/>
              <w:ind w:left="107"/>
              <w:rPr>
                <w:rFonts w:asciiTheme="minorHAnsi" w:hAnsiTheme="minorHAnsi" w:cstheme="minorHAnsi"/>
                <w:sz w:val="20"/>
                <w:szCs w:val="20"/>
              </w:rPr>
            </w:pPr>
            <w:r w:rsidRPr="0005762F">
              <w:rPr>
                <w:rFonts w:asciiTheme="minorHAnsi" w:hAnsiTheme="minorHAnsi" w:cstheme="minorHAnsi"/>
                <w:sz w:val="20"/>
                <w:szCs w:val="20"/>
              </w:rPr>
              <w:t xml:space="preserve"> 8 August 2023</w:t>
            </w:r>
          </w:p>
        </w:tc>
        <w:tc>
          <w:tcPr>
            <w:tcW w:w="7796" w:type="dxa"/>
            <w:shd w:val="clear" w:color="auto" w:fill="D2DFED"/>
          </w:tcPr>
          <w:p w14:paraId="422DA097" w14:textId="77777777" w:rsidR="00361D38" w:rsidRPr="0005762F" w:rsidRDefault="00361D38" w:rsidP="008C78E0">
            <w:pPr>
              <w:pStyle w:val="TableParagraph"/>
              <w:numPr>
                <w:ilvl w:val="0"/>
                <w:numId w:val="15"/>
              </w:numPr>
              <w:tabs>
                <w:tab w:val="left" w:pos="828"/>
              </w:tabs>
              <w:ind w:right="94"/>
              <w:jc w:val="both"/>
              <w:rPr>
                <w:rFonts w:asciiTheme="minorHAnsi" w:hAnsiTheme="minorHAnsi" w:cstheme="minorHAnsi"/>
                <w:sz w:val="20"/>
                <w:szCs w:val="20"/>
              </w:rPr>
            </w:pPr>
            <w:r w:rsidRPr="0005762F">
              <w:rPr>
                <w:rFonts w:asciiTheme="minorHAnsi" w:hAnsiTheme="minorHAnsi" w:cstheme="minorHAnsi"/>
                <w:sz w:val="20"/>
                <w:szCs w:val="20"/>
              </w:rPr>
              <w:t>Round applications open. Schools will be advised via written communication of the opportunity for capital assistance funding through the Program. The Program will also be promoted on the VSBA website</w:t>
            </w:r>
          </w:p>
          <w:p w14:paraId="6B76911A" w14:textId="77777777" w:rsidR="00361D38" w:rsidRPr="0005762F" w:rsidRDefault="00361D38" w:rsidP="008C78E0">
            <w:pPr>
              <w:pStyle w:val="TableParagraph"/>
              <w:numPr>
                <w:ilvl w:val="0"/>
                <w:numId w:val="15"/>
              </w:numPr>
              <w:tabs>
                <w:tab w:val="left" w:pos="827"/>
                <w:tab w:val="left" w:pos="828"/>
              </w:tabs>
              <w:spacing w:before="119"/>
              <w:rPr>
                <w:rFonts w:asciiTheme="minorHAnsi" w:hAnsiTheme="minorHAnsi" w:cstheme="minorHAnsi"/>
                <w:sz w:val="20"/>
                <w:szCs w:val="20"/>
              </w:rPr>
            </w:pPr>
            <w:r w:rsidRPr="0005762F">
              <w:rPr>
                <w:rFonts w:asciiTheme="minorHAnsi" w:hAnsiTheme="minorHAnsi" w:cstheme="minorHAnsi"/>
                <w:sz w:val="20"/>
                <w:szCs w:val="20"/>
              </w:rPr>
              <w:t>Applications close on 20 October 2023</w:t>
            </w:r>
          </w:p>
          <w:p w14:paraId="3EA980E4" w14:textId="77777777" w:rsidR="00361D38" w:rsidRPr="0005762F" w:rsidRDefault="00361D38" w:rsidP="008C78E0">
            <w:pPr>
              <w:pStyle w:val="TableParagraph"/>
              <w:numPr>
                <w:ilvl w:val="0"/>
                <w:numId w:val="15"/>
              </w:numPr>
              <w:tabs>
                <w:tab w:val="left" w:pos="828"/>
              </w:tabs>
              <w:spacing w:before="120"/>
              <w:ind w:right="93"/>
              <w:jc w:val="both"/>
              <w:rPr>
                <w:rFonts w:asciiTheme="minorHAnsi" w:hAnsiTheme="minorHAnsi" w:cstheme="minorHAnsi"/>
                <w:sz w:val="20"/>
                <w:szCs w:val="20"/>
              </w:rPr>
            </w:pPr>
            <w:r w:rsidRPr="0005762F">
              <w:rPr>
                <w:rFonts w:asciiTheme="minorHAnsi" w:hAnsiTheme="minorHAnsi" w:cstheme="minorHAnsi"/>
                <w:sz w:val="20"/>
                <w:szCs w:val="20"/>
              </w:rPr>
              <w:t>Individual schools will make their applications for funding via SmartyGrants</w:t>
            </w:r>
          </w:p>
        </w:tc>
      </w:tr>
      <w:tr w:rsidR="00361D38" w:rsidRPr="0005762F" w14:paraId="1E37102D" w14:textId="77777777" w:rsidTr="00361D38">
        <w:trPr>
          <w:trHeight w:val="561"/>
        </w:trPr>
        <w:tc>
          <w:tcPr>
            <w:tcW w:w="1985" w:type="dxa"/>
            <w:shd w:val="clear" w:color="auto" w:fill="E4B8B7"/>
          </w:tcPr>
          <w:p w14:paraId="4AECF6DD" w14:textId="77777777" w:rsidR="00361D38" w:rsidRPr="0005762F" w:rsidRDefault="00361D38" w:rsidP="00FA2532">
            <w:pPr>
              <w:pStyle w:val="TableParagraph"/>
              <w:spacing w:line="219" w:lineRule="exact"/>
              <w:ind w:left="107"/>
              <w:rPr>
                <w:rFonts w:asciiTheme="minorHAnsi" w:hAnsiTheme="minorHAnsi" w:cstheme="minorHAnsi"/>
                <w:sz w:val="20"/>
                <w:szCs w:val="20"/>
              </w:rPr>
            </w:pPr>
            <w:r w:rsidRPr="0005762F">
              <w:rPr>
                <w:rFonts w:asciiTheme="minorHAnsi" w:hAnsiTheme="minorHAnsi" w:cstheme="minorHAnsi"/>
                <w:sz w:val="20"/>
                <w:szCs w:val="20"/>
              </w:rPr>
              <w:t>From October 2023</w:t>
            </w:r>
          </w:p>
        </w:tc>
        <w:tc>
          <w:tcPr>
            <w:tcW w:w="7796" w:type="dxa"/>
            <w:shd w:val="clear" w:color="auto" w:fill="E4B8B7"/>
          </w:tcPr>
          <w:p w14:paraId="7FC75C90" w14:textId="77777777" w:rsidR="00361D38" w:rsidRPr="0005762F" w:rsidRDefault="00361D38" w:rsidP="00FA2532">
            <w:pPr>
              <w:pStyle w:val="TableParagraph"/>
              <w:ind w:left="108" w:right="291"/>
              <w:rPr>
                <w:rFonts w:asciiTheme="minorHAnsi" w:hAnsiTheme="minorHAnsi" w:cstheme="minorHAnsi"/>
                <w:sz w:val="20"/>
                <w:szCs w:val="20"/>
              </w:rPr>
            </w:pPr>
            <w:r w:rsidRPr="0005762F">
              <w:rPr>
                <w:rFonts w:asciiTheme="minorHAnsi" w:hAnsiTheme="minorHAnsi" w:cstheme="minorHAnsi"/>
                <w:sz w:val="20"/>
                <w:szCs w:val="20"/>
              </w:rPr>
              <w:t>Sector body and the Department will conduct concurrent assessments of all applications received</w:t>
            </w:r>
          </w:p>
        </w:tc>
      </w:tr>
      <w:tr w:rsidR="00361D38" w:rsidRPr="0005762F" w14:paraId="33C0D88F" w14:textId="77777777" w:rsidTr="00361D38">
        <w:trPr>
          <w:trHeight w:val="340"/>
        </w:trPr>
        <w:tc>
          <w:tcPr>
            <w:tcW w:w="1985" w:type="dxa"/>
            <w:shd w:val="clear" w:color="auto" w:fill="D2DFED"/>
          </w:tcPr>
          <w:p w14:paraId="41745E99" w14:textId="77777777" w:rsidR="00361D38" w:rsidRPr="0005762F" w:rsidRDefault="00361D38" w:rsidP="00FA2532">
            <w:pPr>
              <w:pStyle w:val="TableParagraph"/>
              <w:spacing w:line="219" w:lineRule="exact"/>
              <w:ind w:left="107"/>
              <w:rPr>
                <w:rFonts w:asciiTheme="minorHAnsi" w:hAnsiTheme="minorHAnsi" w:cstheme="minorHAnsi"/>
                <w:sz w:val="20"/>
                <w:szCs w:val="20"/>
              </w:rPr>
            </w:pPr>
            <w:r w:rsidRPr="0005762F">
              <w:rPr>
                <w:rFonts w:asciiTheme="minorHAnsi" w:hAnsiTheme="minorHAnsi" w:cstheme="minorHAnsi"/>
                <w:sz w:val="20"/>
                <w:szCs w:val="20"/>
              </w:rPr>
              <w:t>June 2024</w:t>
            </w:r>
          </w:p>
        </w:tc>
        <w:tc>
          <w:tcPr>
            <w:tcW w:w="7796" w:type="dxa"/>
            <w:shd w:val="clear" w:color="auto" w:fill="D2DFED"/>
          </w:tcPr>
          <w:p w14:paraId="285DDBAA" w14:textId="77777777" w:rsidR="00361D38" w:rsidRPr="0005762F" w:rsidRDefault="00361D38" w:rsidP="00FA2532">
            <w:pPr>
              <w:pStyle w:val="TableParagraph"/>
              <w:spacing w:line="219" w:lineRule="exact"/>
              <w:ind w:left="108"/>
              <w:rPr>
                <w:rFonts w:asciiTheme="minorHAnsi" w:hAnsiTheme="minorHAnsi" w:cstheme="minorHAnsi"/>
                <w:sz w:val="20"/>
                <w:szCs w:val="20"/>
              </w:rPr>
            </w:pPr>
            <w:r w:rsidRPr="0005762F">
              <w:rPr>
                <w:rFonts w:asciiTheme="minorHAnsi" w:hAnsiTheme="minorHAnsi" w:cstheme="minorHAnsi"/>
                <w:sz w:val="20"/>
                <w:szCs w:val="20"/>
              </w:rPr>
              <w:t>Successful schools announced</w:t>
            </w:r>
          </w:p>
        </w:tc>
      </w:tr>
      <w:tr w:rsidR="00361D38" w:rsidRPr="0005762F" w14:paraId="4022356B" w14:textId="77777777" w:rsidTr="00361D38">
        <w:trPr>
          <w:trHeight w:val="340"/>
        </w:trPr>
        <w:tc>
          <w:tcPr>
            <w:tcW w:w="1985" w:type="dxa"/>
            <w:shd w:val="clear" w:color="auto" w:fill="E4B8B7"/>
          </w:tcPr>
          <w:p w14:paraId="0840AA96" w14:textId="77777777" w:rsidR="00361D38" w:rsidRPr="0005762F" w:rsidRDefault="00361D38" w:rsidP="00FA2532">
            <w:pPr>
              <w:pStyle w:val="TableParagraph"/>
              <w:spacing w:line="219" w:lineRule="exact"/>
              <w:ind w:left="107"/>
              <w:rPr>
                <w:rFonts w:asciiTheme="minorHAnsi" w:hAnsiTheme="minorHAnsi" w:cstheme="minorHAnsi"/>
                <w:sz w:val="20"/>
                <w:szCs w:val="20"/>
              </w:rPr>
            </w:pPr>
            <w:r w:rsidRPr="0005762F">
              <w:rPr>
                <w:rFonts w:asciiTheme="minorHAnsi" w:hAnsiTheme="minorHAnsi" w:cstheme="minorHAnsi"/>
                <w:sz w:val="20"/>
                <w:szCs w:val="20"/>
              </w:rPr>
              <w:t>July 2024</w:t>
            </w:r>
          </w:p>
        </w:tc>
        <w:tc>
          <w:tcPr>
            <w:tcW w:w="7796" w:type="dxa"/>
            <w:shd w:val="clear" w:color="auto" w:fill="E4B8B7"/>
          </w:tcPr>
          <w:p w14:paraId="33DCFEA8" w14:textId="77777777" w:rsidR="00361D38" w:rsidRPr="0005762F" w:rsidRDefault="00361D38" w:rsidP="00FA2532">
            <w:pPr>
              <w:pStyle w:val="TableParagraph"/>
              <w:spacing w:line="219" w:lineRule="exact"/>
              <w:ind w:left="108"/>
              <w:rPr>
                <w:rFonts w:asciiTheme="minorHAnsi" w:hAnsiTheme="minorHAnsi" w:cstheme="minorHAnsi"/>
                <w:sz w:val="20"/>
                <w:szCs w:val="20"/>
              </w:rPr>
            </w:pPr>
            <w:r w:rsidRPr="0005762F">
              <w:rPr>
                <w:rFonts w:asciiTheme="minorHAnsi" w:hAnsiTheme="minorHAnsi" w:cstheme="minorHAnsi"/>
                <w:sz w:val="20"/>
                <w:szCs w:val="20"/>
              </w:rPr>
              <w:t>Funding agreement signed between schools and the sector body</w:t>
            </w:r>
          </w:p>
        </w:tc>
      </w:tr>
    </w:tbl>
    <w:p w14:paraId="7921BF50" w14:textId="77777777" w:rsidR="00A661A1" w:rsidRPr="0005762F" w:rsidRDefault="00A661A1" w:rsidP="00A661A1">
      <w:pPr>
        <w:pStyle w:val="ListParagraph"/>
        <w:ind w:left="567" w:right="-7" w:firstLine="0"/>
        <w:rPr>
          <w:rFonts w:asciiTheme="minorHAnsi" w:hAnsiTheme="minorHAnsi" w:cstheme="minorHAnsi"/>
          <w:sz w:val="20"/>
          <w:szCs w:val="20"/>
        </w:rPr>
      </w:pPr>
    </w:p>
    <w:tbl>
      <w:tblPr>
        <w:tblW w:w="978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5"/>
        <w:gridCol w:w="7804"/>
      </w:tblGrid>
      <w:tr w:rsidR="003515DB" w:rsidRPr="0005762F" w14:paraId="462A6ABF" w14:textId="77777777" w:rsidTr="003515DB">
        <w:trPr>
          <w:trHeight w:val="340"/>
        </w:trPr>
        <w:tc>
          <w:tcPr>
            <w:tcW w:w="9789" w:type="dxa"/>
            <w:gridSpan w:val="2"/>
            <w:shd w:val="clear" w:color="auto" w:fill="C00000"/>
          </w:tcPr>
          <w:p w14:paraId="428A13E7" w14:textId="77777777" w:rsidR="003515DB" w:rsidRPr="0005762F" w:rsidRDefault="003515DB" w:rsidP="00FA2532">
            <w:pPr>
              <w:pStyle w:val="TableParagraph"/>
              <w:spacing w:line="219" w:lineRule="exact"/>
              <w:ind w:left="107"/>
              <w:rPr>
                <w:rFonts w:asciiTheme="minorHAnsi" w:hAnsiTheme="minorHAnsi" w:cstheme="minorHAnsi"/>
                <w:b/>
                <w:sz w:val="20"/>
                <w:szCs w:val="20"/>
              </w:rPr>
            </w:pPr>
            <w:r w:rsidRPr="0005762F">
              <w:rPr>
                <w:rFonts w:asciiTheme="minorHAnsi" w:hAnsiTheme="minorHAnsi" w:cstheme="minorHAnsi"/>
                <w:b/>
                <w:color w:val="FFFFFF"/>
                <w:sz w:val="20"/>
                <w:szCs w:val="20"/>
              </w:rPr>
              <w:t>Round 2</w:t>
            </w:r>
          </w:p>
        </w:tc>
      </w:tr>
      <w:tr w:rsidR="003515DB" w:rsidRPr="0005762F" w14:paraId="10A0C5D6" w14:textId="77777777" w:rsidTr="003515DB">
        <w:trPr>
          <w:trHeight w:val="340"/>
        </w:trPr>
        <w:tc>
          <w:tcPr>
            <w:tcW w:w="1985" w:type="dxa"/>
            <w:shd w:val="clear" w:color="auto" w:fill="C00000"/>
          </w:tcPr>
          <w:p w14:paraId="644DF574" w14:textId="77777777" w:rsidR="003515DB" w:rsidRPr="0005762F" w:rsidRDefault="003515DB" w:rsidP="00FA2532">
            <w:pPr>
              <w:pStyle w:val="TableParagraph"/>
              <w:spacing w:line="219" w:lineRule="exact"/>
              <w:ind w:left="107"/>
              <w:rPr>
                <w:rFonts w:asciiTheme="minorHAnsi" w:hAnsiTheme="minorHAnsi" w:cstheme="minorHAnsi"/>
                <w:b/>
                <w:sz w:val="20"/>
                <w:szCs w:val="20"/>
              </w:rPr>
            </w:pPr>
            <w:r w:rsidRPr="0005762F">
              <w:rPr>
                <w:rFonts w:asciiTheme="minorHAnsi" w:hAnsiTheme="minorHAnsi" w:cstheme="minorHAnsi"/>
                <w:b/>
                <w:color w:val="FFFFFF"/>
                <w:sz w:val="20"/>
                <w:szCs w:val="20"/>
              </w:rPr>
              <w:t>Date</w:t>
            </w:r>
          </w:p>
        </w:tc>
        <w:tc>
          <w:tcPr>
            <w:tcW w:w="7804" w:type="dxa"/>
            <w:shd w:val="clear" w:color="auto" w:fill="C00000"/>
          </w:tcPr>
          <w:p w14:paraId="1DCE5BB4" w14:textId="77777777" w:rsidR="003515DB" w:rsidRPr="0005762F" w:rsidRDefault="003515DB" w:rsidP="00FA2532">
            <w:pPr>
              <w:pStyle w:val="TableParagraph"/>
              <w:spacing w:line="219" w:lineRule="exact"/>
              <w:ind w:left="108"/>
              <w:rPr>
                <w:rFonts w:asciiTheme="minorHAnsi" w:hAnsiTheme="minorHAnsi" w:cstheme="minorHAnsi"/>
                <w:b/>
                <w:sz w:val="20"/>
                <w:szCs w:val="20"/>
              </w:rPr>
            </w:pPr>
            <w:r w:rsidRPr="0005762F">
              <w:rPr>
                <w:rFonts w:asciiTheme="minorHAnsi" w:hAnsiTheme="minorHAnsi" w:cstheme="minorHAnsi"/>
                <w:b/>
                <w:color w:val="FFFFFF"/>
                <w:sz w:val="20"/>
                <w:szCs w:val="20"/>
              </w:rPr>
              <w:t>Stage</w:t>
            </w:r>
          </w:p>
        </w:tc>
      </w:tr>
      <w:tr w:rsidR="003515DB" w:rsidRPr="0005762F" w14:paraId="7B982461" w14:textId="77777777" w:rsidTr="003515DB">
        <w:trPr>
          <w:trHeight w:val="1471"/>
        </w:trPr>
        <w:tc>
          <w:tcPr>
            <w:tcW w:w="1985" w:type="dxa"/>
            <w:shd w:val="clear" w:color="auto" w:fill="D2DFED"/>
          </w:tcPr>
          <w:p w14:paraId="02D25420" w14:textId="77777777" w:rsidR="003515DB" w:rsidRPr="0005762F" w:rsidRDefault="003515DB" w:rsidP="00FA2532">
            <w:pPr>
              <w:pStyle w:val="TableParagraph"/>
              <w:spacing w:line="219" w:lineRule="exact"/>
              <w:ind w:left="107"/>
              <w:rPr>
                <w:rFonts w:asciiTheme="minorHAnsi" w:hAnsiTheme="minorHAnsi" w:cstheme="minorHAnsi"/>
                <w:sz w:val="20"/>
                <w:szCs w:val="20"/>
              </w:rPr>
            </w:pPr>
            <w:r w:rsidRPr="0005762F">
              <w:rPr>
                <w:rFonts w:asciiTheme="minorHAnsi" w:hAnsiTheme="minorHAnsi" w:cstheme="minorHAnsi"/>
                <w:sz w:val="20"/>
                <w:szCs w:val="20"/>
              </w:rPr>
              <w:t xml:space="preserve">30 November 2023 </w:t>
            </w:r>
          </w:p>
        </w:tc>
        <w:tc>
          <w:tcPr>
            <w:tcW w:w="7804" w:type="dxa"/>
            <w:shd w:val="clear" w:color="auto" w:fill="D2DFED"/>
          </w:tcPr>
          <w:p w14:paraId="59F1F7A3" w14:textId="77777777" w:rsidR="003515DB" w:rsidRPr="0005762F" w:rsidRDefault="003515DB" w:rsidP="008C78E0">
            <w:pPr>
              <w:pStyle w:val="TableParagraph"/>
              <w:numPr>
                <w:ilvl w:val="0"/>
                <w:numId w:val="15"/>
              </w:numPr>
              <w:tabs>
                <w:tab w:val="left" w:pos="828"/>
              </w:tabs>
              <w:ind w:right="94"/>
              <w:jc w:val="both"/>
              <w:rPr>
                <w:rFonts w:asciiTheme="minorHAnsi" w:hAnsiTheme="minorHAnsi" w:cstheme="minorHAnsi"/>
                <w:sz w:val="20"/>
                <w:szCs w:val="20"/>
              </w:rPr>
            </w:pPr>
            <w:r w:rsidRPr="0005762F">
              <w:rPr>
                <w:rFonts w:asciiTheme="minorHAnsi" w:hAnsiTheme="minorHAnsi" w:cstheme="minorHAnsi"/>
                <w:sz w:val="20"/>
                <w:szCs w:val="20"/>
              </w:rPr>
              <w:t>Round applications open. Schools will be advised via written communication of the opportunity for capital assistance funding through the Program. The Program will also be promoted on the VSBA website</w:t>
            </w:r>
          </w:p>
          <w:p w14:paraId="32B601E8" w14:textId="77777777" w:rsidR="003515DB" w:rsidRPr="0005762F" w:rsidRDefault="003515DB" w:rsidP="008C78E0">
            <w:pPr>
              <w:pStyle w:val="TableParagraph"/>
              <w:numPr>
                <w:ilvl w:val="0"/>
                <w:numId w:val="15"/>
              </w:numPr>
              <w:tabs>
                <w:tab w:val="left" w:pos="827"/>
                <w:tab w:val="left" w:pos="828"/>
              </w:tabs>
              <w:spacing w:before="119"/>
              <w:rPr>
                <w:rFonts w:asciiTheme="minorHAnsi" w:hAnsiTheme="minorHAnsi" w:cstheme="minorHAnsi"/>
                <w:sz w:val="20"/>
                <w:szCs w:val="20"/>
              </w:rPr>
            </w:pPr>
            <w:r w:rsidRPr="0005762F">
              <w:rPr>
                <w:rFonts w:asciiTheme="minorHAnsi" w:hAnsiTheme="minorHAnsi" w:cstheme="minorHAnsi"/>
                <w:sz w:val="20"/>
                <w:szCs w:val="20"/>
              </w:rPr>
              <w:t>Applications close on 23 February 2024</w:t>
            </w:r>
          </w:p>
          <w:p w14:paraId="0B73FC06" w14:textId="77777777" w:rsidR="003515DB" w:rsidRPr="0005762F" w:rsidRDefault="003515DB" w:rsidP="008C78E0">
            <w:pPr>
              <w:pStyle w:val="TableParagraph"/>
              <w:numPr>
                <w:ilvl w:val="0"/>
                <w:numId w:val="15"/>
              </w:numPr>
              <w:tabs>
                <w:tab w:val="left" w:pos="828"/>
              </w:tabs>
              <w:spacing w:before="120"/>
              <w:ind w:right="93"/>
              <w:jc w:val="both"/>
              <w:rPr>
                <w:rFonts w:asciiTheme="minorHAnsi" w:hAnsiTheme="minorHAnsi" w:cstheme="minorHAnsi"/>
                <w:sz w:val="20"/>
                <w:szCs w:val="20"/>
              </w:rPr>
            </w:pPr>
            <w:r w:rsidRPr="0005762F">
              <w:rPr>
                <w:rFonts w:asciiTheme="minorHAnsi" w:hAnsiTheme="minorHAnsi" w:cstheme="minorHAnsi"/>
                <w:sz w:val="20"/>
                <w:szCs w:val="20"/>
              </w:rPr>
              <w:t>Individual schools will make their applications for funding via SmartyGrants</w:t>
            </w:r>
          </w:p>
        </w:tc>
      </w:tr>
      <w:tr w:rsidR="003515DB" w:rsidRPr="0005762F" w14:paraId="4EFAC44E" w14:textId="77777777" w:rsidTr="003515DB">
        <w:trPr>
          <w:trHeight w:val="561"/>
        </w:trPr>
        <w:tc>
          <w:tcPr>
            <w:tcW w:w="1985" w:type="dxa"/>
            <w:shd w:val="clear" w:color="auto" w:fill="E4B8B7"/>
          </w:tcPr>
          <w:p w14:paraId="16B891E8" w14:textId="77777777" w:rsidR="003515DB" w:rsidRPr="0005762F" w:rsidRDefault="003515DB" w:rsidP="00FA2532">
            <w:pPr>
              <w:pStyle w:val="TableParagraph"/>
              <w:spacing w:line="219" w:lineRule="exact"/>
              <w:ind w:left="107"/>
              <w:rPr>
                <w:rFonts w:asciiTheme="minorHAnsi" w:hAnsiTheme="minorHAnsi" w:cstheme="minorHAnsi"/>
                <w:sz w:val="20"/>
                <w:szCs w:val="20"/>
              </w:rPr>
            </w:pPr>
            <w:r w:rsidRPr="0005762F">
              <w:rPr>
                <w:rFonts w:asciiTheme="minorHAnsi" w:hAnsiTheme="minorHAnsi" w:cstheme="minorHAnsi"/>
                <w:sz w:val="20"/>
                <w:szCs w:val="20"/>
              </w:rPr>
              <w:t>From March 2024</w:t>
            </w:r>
          </w:p>
        </w:tc>
        <w:tc>
          <w:tcPr>
            <w:tcW w:w="7804" w:type="dxa"/>
            <w:shd w:val="clear" w:color="auto" w:fill="E4B8B7"/>
          </w:tcPr>
          <w:p w14:paraId="41C21DB7" w14:textId="77777777" w:rsidR="003515DB" w:rsidRPr="0005762F" w:rsidRDefault="003515DB" w:rsidP="00FA2532">
            <w:pPr>
              <w:pStyle w:val="TableParagraph"/>
              <w:ind w:left="108" w:right="291"/>
              <w:rPr>
                <w:rFonts w:asciiTheme="minorHAnsi" w:hAnsiTheme="minorHAnsi" w:cstheme="minorHAnsi"/>
                <w:sz w:val="20"/>
                <w:szCs w:val="20"/>
              </w:rPr>
            </w:pPr>
            <w:r w:rsidRPr="0005762F">
              <w:rPr>
                <w:rFonts w:asciiTheme="minorHAnsi" w:hAnsiTheme="minorHAnsi" w:cstheme="minorHAnsi"/>
                <w:sz w:val="20"/>
                <w:szCs w:val="20"/>
              </w:rPr>
              <w:t>Sector body and the Department will conduct concurrent assessments of all applications received</w:t>
            </w:r>
          </w:p>
        </w:tc>
      </w:tr>
      <w:tr w:rsidR="003515DB" w:rsidRPr="0005762F" w14:paraId="26CF4A66" w14:textId="77777777" w:rsidTr="003515DB">
        <w:trPr>
          <w:trHeight w:val="340"/>
        </w:trPr>
        <w:tc>
          <w:tcPr>
            <w:tcW w:w="1985" w:type="dxa"/>
            <w:shd w:val="clear" w:color="auto" w:fill="D2DFED"/>
          </w:tcPr>
          <w:p w14:paraId="0549C17A" w14:textId="77777777" w:rsidR="003515DB" w:rsidRPr="0005762F" w:rsidRDefault="003515DB" w:rsidP="00FA2532">
            <w:pPr>
              <w:pStyle w:val="TableParagraph"/>
              <w:spacing w:line="219" w:lineRule="exact"/>
              <w:ind w:left="107"/>
              <w:rPr>
                <w:rFonts w:asciiTheme="minorHAnsi" w:hAnsiTheme="minorHAnsi" w:cstheme="minorHAnsi"/>
                <w:sz w:val="20"/>
                <w:szCs w:val="20"/>
              </w:rPr>
            </w:pPr>
            <w:r w:rsidRPr="0005762F">
              <w:rPr>
                <w:rFonts w:asciiTheme="minorHAnsi" w:hAnsiTheme="minorHAnsi" w:cstheme="minorHAnsi"/>
                <w:sz w:val="20"/>
                <w:szCs w:val="20"/>
              </w:rPr>
              <w:t>October 2024</w:t>
            </w:r>
          </w:p>
        </w:tc>
        <w:tc>
          <w:tcPr>
            <w:tcW w:w="7804" w:type="dxa"/>
            <w:shd w:val="clear" w:color="auto" w:fill="D2DFED"/>
          </w:tcPr>
          <w:p w14:paraId="79901053" w14:textId="77777777" w:rsidR="003515DB" w:rsidRPr="0005762F" w:rsidRDefault="003515DB" w:rsidP="00FA2532">
            <w:pPr>
              <w:pStyle w:val="TableParagraph"/>
              <w:spacing w:line="219" w:lineRule="exact"/>
              <w:ind w:left="108"/>
              <w:rPr>
                <w:rFonts w:asciiTheme="minorHAnsi" w:hAnsiTheme="minorHAnsi" w:cstheme="minorHAnsi"/>
                <w:sz w:val="20"/>
                <w:szCs w:val="20"/>
              </w:rPr>
            </w:pPr>
            <w:r w:rsidRPr="0005762F">
              <w:rPr>
                <w:rFonts w:asciiTheme="minorHAnsi" w:hAnsiTheme="minorHAnsi" w:cstheme="minorHAnsi"/>
                <w:sz w:val="20"/>
                <w:szCs w:val="20"/>
              </w:rPr>
              <w:t>Successful schools announced</w:t>
            </w:r>
          </w:p>
        </w:tc>
      </w:tr>
      <w:tr w:rsidR="003515DB" w:rsidRPr="0005762F" w14:paraId="79B9FA70" w14:textId="77777777" w:rsidTr="003515DB">
        <w:trPr>
          <w:trHeight w:val="340"/>
        </w:trPr>
        <w:tc>
          <w:tcPr>
            <w:tcW w:w="1985" w:type="dxa"/>
            <w:shd w:val="clear" w:color="auto" w:fill="E4B8B7"/>
          </w:tcPr>
          <w:p w14:paraId="7965E379" w14:textId="77777777" w:rsidR="003515DB" w:rsidRPr="0005762F" w:rsidRDefault="003515DB" w:rsidP="00FA2532">
            <w:pPr>
              <w:pStyle w:val="TableParagraph"/>
              <w:spacing w:line="219" w:lineRule="exact"/>
              <w:ind w:left="107"/>
              <w:rPr>
                <w:rFonts w:asciiTheme="minorHAnsi" w:hAnsiTheme="minorHAnsi" w:cstheme="minorHAnsi"/>
                <w:sz w:val="20"/>
                <w:szCs w:val="20"/>
              </w:rPr>
            </w:pPr>
            <w:r w:rsidRPr="0005762F">
              <w:rPr>
                <w:rFonts w:asciiTheme="minorHAnsi" w:hAnsiTheme="minorHAnsi" w:cstheme="minorHAnsi"/>
                <w:sz w:val="20"/>
                <w:szCs w:val="20"/>
              </w:rPr>
              <w:t>December 2024</w:t>
            </w:r>
          </w:p>
        </w:tc>
        <w:tc>
          <w:tcPr>
            <w:tcW w:w="7804" w:type="dxa"/>
            <w:shd w:val="clear" w:color="auto" w:fill="E4B8B7"/>
          </w:tcPr>
          <w:p w14:paraId="54D4908B" w14:textId="77777777" w:rsidR="003515DB" w:rsidRPr="0005762F" w:rsidRDefault="003515DB" w:rsidP="00FA2532">
            <w:pPr>
              <w:pStyle w:val="TableParagraph"/>
              <w:spacing w:line="219" w:lineRule="exact"/>
              <w:ind w:left="108"/>
              <w:rPr>
                <w:rFonts w:asciiTheme="minorHAnsi" w:hAnsiTheme="minorHAnsi" w:cstheme="minorHAnsi"/>
                <w:sz w:val="20"/>
                <w:szCs w:val="20"/>
              </w:rPr>
            </w:pPr>
            <w:r w:rsidRPr="0005762F">
              <w:rPr>
                <w:rFonts w:asciiTheme="minorHAnsi" w:hAnsiTheme="minorHAnsi" w:cstheme="minorHAnsi"/>
                <w:sz w:val="20"/>
                <w:szCs w:val="20"/>
              </w:rPr>
              <w:t>Funding agreement signed between schools and the sector body</w:t>
            </w:r>
          </w:p>
        </w:tc>
      </w:tr>
    </w:tbl>
    <w:p w14:paraId="1876C326" w14:textId="77777777" w:rsidR="003515DB" w:rsidRPr="0005762F" w:rsidRDefault="003515DB" w:rsidP="003515DB">
      <w:pPr>
        <w:pStyle w:val="BodyText"/>
        <w:spacing w:before="10"/>
        <w:rPr>
          <w:rFonts w:asciiTheme="minorHAnsi" w:hAnsiTheme="minorHAnsi" w:cstheme="minorHAnsi"/>
          <w:sz w:val="20"/>
          <w:szCs w:val="20"/>
        </w:rPr>
      </w:pPr>
    </w:p>
    <w:tbl>
      <w:tblPr>
        <w:tblW w:w="978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58"/>
        <w:gridCol w:w="6931"/>
      </w:tblGrid>
      <w:tr w:rsidR="003515DB" w:rsidRPr="0005762F" w14:paraId="02E9D88E" w14:textId="77777777" w:rsidTr="003515DB">
        <w:trPr>
          <w:trHeight w:val="340"/>
        </w:trPr>
        <w:tc>
          <w:tcPr>
            <w:tcW w:w="9789" w:type="dxa"/>
            <w:gridSpan w:val="2"/>
            <w:shd w:val="clear" w:color="auto" w:fill="C00000"/>
          </w:tcPr>
          <w:p w14:paraId="437F3A3C" w14:textId="77777777" w:rsidR="003515DB" w:rsidRPr="0005762F" w:rsidRDefault="003515DB" w:rsidP="00FA2532">
            <w:pPr>
              <w:pStyle w:val="TableParagraph"/>
              <w:spacing w:line="219" w:lineRule="exact"/>
              <w:ind w:left="107"/>
              <w:rPr>
                <w:rFonts w:asciiTheme="minorHAnsi" w:hAnsiTheme="minorHAnsi" w:cstheme="minorHAnsi"/>
                <w:b/>
                <w:sz w:val="20"/>
                <w:szCs w:val="20"/>
              </w:rPr>
            </w:pPr>
            <w:r w:rsidRPr="0005762F">
              <w:rPr>
                <w:rFonts w:asciiTheme="minorHAnsi" w:hAnsiTheme="minorHAnsi" w:cstheme="minorHAnsi"/>
                <w:b/>
                <w:color w:val="FFFFFF"/>
                <w:sz w:val="20"/>
                <w:szCs w:val="20"/>
              </w:rPr>
              <w:lastRenderedPageBreak/>
              <w:t>Round 3</w:t>
            </w:r>
          </w:p>
        </w:tc>
      </w:tr>
      <w:tr w:rsidR="003515DB" w:rsidRPr="0005762F" w14:paraId="68A7CC8E" w14:textId="77777777" w:rsidTr="003515DB">
        <w:trPr>
          <w:trHeight w:val="340"/>
        </w:trPr>
        <w:tc>
          <w:tcPr>
            <w:tcW w:w="2858" w:type="dxa"/>
            <w:shd w:val="clear" w:color="auto" w:fill="C00000"/>
          </w:tcPr>
          <w:p w14:paraId="6025815F" w14:textId="77777777" w:rsidR="003515DB" w:rsidRPr="0005762F" w:rsidRDefault="003515DB" w:rsidP="00FA2532">
            <w:pPr>
              <w:pStyle w:val="TableParagraph"/>
              <w:spacing w:line="219" w:lineRule="exact"/>
              <w:ind w:left="107"/>
              <w:rPr>
                <w:rFonts w:asciiTheme="minorHAnsi" w:hAnsiTheme="minorHAnsi" w:cstheme="minorHAnsi"/>
                <w:b/>
                <w:sz w:val="20"/>
                <w:szCs w:val="20"/>
              </w:rPr>
            </w:pPr>
            <w:r w:rsidRPr="0005762F">
              <w:rPr>
                <w:rFonts w:asciiTheme="minorHAnsi" w:hAnsiTheme="minorHAnsi" w:cstheme="minorHAnsi"/>
                <w:b/>
                <w:color w:val="FFFFFF"/>
                <w:sz w:val="20"/>
                <w:szCs w:val="20"/>
              </w:rPr>
              <w:t>Date</w:t>
            </w:r>
          </w:p>
        </w:tc>
        <w:tc>
          <w:tcPr>
            <w:tcW w:w="6931" w:type="dxa"/>
            <w:shd w:val="clear" w:color="auto" w:fill="C00000"/>
          </w:tcPr>
          <w:p w14:paraId="19E105CA" w14:textId="77777777" w:rsidR="003515DB" w:rsidRPr="0005762F" w:rsidRDefault="003515DB" w:rsidP="00FA2532">
            <w:pPr>
              <w:pStyle w:val="TableParagraph"/>
              <w:spacing w:line="219" w:lineRule="exact"/>
              <w:ind w:left="108"/>
              <w:rPr>
                <w:rFonts w:asciiTheme="minorHAnsi" w:hAnsiTheme="minorHAnsi" w:cstheme="minorHAnsi"/>
                <w:b/>
                <w:sz w:val="20"/>
                <w:szCs w:val="20"/>
              </w:rPr>
            </w:pPr>
            <w:r w:rsidRPr="0005762F">
              <w:rPr>
                <w:rFonts w:asciiTheme="minorHAnsi" w:hAnsiTheme="minorHAnsi" w:cstheme="minorHAnsi"/>
                <w:b/>
                <w:color w:val="FFFFFF"/>
                <w:sz w:val="20"/>
                <w:szCs w:val="20"/>
              </w:rPr>
              <w:t>Stage</w:t>
            </w:r>
          </w:p>
        </w:tc>
      </w:tr>
      <w:tr w:rsidR="003515DB" w:rsidRPr="0005762F" w14:paraId="36D8CE4F" w14:textId="77777777" w:rsidTr="003515DB">
        <w:trPr>
          <w:trHeight w:val="1693"/>
        </w:trPr>
        <w:tc>
          <w:tcPr>
            <w:tcW w:w="2858" w:type="dxa"/>
            <w:shd w:val="clear" w:color="auto" w:fill="D2DFED"/>
          </w:tcPr>
          <w:p w14:paraId="085F49F1" w14:textId="58279A4E" w:rsidR="003515DB" w:rsidRPr="0005762F" w:rsidRDefault="00164517" w:rsidP="00FA2532">
            <w:pPr>
              <w:pStyle w:val="TableParagraph"/>
              <w:spacing w:line="219" w:lineRule="exact"/>
              <w:ind w:left="107"/>
              <w:rPr>
                <w:rFonts w:asciiTheme="minorHAnsi" w:hAnsiTheme="minorHAnsi" w:cstheme="minorHAnsi"/>
                <w:sz w:val="20"/>
                <w:szCs w:val="20"/>
              </w:rPr>
            </w:pPr>
            <w:r>
              <w:rPr>
                <w:rFonts w:asciiTheme="minorHAnsi" w:hAnsiTheme="minorHAnsi" w:cstheme="minorHAnsi"/>
                <w:sz w:val="20"/>
                <w:szCs w:val="20"/>
              </w:rPr>
              <w:t>8 November</w:t>
            </w:r>
            <w:r w:rsidR="003515DB" w:rsidRPr="0005762F">
              <w:rPr>
                <w:rFonts w:asciiTheme="minorHAnsi" w:hAnsiTheme="minorHAnsi" w:cstheme="minorHAnsi"/>
                <w:sz w:val="20"/>
                <w:szCs w:val="20"/>
              </w:rPr>
              <w:t xml:space="preserve"> 2024 </w:t>
            </w:r>
          </w:p>
        </w:tc>
        <w:tc>
          <w:tcPr>
            <w:tcW w:w="6931" w:type="dxa"/>
            <w:shd w:val="clear" w:color="auto" w:fill="D2DFED"/>
          </w:tcPr>
          <w:p w14:paraId="4AA45AAC" w14:textId="77777777" w:rsidR="003515DB" w:rsidRPr="0005762F" w:rsidRDefault="003515DB" w:rsidP="008C78E0">
            <w:pPr>
              <w:pStyle w:val="TableParagraph"/>
              <w:numPr>
                <w:ilvl w:val="0"/>
                <w:numId w:val="15"/>
              </w:numPr>
              <w:tabs>
                <w:tab w:val="left" w:pos="828"/>
              </w:tabs>
              <w:ind w:right="94"/>
              <w:jc w:val="both"/>
              <w:rPr>
                <w:rFonts w:asciiTheme="minorHAnsi" w:hAnsiTheme="minorHAnsi" w:cstheme="minorHAnsi"/>
                <w:sz w:val="20"/>
                <w:szCs w:val="20"/>
              </w:rPr>
            </w:pPr>
            <w:r w:rsidRPr="0005762F">
              <w:rPr>
                <w:rFonts w:asciiTheme="minorHAnsi" w:hAnsiTheme="minorHAnsi" w:cstheme="minorHAnsi"/>
                <w:sz w:val="20"/>
                <w:szCs w:val="20"/>
              </w:rPr>
              <w:t>Round applications open. Schools will be advised via written communication of the opportunity for capital assistance funding through the Program. The Program will also be promoted on the VSBA website</w:t>
            </w:r>
          </w:p>
          <w:p w14:paraId="1E375433" w14:textId="037922C4" w:rsidR="003515DB" w:rsidRPr="0005762F" w:rsidRDefault="003515DB" w:rsidP="008C78E0">
            <w:pPr>
              <w:pStyle w:val="TableParagraph"/>
              <w:numPr>
                <w:ilvl w:val="0"/>
                <w:numId w:val="15"/>
              </w:numPr>
              <w:tabs>
                <w:tab w:val="left" w:pos="827"/>
                <w:tab w:val="left" w:pos="828"/>
              </w:tabs>
              <w:spacing w:before="119"/>
              <w:rPr>
                <w:rFonts w:asciiTheme="minorHAnsi" w:hAnsiTheme="minorHAnsi" w:cstheme="minorHAnsi"/>
                <w:sz w:val="20"/>
                <w:szCs w:val="20"/>
              </w:rPr>
            </w:pPr>
            <w:r w:rsidRPr="0005762F">
              <w:rPr>
                <w:rFonts w:asciiTheme="minorHAnsi" w:hAnsiTheme="minorHAnsi" w:cstheme="minorHAnsi"/>
                <w:sz w:val="20"/>
                <w:szCs w:val="20"/>
              </w:rPr>
              <w:t xml:space="preserve">Applications close </w:t>
            </w:r>
            <w:r w:rsidR="00164517">
              <w:rPr>
                <w:rFonts w:asciiTheme="minorHAnsi" w:hAnsiTheme="minorHAnsi" w:cstheme="minorHAnsi"/>
                <w:sz w:val="20"/>
                <w:szCs w:val="20"/>
              </w:rPr>
              <w:t>3</w:t>
            </w:r>
            <w:r w:rsidRPr="0005762F">
              <w:rPr>
                <w:rFonts w:asciiTheme="minorHAnsi" w:hAnsiTheme="minorHAnsi" w:cstheme="minorHAnsi"/>
                <w:sz w:val="20"/>
                <w:szCs w:val="20"/>
              </w:rPr>
              <w:t xml:space="preserve"> February 2025 </w:t>
            </w:r>
          </w:p>
          <w:p w14:paraId="4BA5E897" w14:textId="77777777" w:rsidR="003515DB" w:rsidRPr="0005762F" w:rsidRDefault="003515DB" w:rsidP="008C78E0">
            <w:pPr>
              <w:pStyle w:val="TableParagraph"/>
              <w:numPr>
                <w:ilvl w:val="0"/>
                <w:numId w:val="15"/>
              </w:numPr>
              <w:tabs>
                <w:tab w:val="left" w:pos="828"/>
              </w:tabs>
              <w:spacing w:before="120"/>
              <w:ind w:right="93"/>
              <w:jc w:val="both"/>
              <w:rPr>
                <w:rFonts w:asciiTheme="minorHAnsi" w:hAnsiTheme="minorHAnsi" w:cstheme="minorHAnsi"/>
                <w:sz w:val="20"/>
                <w:szCs w:val="20"/>
              </w:rPr>
            </w:pPr>
            <w:r w:rsidRPr="0005762F">
              <w:rPr>
                <w:rFonts w:asciiTheme="minorHAnsi" w:hAnsiTheme="minorHAnsi" w:cstheme="minorHAnsi"/>
                <w:sz w:val="20"/>
                <w:szCs w:val="20"/>
              </w:rPr>
              <w:t>Individual schools will make their applications for funding via SmartyGrants</w:t>
            </w:r>
          </w:p>
        </w:tc>
      </w:tr>
      <w:tr w:rsidR="003515DB" w:rsidRPr="0005762F" w14:paraId="106EA882" w14:textId="77777777" w:rsidTr="003515DB">
        <w:trPr>
          <w:trHeight w:val="561"/>
        </w:trPr>
        <w:tc>
          <w:tcPr>
            <w:tcW w:w="2858" w:type="dxa"/>
            <w:shd w:val="clear" w:color="auto" w:fill="E4B8B7"/>
          </w:tcPr>
          <w:p w14:paraId="366F844B" w14:textId="77777777" w:rsidR="003515DB" w:rsidRPr="0005762F" w:rsidRDefault="003515DB" w:rsidP="00FA2532">
            <w:pPr>
              <w:pStyle w:val="TableParagraph"/>
              <w:spacing w:line="219" w:lineRule="exact"/>
              <w:ind w:left="107"/>
              <w:rPr>
                <w:rFonts w:asciiTheme="minorHAnsi" w:hAnsiTheme="minorHAnsi" w:cstheme="minorHAnsi"/>
                <w:sz w:val="20"/>
                <w:szCs w:val="20"/>
              </w:rPr>
            </w:pPr>
            <w:r w:rsidRPr="0005762F">
              <w:rPr>
                <w:rFonts w:asciiTheme="minorHAnsi" w:hAnsiTheme="minorHAnsi" w:cstheme="minorHAnsi"/>
                <w:sz w:val="20"/>
                <w:szCs w:val="20"/>
              </w:rPr>
              <w:t>From March 2025</w:t>
            </w:r>
          </w:p>
        </w:tc>
        <w:tc>
          <w:tcPr>
            <w:tcW w:w="6931" w:type="dxa"/>
            <w:shd w:val="clear" w:color="auto" w:fill="E4B8B7"/>
          </w:tcPr>
          <w:p w14:paraId="6F32F1AF" w14:textId="77777777" w:rsidR="003515DB" w:rsidRPr="0005762F" w:rsidRDefault="003515DB" w:rsidP="00FA2532">
            <w:pPr>
              <w:pStyle w:val="TableParagraph"/>
              <w:ind w:left="108" w:right="291"/>
              <w:rPr>
                <w:rFonts w:asciiTheme="minorHAnsi" w:hAnsiTheme="minorHAnsi" w:cstheme="minorHAnsi"/>
                <w:sz w:val="20"/>
                <w:szCs w:val="20"/>
              </w:rPr>
            </w:pPr>
            <w:r w:rsidRPr="0005762F">
              <w:rPr>
                <w:rFonts w:asciiTheme="minorHAnsi" w:hAnsiTheme="minorHAnsi" w:cstheme="minorHAnsi"/>
                <w:sz w:val="20"/>
                <w:szCs w:val="20"/>
              </w:rPr>
              <w:t>Sector body and the Department will conduct concurrent assessments of all applications received</w:t>
            </w:r>
          </w:p>
        </w:tc>
      </w:tr>
      <w:tr w:rsidR="003515DB" w:rsidRPr="0005762F" w14:paraId="177F6D77" w14:textId="77777777" w:rsidTr="003515DB">
        <w:trPr>
          <w:trHeight w:val="340"/>
        </w:trPr>
        <w:tc>
          <w:tcPr>
            <w:tcW w:w="2858" w:type="dxa"/>
            <w:shd w:val="clear" w:color="auto" w:fill="D2DFED"/>
          </w:tcPr>
          <w:p w14:paraId="0043464B" w14:textId="77777777" w:rsidR="003515DB" w:rsidRPr="0005762F" w:rsidRDefault="003515DB" w:rsidP="00FA2532">
            <w:pPr>
              <w:pStyle w:val="TableParagraph"/>
              <w:spacing w:line="219" w:lineRule="exact"/>
              <w:ind w:left="107"/>
              <w:rPr>
                <w:rFonts w:asciiTheme="minorHAnsi" w:hAnsiTheme="minorHAnsi" w:cstheme="minorHAnsi"/>
                <w:sz w:val="20"/>
                <w:szCs w:val="20"/>
              </w:rPr>
            </w:pPr>
            <w:r w:rsidRPr="0005762F">
              <w:rPr>
                <w:rFonts w:asciiTheme="minorHAnsi" w:hAnsiTheme="minorHAnsi" w:cstheme="minorHAnsi"/>
                <w:sz w:val="20"/>
                <w:szCs w:val="20"/>
              </w:rPr>
              <w:t>October 2025</w:t>
            </w:r>
          </w:p>
        </w:tc>
        <w:tc>
          <w:tcPr>
            <w:tcW w:w="6931" w:type="dxa"/>
            <w:shd w:val="clear" w:color="auto" w:fill="D2DFED"/>
          </w:tcPr>
          <w:p w14:paraId="2FEC4E2A" w14:textId="77777777" w:rsidR="003515DB" w:rsidRPr="0005762F" w:rsidRDefault="003515DB" w:rsidP="00FA2532">
            <w:pPr>
              <w:pStyle w:val="TableParagraph"/>
              <w:spacing w:line="219" w:lineRule="exact"/>
              <w:ind w:left="108"/>
              <w:rPr>
                <w:rFonts w:asciiTheme="minorHAnsi" w:hAnsiTheme="minorHAnsi" w:cstheme="minorHAnsi"/>
                <w:sz w:val="20"/>
                <w:szCs w:val="20"/>
              </w:rPr>
            </w:pPr>
            <w:r w:rsidRPr="0005762F">
              <w:rPr>
                <w:rFonts w:asciiTheme="minorHAnsi" w:hAnsiTheme="minorHAnsi" w:cstheme="minorHAnsi"/>
                <w:sz w:val="20"/>
                <w:szCs w:val="20"/>
              </w:rPr>
              <w:t>Successful schools announced</w:t>
            </w:r>
          </w:p>
        </w:tc>
      </w:tr>
      <w:tr w:rsidR="003515DB" w:rsidRPr="0005762F" w14:paraId="61FF9131" w14:textId="77777777" w:rsidTr="003515DB">
        <w:trPr>
          <w:trHeight w:val="340"/>
        </w:trPr>
        <w:tc>
          <w:tcPr>
            <w:tcW w:w="2858" w:type="dxa"/>
            <w:shd w:val="clear" w:color="auto" w:fill="E4B8B7"/>
          </w:tcPr>
          <w:p w14:paraId="0E9725AE" w14:textId="77777777" w:rsidR="003515DB" w:rsidRPr="0005762F" w:rsidRDefault="003515DB" w:rsidP="00FA2532">
            <w:pPr>
              <w:pStyle w:val="TableParagraph"/>
              <w:spacing w:line="219" w:lineRule="exact"/>
              <w:ind w:left="107"/>
              <w:rPr>
                <w:rFonts w:asciiTheme="minorHAnsi" w:hAnsiTheme="minorHAnsi" w:cstheme="minorHAnsi"/>
                <w:sz w:val="20"/>
                <w:szCs w:val="20"/>
              </w:rPr>
            </w:pPr>
            <w:r w:rsidRPr="0005762F">
              <w:rPr>
                <w:rFonts w:asciiTheme="minorHAnsi" w:hAnsiTheme="minorHAnsi" w:cstheme="minorHAnsi"/>
                <w:sz w:val="20"/>
                <w:szCs w:val="20"/>
              </w:rPr>
              <w:t>December 2025</w:t>
            </w:r>
          </w:p>
        </w:tc>
        <w:tc>
          <w:tcPr>
            <w:tcW w:w="6931" w:type="dxa"/>
            <w:shd w:val="clear" w:color="auto" w:fill="E4B8B7"/>
          </w:tcPr>
          <w:p w14:paraId="578D4792" w14:textId="77777777" w:rsidR="003515DB" w:rsidRPr="0005762F" w:rsidRDefault="003515DB" w:rsidP="00FA2532">
            <w:pPr>
              <w:pStyle w:val="TableParagraph"/>
              <w:spacing w:line="219" w:lineRule="exact"/>
              <w:ind w:left="108"/>
              <w:rPr>
                <w:rFonts w:asciiTheme="minorHAnsi" w:hAnsiTheme="minorHAnsi" w:cstheme="minorHAnsi"/>
                <w:sz w:val="20"/>
                <w:szCs w:val="20"/>
              </w:rPr>
            </w:pPr>
            <w:r w:rsidRPr="0005762F">
              <w:rPr>
                <w:rFonts w:asciiTheme="minorHAnsi" w:hAnsiTheme="minorHAnsi" w:cstheme="minorHAnsi"/>
                <w:sz w:val="20"/>
                <w:szCs w:val="20"/>
              </w:rPr>
              <w:t>Funding agreement signed between schools and the sector body</w:t>
            </w:r>
          </w:p>
        </w:tc>
      </w:tr>
    </w:tbl>
    <w:p w14:paraId="2471E6E2" w14:textId="77777777" w:rsidR="003515DB" w:rsidRPr="0005762F" w:rsidRDefault="003515DB" w:rsidP="003515DB">
      <w:pPr>
        <w:pStyle w:val="BodyText"/>
        <w:spacing w:before="10"/>
        <w:rPr>
          <w:rFonts w:asciiTheme="minorHAnsi" w:hAnsiTheme="minorHAnsi" w:cstheme="minorHAnsi"/>
          <w:sz w:val="20"/>
          <w:szCs w:val="20"/>
        </w:rPr>
      </w:pPr>
    </w:p>
    <w:tbl>
      <w:tblPr>
        <w:tblW w:w="978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58"/>
        <w:gridCol w:w="6931"/>
      </w:tblGrid>
      <w:tr w:rsidR="003515DB" w:rsidRPr="0005762F" w14:paraId="3738EF9D" w14:textId="77777777" w:rsidTr="003515DB">
        <w:trPr>
          <w:trHeight w:val="340"/>
        </w:trPr>
        <w:tc>
          <w:tcPr>
            <w:tcW w:w="9789" w:type="dxa"/>
            <w:gridSpan w:val="2"/>
            <w:shd w:val="clear" w:color="auto" w:fill="C00000"/>
          </w:tcPr>
          <w:p w14:paraId="40B33D06" w14:textId="77777777" w:rsidR="003515DB" w:rsidRPr="0005762F" w:rsidRDefault="003515DB" w:rsidP="00FA2532">
            <w:pPr>
              <w:pStyle w:val="TableParagraph"/>
              <w:spacing w:line="219" w:lineRule="exact"/>
              <w:ind w:left="107"/>
              <w:rPr>
                <w:rFonts w:asciiTheme="minorHAnsi" w:hAnsiTheme="minorHAnsi" w:cstheme="minorHAnsi"/>
                <w:b/>
                <w:sz w:val="20"/>
                <w:szCs w:val="20"/>
              </w:rPr>
            </w:pPr>
            <w:r w:rsidRPr="0005762F">
              <w:rPr>
                <w:rFonts w:asciiTheme="minorHAnsi" w:hAnsiTheme="minorHAnsi" w:cstheme="minorHAnsi"/>
                <w:b/>
                <w:color w:val="FFFFFF"/>
                <w:sz w:val="20"/>
                <w:szCs w:val="20"/>
              </w:rPr>
              <w:t>Round 4</w:t>
            </w:r>
          </w:p>
        </w:tc>
      </w:tr>
      <w:tr w:rsidR="003515DB" w:rsidRPr="0005762F" w14:paraId="4DB0428A" w14:textId="77777777" w:rsidTr="003515DB">
        <w:trPr>
          <w:trHeight w:val="340"/>
        </w:trPr>
        <w:tc>
          <w:tcPr>
            <w:tcW w:w="2858" w:type="dxa"/>
            <w:shd w:val="clear" w:color="auto" w:fill="C00000"/>
          </w:tcPr>
          <w:p w14:paraId="1E4D2B1C" w14:textId="77777777" w:rsidR="003515DB" w:rsidRPr="0005762F" w:rsidRDefault="003515DB" w:rsidP="00FA2532">
            <w:pPr>
              <w:pStyle w:val="TableParagraph"/>
              <w:spacing w:line="219" w:lineRule="exact"/>
              <w:ind w:left="107"/>
              <w:rPr>
                <w:rFonts w:asciiTheme="minorHAnsi" w:hAnsiTheme="minorHAnsi" w:cstheme="minorHAnsi"/>
                <w:b/>
                <w:sz w:val="20"/>
                <w:szCs w:val="20"/>
              </w:rPr>
            </w:pPr>
            <w:r w:rsidRPr="0005762F">
              <w:rPr>
                <w:rFonts w:asciiTheme="minorHAnsi" w:hAnsiTheme="minorHAnsi" w:cstheme="minorHAnsi"/>
                <w:b/>
                <w:color w:val="FFFFFF"/>
                <w:sz w:val="20"/>
                <w:szCs w:val="20"/>
              </w:rPr>
              <w:t>Date</w:t>
            </w:r>
          </w:p>
        </w:tc>
        <w:tc>
          <w:tcPr>
            <w:tcW w:w="6931" w:type="dxa"/>
            <w:shd w:val="clear" w:color="auto" w:fill="C00000"/>
          </w:tcPr>
          <w:p w14:paraId="117B992E" w14:textId="77777777" w:rsidR="003515DB" w:rsidRPr="0005762F" w:rsidRDefault="003515DB" w:rsidP="00FA2532">
            <w:pPr>
              <w:pStyle w:val="TableParagraph"/>
              <w:spacing w:line="219" w:lineRule="exact"/>
              <w:ind w:left="108"/>
              <w:rPr>
                <w:rFonts w:asciiTheme="minorHAnsi" w:hAnsiTheme="minorHAnsi" w:cstheme="minorHAnsi"/>
                <w:b/>
                <w:sz w:val="20"/>
                <w:szCs w:val="20"/>
              </w:rPr>
            </w:pPr>
            <w:r w:rsidRPr="0005762F">
              <w:rPr>
                <w:rFonts w:asciiTheme="minorHAnsi" w:hAnsiTheme="minorHAnsi" w:cstheme="minorHAnsi"/>
                <w:b/>
                <w:color w:val="FFFFFF"/>
                <w:sz w:val="20"/>
                <w:szCs w:val="20"/>
              </w:rPr>
              <w:t>Stage</w:t>
            </w:r>
          </w:p>
        </w:tc>
      </w:tr>
      <w:tr w:rsidR="003515DB" w:rsidRPr="0005762F" w14:paraId="07AA5A90" w14:textId="77777777" w:rsidTr="003515DB">
        <w:trPr>
          <w:trHeight w:val="1606"/>
        </w:trPr>
        <w:tc>
          <w:tcPr>
            <w:tcW w:w="2858" w:type="dxa"/>
            <w:shd w:val="clear" w:color="auto" w:fill="D2DFED"/>
          </w:tcPr>
          <w:p w14:paraId="7DF5973F" w14:textId="5A2DF18C" w:rsidR="003515DB" w:rsidRPr="0005762F" w:rsidRDefault="00D74460" w:rsidP="00FA2532">
            <w:pPr>
              <w:pStyle w:val="TableParagraph"/>
              <w:spacing w:line="219" w:lineRule="exact"/>
              <w:ind w:left="107"/>
              <w:rPr>
                <w:rFonts w:asciiTheme="minorHAnsi" w:hAnsiTheme="minorHAnsi" w:cstheme="minorHAnsi"/>
                <w:sz w:val="20"/>
                <w:szCs w:val="20"/>
              </w:rPr>
            </w:pPr>
            <w:r>
              <w:rPr>
                <w:rFonts w:asciiTheme="minorHAnsi" w:hAnsiTheme="minorHAnsi" w:cstheme="minorHAnsi"/>
                <w:sz w:val="20"/>
                <w:szCs w:val="20"/>
              </w:rPr>
              <w:t>November</w:t>
            </w:r>
            <w:r w:rsidR="003515DB" w:rsidRPr="0005762F">
              <w:rPr>
                <w:rFonts w:asciiTheme="minorHAnsi" w:hAnsiTheme="minorHAnsi" w:cstheme="minorHAnsi"/>
                <w:sz w:val="20"/>
                <w:szCs w:val="20"/>
              </w:rPr>
              <w:t xml:space="preserve"> 2025 </w:t>
            </w:r>
          </w:p>
        </w:tc>
        <w:tc>
          <w:tcPr>
            <w:tcW w:w="6931" w:type="dxa"/>
            <w:shd w:val="clear" w:color="auto" w:fill="D2DFED"/>
          </w:tcPr>
          <w:p w14:paraId="51B85A66" w14:textId="77777777" w:rsidR="003515DB" w:rsidRPr="0005762F" w:rsidRDefault="003515DB" w:rsidP="008C78E0">
            <w:pPr>
              <w:pStyle w:val="TableParagraph"/>
              <w:numPr>
                <w:ilvl w:val="0"/>
                <w:numId w:val="15"/>
              </w:numPr>
              <w:tabs>
                <w:tab w:val="left" w:pos="828"/>
              </w:tabs>
              <w:ind w:right="94"/>
              <w:jc w:val="both"/>
              <w:rPr>
                <w:rFonts w:asciiTheme="minorHAnsi" w:hAnsiTheme="minorHAnsi" w:cstheme="minorHAnsi"/>
                <w:sz w:val="20"/>
                <w:szCs w:val="20"/>
              </w:rPr>
            </w:pPr>
            <w:r w:rsidRPr="0005762F">
              <w:rPr>
                <w:rFonts w:asciiTheme="minorHAnsi" w:hAnsiTheme="minorHAnsi" w:cstheme="minorHAnsi"/>
                <w:sz w:val="20"/>
                <w:szCs w:val="20"/>
              </w:rPr>
              <w:t>Round applications open. Schools will be advised via written communication of the opportunity for capital assistance funding through the Program. The Program will also be promoted on the VSBA website</w:t>
            </w:r>
          </w:p>
          <w:p w14:paraId="2870E77A" w14:textId="794DB161" w:rsidR="003515DB" w:rsidRPr="0005762F" w:rsidRDefault="003515DB" w:rsidP="008C78E0">
            <w:pPr>
              <w:pStyle w:val="TableParagraph"/>
              <w:numPr>
                <w:ilvl w:val="0"/>
                <w:numId w:val="15"/>
              </w:numPr>
              <w:tabs>
                <w:tab w:val="left" w:pos="827"/>
                <w:tab w:val="left" w:pos="828"/>
              </w:tabs>
              <w:spacing w:before="119"/>
              <w:rPr>
                <w:rFonts w:asciiTheme="minorHAnsi" w:hAnsiTheme="minorHAnsi" w:cstheme="minorHAnsi"/>
                <w:sz w:val="20"/>
                <w:szCs w:val="20"/>
              </w:rPr>
            </w:pPr>
            <w:r w:rsidRPr="0005762F">
              <w:rPr>
                <w:rFonts w:asciiTheme="minorHAnsi" w:hAnsiTheme="minorHAnsi" w:cstheme="minorHAnsi"/>
                <w:sz w:val="20"/>
                <w:szCs w:val="20"/>
              </w:rPr>
              <w:t xml:space="preserve">Applications close </w:t>
            </w:r>
            <w:r w:rsidR="008340CD">
              <w:rPr>
                <w:rFonts w:asciiTheme="minorHAnsi" w:hAnsiTheme="minorHAnsi" w:cstheme="minorHAnsi"/>
                <w:sz w:val="20"/>
                <w:szCs w:val="20"/>
              </w:rPr>
              <w:t>9</w:t>
            </w:r>
            <w:r w:rsidRPr="0005762F">
              <w:rPr>
                <w:rFonts w:asciiTheme="minorHAnsi" w:hAnsiTheme="minorHAnsi" w:cstheme="minorHAnsi"/>
                <w:sz w:val="20"/>
                <w:szCs w:val="20"/>
              </w:rPr>
              <w:t xml:space="preserve"> February 2026</w:t>
            </w:r>
          </w:p>
          <w:p w14:paraId="0E6D06CB" w14:textId="77777777" w:rsidR="003515DB" w:rsidRPr="0005762F" w:rsidRDefault="003515DB" w:rsidP="008C78E0">
            <w:pPr>
              <w:pStyle w:val="TableParagraph"/>
              <w:numPr>
                <w:ilvl w:val="0"/>
                <w:numId w:val="15"/>
              </w:numPr>
              <w:tabs>
                <w:tab w:val="left" w:pos="828"/>
              </w:tabs>
              <w:spacing w:before="120"/>
              <w:ind w:right="93"/>
              <w:jc w:val="both"/>
              <w:rPr>
                <w:rFonts w:asciiTheme="minorHAnsi" w:hAnsiTheme="minorHAnsi" w:cstheme="minorHAnsi"/>
                <w:sz w:val="20"/>
                <w:szCs w:val="20"/>
              </w:rPr>
            </w:pPr>
            <w:r w:rsidRPr="0005762F">
              <w:rPr>
                <w:rFonts w:asciiTheme="minorHAnsi" w:hAnsiTheme="minorHAnsi" w:cstheme="minorHAnsi"/>
                <w:sz w:val="20"/>
                <w:szCs w:val="20"/>
              </w:rPr>
              <w:t>Individual schools will make their applications for funding via SmartyGrants</w:t>
            </w:r>
          </w:p>
        </w:tc>
      </w:tr>
      <w:tr w:rsidR="003515DB" w:rsidRPr="0005762F" w14:paraId="25E009CF" w14:textId="77777777" w:rsidTr="003515DB">
        <w:trPr>
          <w:trHeight w:val="561"/>
        </w:trPr>
        <w:tc>
          <w:tcPr>
            <w:tcW w:w="2858" w:type="dxa"/>
            <w:shd w:val="clear" w:color="auto" w:fill="E4B8B7"/>
          </w:tcPr>
          <w:p w14:paraId="2D60FE5C" w14:textId="77777777" w:rsidR="003515DB" w:rsidRPr="0005762F" w:rsidRDefault="003515DB" w:rsidP="00FA2532">
            <w:pPr>
              <w:pStyle w:val="TableParagraph"/>
              <w:spacing w:line="219" w:lineRule="exact"/>
              <w:ind w:left="107"/>
              <w:rPr>
                <w:rFonts w:asciiTheme="minorHAnsi" w:hAnsiTheme="minorHAnsi" w:cstheme="minorHAnsi"/>
                <w:sz w:val="20"/>
                <w:szCs w:val="20"/>
              </w:rPr>
            </w:pPr>
            <w:r w:rsidRPr="0005762F">
              <w:rPr>
                <w:rFonts w:asciiTheme="minorHAnsi" w:hAnsiTheme="minorHAnsi" w:cstheme="minorHAnsi"/>
                <w:sz w:val="20"/>
                <w:szCs w:val="20"/>
              </w:rPr>
              <w:t>From March 2026</w:t>
            </w:r>
          </w:p>
        </w:tc>
        <w:tc>
          <w:tcPr>
            <w:tcW w:w="6931" w:type="dxa"/>
            <w:shd w:val="clear" w:color="auto" w:fill="E4B8B7"/>
          </w:tcPr>
          <w:p w14:paraId="7D0AE42A" w14:textId="77777777" w:rsidR="003515DB" w:rsidRPr="0005762F" w:rsidRDefault="003515DB" w:rsidP="00FA2532">
            <w:pPr>
              <w:pStyle w:val="TableParagraph"/>
              <w:ind w:left="108" w:right="291"/>
              <w:rPr>
                <w:rFonts w:asciiTheme="minorHAnsi" w:hAnsiTheme="minorHAnsi" w:cstheme="minorHAnsi"/>
                <w:sz w:val="20"/>
                <w:szCs w:val="20"/>
              </w:rPr>
            </w:pPr>
            <w:r w:rsidRPr="0005762F">
              <w:rPr>
                <w:rFonts w:asciiTheme="minorHAnsi" w:hAnsiTheme="minorHAnsi" w:cstheme="minorHAnsi"/>
                <w:sz w:val="20"/>
                <w:szCs w:val="20"/>
              </w:rPr>
              <w:t>Sector body and the Department will conduct concurrent assessments of all applications received</w:t>
            </w:r>
          </w:p>
        </w:tc>
      </w:tr>
      <w:tr w:rsidR="003515DB" w:rsidRPr="0005762F" w14:paraId="45CA5216" w14:textId="77777777" w:rsidTr="003515DB">
        <w:trPr>
          <w:trHeight w:val="340"/>
        </w:trPr>
        <w:tc>
          <w:tcPr>
            <w:tcW w:w="2858" w:type="dxa"/>
            <w:shd w:val="clear" w:color="auto" w:fill="D2DFED"/>
          </w:tcPr>
          <w:p w14:paraId="1EE50911" w14:textId="77777777" w:rsidR="003515DB" w:rsidRPr="0005762F" w:rsidRDefault="003515DB" w:rsidP="00FA2532">
            <w:pPr>
              <w:pStyle w:val="TableParagraph"/>
              <w:spacing w:line="219" w:lineRule="exact"/>
              <w:ind w:left="107"/>
              <w:rPr>
                <w:rFonts w:asciiTheme="minorHAnsi" w:hAnsiTheme="minorHAnsi" w:cstheme="minorHAnsi"/>
                <w:sz w:val="20"/>
                <w:szCs w:val="20"/>
              </w:rPr>
            </w:pPr>
            <w:r w:rsidRPr="0005762F">
              <w:rPr>
                <w:rFonts w:asciiTheme="minorHAnsi" w:hAnsiTheme="minorHAnsi" w:cstheme="minorHAnsi"/>
                <w:sz w:val="20"/>
                <w:szCs w:val="20"/>
              </w:rPr>
              <w:t>October 2026</w:t>
            </w:r>
          </w:p>
        </w:tc>
        <w:tc>
          <w:tcPr>
            <w:tcW w:w="6931" w:type="dxa"/>
            <w:shd w:val="clear" w:color="auto" w:fill="D2DFED"/>
          </w:tcPr>
          <w:p w14:paraId="539993DC" w14:textId="77777777" w:rsidR="003515DB" w:rsidRPr="0005762F" w:rsidRDefault="003515DB" w:rsidP="00FA2532">
            <w:pPr>
              <w:pStyle w:val="TableParagraph"/>
              <w:spacing w:line="219" w:lineRule="exact"/>
              <w:ind w:left="108"/>
              <w:rPr>
                <w:rFonts w:asciiTheme="minorHAnsi" w:hAnsiTheme="minorHAnsi" w:cstheme="minorHAnsi"/>
                <w:sz w:val="20"/>
                <w:szCs w:val="20"/>
              </w:rPr>
            </w:pPr>
            <w:r w:rsidRPr="0005762F">
              <w:rPr>
                <w:rFonts w:asciiTheme="minorHAnsi" w:hAnsiTheme="minorHAnsi" w:cstheme="minorHAnsi"/>
                <w:sz w:val="20"/>
                <w:szCs w:val="20"/>
              </w:rPr>
              <w:t>Successful schools announced</w:t>
            </w:r>
          </w:p>
        </w:tc>
      </w:tr>
      <w:tr w:rsidR="003515DB" w:rsidRPr="0005762F" w14:paraId="76F39404" w14:textId="77777777" w:rsidTr="003515DB">
        <w:trPr>
          <w:trHeight w:val="340"/>
        </w:trPr>
        <w:tc>
          <w:tcPr>
            <w:tcW w:w="2858" w:type="dxa"/>
            <w:shd w:val="clear" w:color="auto" w:fill="E4B8B7"/>
          </w:tcPr>
          <w:p w14:paraId="7DBBF6CC" w14:textId="77777777" w:rsidR="003515DB" w:rsidRPr="0005762F" w:rsidRDefault="003515DB" w:rsidP="00FA2532">
            <w:pPr>
              <w:pStyle w:val="TableParagraph"/>
              <w:spacing w:line="219" w:lineRule="exact"/>
              <w:ind w:left="107"/>
              <w:rPr>
                <w:rFonts w:asciiTheme="minorHAnsi" w:hAnsiTheme="minorHAnsi" w:cstheme="minorHAnsi"/>
                <w:sz w:val="20"/>
                <w:szCs w:val="20"/>
              </w:rPr>
            </w:pPr>
            <w:r w:rsidRPr="0005762F">
              <w:rPr>
                <w:rFonts w:asciiTheme="minorHAnsi" w:hAnsiTheme="minorHAnsi" w:cstheme="minorHAnsi"/>
                <w:sz w:val="20"/>
                <w:szCs w:val="20"/>
              </w:rPr>
              <w:t>December 2026</w:t>
            </w:r>
          </w:p>
        </w:tc>
        <w:tc>
          <w:tcPr>
            <w:tcW w:w="6931" w:type="dxa"/>
            <w:shd w:val="clear" w:color="auto" w:fill="E4B8B7"/>
          </w:tcPr>
          <w:p w14:paraId="2EF7E406" w14:textId="77777777" w:rsidR="003515DB" w:rsidRPr="0005762F" w:rsidRDefault="003515DB" w:rsidP="00FA2532">
            <w:pPr>
              <w:pStyle w:val="TableParagraph"/>
              <w:spacing w:line="219" w:lineRule="exact"/>
              <w:ind w:left="108"/>
              <w:rPr>
                <w:rFonts w:asciiTheme="minorHAnsi" w:hAnsiTheme="minorHAnsi" w:cstheme="minorHAnsi"/>
                <w:sz w:val="20"/>
                <w:szCs w:val="20"/>
              </w:rPr>
            </w:pPr>
            <w:r w:rsidRPr="0005762F">
              <w:rPr>
                <w:rFonts w:asciiTheme="minorHAnsi" w:hAnsiTheme="minorHAnsi" w:cstheme="minorHAnsi"/>
                <w:sz w:val="20"/>
                <w:szCs w:val="20"/>
              </w:rPr>
              <w:t>Funding agreement signed between schools and the sector body</w:t>
            </w:r>
          </w:p>
        </w:tc>
      </w:tr>
    </w:tbl>
    <w:p w14:paraId="0BA95105" w14:textId="5170A321" w:rsidR="00151369" w:rsidRPr="0005762F" w:rsidRDefault="00AD6607" w:rsidP="00090B82">
      <w:pPr>
        <w:pStyle w:val="ListParagraph"/>
        <w:numPr>
          <w:ilvl w:val="1"/>
          <w:numId w:val="27"/>
        </w:numPr>
        <w:spacing w:before="100"/>
        <w:ind w:left="567" w:right="435" w:hanging="567"/>
        <w:jc w:val="both"/>
        <w:rPr>
          <w:rFonts w:asciiTheme="minorHAnsi" w:hAnsiTheme="minorHAnsi" w:cstheme="minorHAnsi"/>
          <w:sz w:val="20"/>
          <w:szCs w:val="20"/>
        </w:rPr>
      </w:pPr>
      <w:r w:rsidRPr="0005762F">
        <w:rPr>
          <w:rFonts w:asciiTheme="minorHAnsi" w:hAnsiTheme="minorHAnsi" w:cstheme="minorHAnsi"/>
          <w:sz w:val="20"/>
          <w:szCs w:val="20"/>
        </w:rPr>
        <w:t xml:space="preserve">Schools must apply online through SmartyGrants at </w:t>
      </w:r>
      <w:hyperlink r:id="rId23">
        <w:r w:rsidRPr="0005762F">
          <w:rPr>
            <w:rFonts w:asciiTheme="minorHAnsi" w:hAnsiTheme="minorHAnsi" w:cstheme="minorHAnsi"/>
            <w:sz w:val="20"/>
            <w:szCs w:val="20"/>
          </w:rPr>
          <w:t>https://vsba.smartygrants.com.au.</w:t>
        </w:r>
      </w:hyperlink>
      <w:r w:rsidRPr="0005762F">
        <w:rPr>
          <w:rFonts w:asciiTheme="minorHAnsi" w:hAnsiTheme="minorHAnsi" w:cstheme="minorHAnsi"/>
          <w:sz w:val="20"/>
          <w:szCs w:val="20"/>
        </w:rPr>
        <w:t xml:space="preserve"> All applications will be expected to include such information as is determined necessary by the Department and sector body; to enable them to comply with these guidelines in making the selection and recommendation of successful applicants.</w:t>
      </w:r>
    </w:p>
    <w:p w14:paraId="48316A4D" w14:textId="7C9DE5B5" w:rsidR="00344B80" w:rsidRPr="0005762F" w:rsidRDefault="00344B80" w:rsidP="00090B82">
      <w:pPr>
        <w:pStyle w:val="ListParagraph"/>
        <w:numPr>
          <w:ilvl w:val="1"/>
          <w:numId w:val="27"/>
        </w:numPr>
        <w:ind w:left="567" w:right="-7" w:hanging="567"/>
        <w:rPr>
          <w:rFonts w:asciiTheme="minorHAnsi" w:hAnsiTheme="minorHAnsi" w:cstheme="minorHAnsi"/>
          <w:sz w:val="20"/>
          <w:szCs w:val="20"/>
        </w:rPr>
      </w:pPr>
      <w:r w:rsidRPr="0005762F">
        <w:rPr>
          <w:rFonts w:asciiTheme="minorHAnsi" w:hAnsiTheme="minorHAnsi" w:cstheme="minorHAnsi"/>
          <w:sz w:val="20"/>
          <w:szCs w:val="20"/>
        </w:rPr>
        <w:t>Applications should be submitted under the school’s main email address to ensure ongoing access to the information for future school staff.</w:t>
      </w:r>
    </w:p>
    <w:p w14:paraId="2AC7EFB4" w14:textId="77777777" w:rsidR="00344B80" w:rsidRPr="0005762F" w:rsidRDefault="00344B80" w:rsidP="00090B82">
      <w:pPr>
        <w:pStyle w:val="ListParagraph"/>
        <w:numPr>
          <w:ilvl w:val="1"/>
          <w:numId w:val="27"/>
        </w:numPr>
        <w:ind w:left="567" w:right="-7" w:hanging="567"/>
        <w:rPr>
          <w:rFonts w:asciiTheme="minorHAnsi" w:hAnsiTheme="minorHAnsi" w:cstheme="minorHAnsi"/>
          <w:sz w:val="20"/>
          <w:szCs w:val="20"/>
        </w:rPr>
      </w:pPr>
      <w:r w:rsidRPr="0005762F">
        <w:rPr>
          <w:rFonts w:asciiTheme="minorHAnsi" w:hAnsiTheme="minorHAnsi" w:cstheme="minorHAnsi"/>
          <w:sz w:val="20"/>
          <w:szCs w:val="20"/>
        </w:rPr>
        <w:t>Schools may submit one application for their highest priority capital need in SmartyGrants prior to the application closing date. The Department and sector body will have equal access to the project application once it has been submitted in SmartyGrants.</w:t>
      </w:r>
    </w:p>
    <w:p w14:paraId="53439D2A" w14:textId="77777777" w:rsidR="00344B80" w:rsidRPr="0005762F" w:rsidRDefault="00344B80" w:rsidP="00090B82">
      <w:pPr>
        <w:pStyle w:val="ListParagraph"/>
        <w:numPr>
          <w:ilvl w:val="1"/>
          <w:numId w:val="27"/>
        </w:numPr>
        <w:ind w:left="567" w:right="-7" w:hanging="567"/>
        <w:rPr>
          <w:rFonts w:asciiTheme="minorHAnsi" w:hAnsiTheme="minorHAnsi" w:cstheme="minorHAnsi"/>
          <w:sz w:val="20"/>
          <w:szCs w:val="20"/>
        </w:rPr>
      </w:pPr>
      <w:r w:rsidRPr="0005762F">
        <w:rPr>
          <w:rFonts w:asciiTheme="minorHAnsi" w:hAnsiTheme="minorHAnsi" w:cstheme="minorHAnsi"/>
          <w:sz w:val="20"/>
          <w:szCs w:val="20"/>
        </w:rPr>
        <w:t>The Department and sector body will undertake an independent assessment and score each application against each of the above criteria.</w:t>
      </w:r>
    </w:p>
    <w:p w14:paraId="63F126C1" w14:textId="77777777" w:rsidR="00344B80" w:rsidRPr="0005762F" w:rsidRDefault="00344B80" w:rsidP="00090B82">
      <w:pPr>
        <w:pStyle w:val="ListParagraph"/>
        <w:numPr>
          <w:ilvl w:val="1"/>
          <w:numId w:val="27"/>
        </w:numPr>
        <w:ind w:left="567" w:right="-7" w:hanging="567"/>
        <w:rPr>
          <w:rFonts w:asciiTheme="minorHAnsi" w:hAnsiTheme="minorHAnsi" w:cstheme="minorHAnsi"/>
          <w:sz w:val="20"/>
          <w:szCs w:val="20"/>
        </w:rPr>
      </w:pPr>
      <w:r w:rsidRPr="0005762F">
        <w:rPr>
          <w:rFonts w:asciiTheme="minorHAnsi" w:hAnsiTheme="minorHAnsi" w:cstheme="minorHAnsi"/>
          <w:sz w:val="20"/>
          <w:szCs w:val="20"/>
        </w:rPr>
        <w:t>The sector body and the Department may meet at any time during the assessment process.</w:t>
      </w:r>
    </w:p>
    <w:p w14:paraId="3568936E" w14:textId="77777777" w:rsidR="00344B80" w:rsidRPr="0005762F" w:rsidRDefault="00344B80" w:rsidP="00090B82">
      <w:pPr>
        <w:pStyle w:val="ListParagraph"/>
        <w:numPr>
          <w:ilvl w:val="1"/>
          <w:numId w:val="27"/>
        </w:numPr>
        <w:ind w:left="567" w:right="-7" w:hanging="567"/>
        <w:rPr>
          <w:rFonts w:asciiTheme="minorHAnsi" w:hAnsiTheme="minorHAnsi" w:cstheme="minorHAnsi"/>
          <w:sz w:val="20"/>
          <w:szCs w:val="20"/>
        </w:rPr>
      </w:pPr>
      <w:r w:rsidRPr="0005762F">
        <w:rPr>
          <w:rFonts w:asciiTheme="minorHAnsi" w:hAnsiTheme="minorHAnsi" w:cstheme="minorHAnsi"/>
          <w:sz w:val="20"/>
          <w:szCs w:val="20"/>
        </w:rPr>
        <w:t>As part of the assessment process, the sector body or the Department may seek clarification or further information from applicants. The Department will make any request for further information or clarification on a school application to the sector body in the first instance.</w:t>
      </w:r>
    </w:p>
    <w:p w14:paraId="07ECAA39" w14:textId="77777777" w:rsidR="00344B80" w:rsidRPr="0005762F" w:rsidRDefault="00344B80" w:rsidP="00090B82">
      <w:pPr>
        <w:pStyle w:val="ListParagraph"/>
        <w:numPr>
          <w:ilvl w:val="1"/>
          <w:numId w:val="27"/>
        </w:numPr>
        <w:ind w:left="567" w:right="-7" w:hanging="567"/>
        <w:rPr>
          <w:rFonts w:asciiTheme="minorHAnsi" w:hAnsiTheme="minorHAnsi" w:cstheme="minorHAnsi"/>
          <w:sz w:val="20"/>
          <w:szCs w:val="20"/>
        </w:rPr>
      </w:pPr>
      <w:r w:rsidRPr="0005762F">
        <w:rPr>
          <w:rFonts w:asciiTheme="minorHAnsi" w:hAnsiTheme="minorHAnsi" w:cstheme="minorHAnsi"/>
          <w:sz w:val="20"/>
          <w:szCs w:val="20"/>
        </w:rPr>
        <w:t>On an agreed date(s), the sector body will independently meet with the Department to discuss the ranking/score of the sector’s applications and agree to an indicative list of priority projects.</w:t>
      </w:r>
    </w:p>
    <w:p w14:paraId="1D4AF638" w14:textId="77777777" w:rsidR="00344B80" w:rsidRPr="0005762F" w:rsidRDefault="00344B80" w:rsidP="00090B82">
      <w:pPr>
        <w:pStyle w:val="ListParagraph"/>
        <w:numPr>
          <w:ilvl w:val="1"/>
          <w:numId w:val="27"/>
        </w:numPr>
        <w:ind w:left="567" w:right="-7" w:hanging="567"/>
        <w:rPr>
          <w:rFonts w:asciiTheme="minorHAnsi" w:hAnsiTheme="minorHAnsi" w:cstheme="minorHAnsi"/>
          <w:sz w:val="20"/>
          <w:szCs w:val="20"/>
        </w:rPr>
      </w:pPr>
      <w:r w:rsidRPr="0005762F">
        <w:rPr>
          <w:rFonts w:asciiTheme="minorHAnsi" w:hAnsiTheme="minorHAnsi" w:cstheme="minorHAnsi"/>
          <w:sz w:val="20"/>
          <w:szCs w:val="20"/>
        </w:rPr>
        <w:t>The indicative list of priority projects will remain as indicative until tabled for consideration and endorsement by the governing body of the relevant sector body (e.g. Board).</w:t>
      </w:r>
    </w:p>
    <w:p w14:paraId="5FD48DF2" w14:textId="77777777" w:rsidR="00344B80" w:rsidRPr="0005762F" w:rsidRDefault="00344B80" w:rsidP="00090B82">
      <w:pPr>
        <w:pStyle w:val="ListParagraph"/>
        <w:numPr>
          <w:ilvl w:val="1"/>
          <w:numId w:val="27"/>
        </w:numPr>
        <w:ind w:left="567" w:right="-7" w:hanging="567"/>
        <w:rPr>
          <w:rFonts w:asciiTheme="minorHAnsi" w:hAnsiTheme="minorHAnsi" w:cstheme="minorHAnsi"/>
          <w:sz w:val="20"/>
          <w:szCs w:val="20"/>
        </w:rPr>
      </w:pPr>
      <w:r w:rsidRPr="0005762F">
        <w:rPr>
          <w:rFonts w:asciiTheme="minorHAnsi" w:hAnsiTheme="minorHAnsi" w:cstheme="minorHAnsi"/>
          <w:sz w:val="20"/>
          <w:szCs w:val="20"/>
        </w:rPr>
        <w:t>Prior to the Department making final recommendations to the Minister for Education, the sector body may write to the Minister, via the Department, to formalise their shortlist of projects.</w:t>
      </w:r>
    </w:p>
    <w:p w14:paraId="78566151" w14:textId="77777777" w:rsidR="00344B80" w:rsidRPr="0005762F" w:rsidRDefault="00344B80" w:rsidP="00090B82">
      <w:pPr>
        <w:pStyle w:val="ListParagraph"/>
        <w:numPr>
          <w:ilvl w:val="1"/>
          <w:numId w:val="27"/>
        </w:numPr>
        <w:ind w:left="567" w:right="-7" w:hanging="567"/>
        <w:rPr>
          <w:rFonts w:asciiTheme="minorHAnsi" w:hAnsiTheme="minorHAnsi" w:cstheme="minorHAnsi"/>
          <w:sz w:val="20"/>
          <w:szCs w:val="20"/>
        </w:rPr>
      </w:pPr>
      <w:r w:rsidRPr="0005762F">
        <w:rPr>
          <w:rFonts w:asciiTheme="minorHAnsi" w:hAnsiTheme="minorHAnsi" w:cstheme="minorHAnsi"/>
          <w:sz w:val="20"/>
          <w:szCs w:val="20"/>
        </w:rPr>
        <w:lastRenderedPageBreak/>
        <w:t>On an agreed date the assessment process will conclude. Funding recommendations are made by the Department to the Minister for Education and will be based on the assessments conducted by both the Department and sector body.</w:t>
      </w:r>
    </w:p>
    <w:p w14:paraId="24E0498D" w14:textId="77777777" w:rsidR="00344B80" w:rsidRPr="0005762F" w:rsidRDefault="00344B80" w:rsidP="00090B82">
      <w:pPr>
        <w:pStyle w:val="ListParagraph"/>
        <w:numPr>
          <w:ilvl w:val="1"/>
          <w:numId w:val="27"/>
        </w:numPr>
        <w:ind w:left="567" w:right="-7" w:hanging="567"/>
        <w:rPr>
          <w:rFonts w:asciiTheme="minorHAnsi" w:hAnsiTheme="minorHAnsi" w:cstheme="minorHAnsi"/>
          <w:sz w:val="20"/>
          <w:szCs w:val="20"/>
        </w:rPr>
      </w:pPr>
      <w:r w:rsidRPr="0005762F">
        <w:rPr>
          <w:rFonts w:asciiTheme="minorHAnsi" w:hAnsiTheme="minorHAnsi" w:cstheme="minorHAnsi"/>
          <w:sz w:val="20"/>
          <w:szCs w:val="20"/>
        </w:rPr>
        <w:t>The Department reserves the right to provide strategic investment to projects.</w:t>
      </w:r>
    </w:p>
    <w:p w14:paraId="4B727A11" w14:textId="77777777" w:rsidR="00344B80" w:rsidRPr="0005762F" w:rsidRDefault="00344B80" w:rsidP="00090B82">
      <w:pPr>
        <w:pStyle w:val="ListParagraph"/>
        <w:numPr>
          <w:ilvl w:val="1"/>
          <w:numId w:val="27"/>
        </w:numPr>
        <w:ind w:left="567" w:right="-7" w:hanging="567"/>
        <w:rPr>
          <w:rFonts w:asciiTheme="minorHAnsi" w:hAnsiTheme="minorHAnsi" w:cstheme="minorHAnsi"/>
          <w:sz w:val="20"/>
          <w:szCs w:val="20"/>
        </w:rPr>
      </w:pPr>
      <w:r w:rsidRPr="0005762F">
        <w:rPr>
          <w:rFonts w:asciiTheme="minorHAnsi" w:hAnsiTheme="minorHAnsi" w:cstheme="minorHAnsi"/>
          <w:sz w:val="20"/>
          <w:szCs w:val="20"/>
        </w:rPr>
        <w:t>The Minister for Education will determine the successful projects and the grant funding allocated to each.</w:t>
      </w:r>
    </w:p>
    <w:p w14:paraId="003246B9" w14:textId="77777777" w:rsidR="00741E09" w:rsidRPr="0005762F" w:rsidRDefault="00741E09" w:rsidP="00090B82">
      <w:pPr>
        <w:pStyle w:val="ListParagraph"/>
        <w:numPr>
          <w:ilvl w:val="1"/>
          <w:numId w:val="27"/>
        </w:numPr>
        <w:ind w:left="567" w:right="-7" w:hanging="567"/>
        <w:rPr>
          <w:rFonts w:asciiTheme="minorHAnsi" w:hAnsiTheme="minorHAnsi" w:cstheme="minorHAnsi"/>
          <w:sz w:val="20"/>
          <w:szCs w:val="20"/>
        </w:rPr>
      </w:pPr>
      <w:r w:rsidRPr="0005762F">
        <w:rPr>
          <w:rFonts w:asciiTheme="minorHAnsi" w:hAnsiTheme="minorHAnsi" w:cstheme="minorHAnsi"/>
          <w:sz w:val="20"/>
          <w:szCs w:val="20"/>
        </w:rPr>
        <w:t>Notification will be sent by way of a formal letter from the Minister for Education to the sector body and the successful applicants to inform them of the funding allocation and the agreed scope of works. The Department will advise unsuccessful applicants of the result of their application.</w:t>
      </w:r>
    </w:p>
    <w:p w14:paraId="23CFD690" w14:textId="77777777" w:rsidR="00741E09" w:rsidRPr="0005762F" w:rsidRDefault="00741E09" w:rsidP="00090B82">
      <w:pPr>
        <w:pStyle w:val="ListParagraph"/>
        <w:numPr>
          <w:ilvl w:val="1"/>
          <w:numId w:val="27"/>
        </w:numPr>
        <w:ind w:left="567" w:right="-7" w:hanging="567"/>
        <w:rPr>
          <w:rFonts w:asciiTheme="minorHAnsi" w:hAnsiTheme="minorHAnsi" w:cstheme="minorHAnsi"/>
          <w:sz w:val="20"/>
          <w:szCs w:val="20"/>
        </w:rPr>
      </w:pPr>
      <w:r w:rsidRPr="0005762F">
        <w:rPr>
          <w:rFonts w:asciiTheme="minorHAnsi" w:hAnsiTheme="minorHAnsi" w:cstheme="minorHAnsi"/>
          <w:sz w:val="20"/>
          <w:szCs w:val="20"/>
        </w:rPr>
        <w:t>Successful schools must wait for formal advice. The sector body will confirm the terms of funding and any administrative arrangements for the grant with successful applicants.</w:t>
      </w:r>
    </w:p>
    <w:p w14:paraId="7767245B" w14:textId="77777777" w:rsidR="00741E09" w:rsidRPr="0005762F" w:rsidRDefault="00741E09" w:rsidP="00090B82">
      <w:pPr>
        <w:pStyle w:val="ListParagraph"/>
        <w:numPr>
          <w:ilvl w:val="1"/>
          <w:numId w:val="27"/>
        </w:numPr>
        <w:ind w:left="567" w:right="-7" w:hanging="567"/>
        <w:rPr>
          <w:rFonts w:asciiTheme="minorHAnsi" w:hAnsiTheme="minorHAnsi" w:cstheme="minorHAnsi"/>
          <w:sz w:val="20"/>
          <w:szCs w:val="20"/>
        </w:rPr>
      </w:pPr>
      <w:r w:rsidRPr="0005762F">
        <w:rPr>
          <w:rFonts w:asciiTheme="minorHAnsi" w:hAnsiTheme="minorHAnsi" w:cstheme="minorHAnsi"/>
          <w:sz w:val="20"/>
          <w:szCs w:val="20"/>
        </w:rPr>
        <w:t>The Department will not reimburse planning expenses invested by the unsuccessful applicants to meet application requirements.</w:t>
      </w:r>
    </w:p>
    <w:p w14:paraId="1F6DB47F" w14:textId="5747649F" w:rsidR="00646DE6" w:rsidRDefault="00741E09" w:rsidP="00090B82">
      <w:pPr>
        <w:pStyle w:val="ListParagraph"/>
        <w:numPr>
          <w:ilvl w:val="1"/>
          <w:numId w:val="27"/>
        </w:numPr>
        <w:ind w:left="567" w:right="-7" w:hanging="567"/>
        <w:rPr>
          <w:rFonts w:asciiTheme="minorHAnsi" w:hAnsiTheme="minorHAnsi" w:cstheme="minorHAnsi"/>
          <w:sz w:val="20"/>
          <w:szCs w:val="20"/>
        </w:rPr>
      </w:pPr>
      <w:r w:rsidRPr="0005762F">
        <w:rPr>
          <w:rFonts w:asciiTheme="minorHAnsi" w:hAnsiTheme="minorHAnsi" w:cstheme="minorHAnsi"/>
          <w:sz w:val="20"/>
          <w:szCs w:val="20"/>
        </w:rPr>
        <w:t>The sector body will be responsible for overseeing the delivery of all successful projects (unless otherwise agreed in writing with the Department).</w:t>
      </w:r>
      <w:bookmarkStart w:id="13" w:name="_Toc138668230"/>
    </w:p>
    <w:p w14:paraId="70FE9605" w14:textId="77777777" w:rsidR="00090B82" w:rsidRPr="00090B82" w:rsidRDefault="00090B82" w:rsidP="00090B82">
      <w:pPr>
        <w:pStyle w:val="ListParagraph"/>
        <w:ind w:left="567" w:right="-7" w:firstLine="0"/>
        <w:rPr>
          <w:rFonts w:asciiTheme="minorHAnsi" w:hAnsiTheme="minorHAnsi" w:cstheme="minorHAnsi"/>
          <w:sz w:val="20"/>
          <w:szCs w:val="20"/>
        </w:rPr>
      </w:pPr>
    </w:p>
    <w:p w14:paraId="46D25D7D" w14:textId="44A0FA96" w:rsidR="00646DE6" w:rsidRPr="0005762F" w:rsidRDefault="00646DE6" w:rsidP="00090B82">
      <w:pPr>
        <w:pStyle w:val="Heading1"/>
        <w:numPr>
          <w:ilvl w:val="0"/>
          <w:numId w:val="27"/>
        </w:numPr>
        <w:spacing w:before="0"/>
        <w:ind w:left="709" w:hanging="709"/>
        <w:rPr>
          <w:rFonts w:asciiTheme="minorHAnsi" w:hAnsiTheme="minorHAnsi" w:cstheme="minorHAnsi"/>
          <w:color w:val="C00000"/>
        </w:rPr>
      </w:pPr>
      <w:bookmarkStart w:id="14" w:name="_Toc210059227"/>
      <w:r w:rsidRPr="0005762F">
        <w:rPr>
          <w:rFonts w:asciiTheme="minorHAnsi" w:hAnsiTheme="minorHAnsi" w:cstheme="minorHAnsi"/>
          <w:color w:val="C00000"/>
        </w:rPr>
        <w:t>Application documentation</w:t>
      </w:r>
      <w:bookmarkEnd w:id="13"/>
      <w:bookmarkEnd w:id="14"/>
    </w:p>
    <w:p w14:paraId="5BD7D6AC" w14:textId="77777777" w:rsidR="00646DE6" w:rsidRPr="0005762F" w:rsidRDefault="00646DE6" w:rsidP="00646DE6">
      <w:pPr>
        <w:rPr>
          <w:rFonts w:cstheme="minorHAnsi"/>
        </w:rPr>
      </w:pPr>
    </w:p>
    <w:p w14:paraId="5932BA63" w14:textId="77777777" w:rsidR="00334091" w:rsidRPr="0005762F" w:rsidRDefault="00334091" w:rsidP="00090B82">
      <w:pPr>
        <w:pStyle w:val="ListParagraph"/>
        <w:numPr>
          <w:ilvl w:val="1"/>
          <w:numId w:val="27"/>
        </w:numPr>
        <w:ind w:left="567" w:right="-7" w:hanging="567"/>
        <w:rPr>
          <w:rFonts w:asciiTheme="minorHAnsi" w:hAnsiTheme="minorHAnsi" w:cstheme="minorHAnsi"/>
          <w:sz w:val="20"/>
          <w:szCs w:val="20"/>
        </w:rPr>
      </w:pPr>
      <w:r w:rsidRPr="0005762F">
        <w:rPr>
          <w:rFonts w:asciiTheme="minorHAnsi" w:hAnsiTheme="minorHAnsi" w:cstheme="minorHAnsi"/>
          <w:sz w:val="20"/>
          <w:szCs w:val="20"/>
        </w:rPr>
        <w:t>Applicants will be required to demonstrate how the proposed project meets the assessment criteria and to submit the relevant supporting documentation. An indication of the types of supporting documentation include:</w:t>
      </w:r>
    </w:p>
    <w:p w14:paraId="14EEAFF3" w14:textId="77777777" w:rsidR="00334091" w:rsidRPr="0005762F" w:rsidRDefault="00334091" w:rsidP="00090B82">
      <w:pPr>
        <w:pStyle w:val="ListParagraph"/>
        <w:numPr>
          <w:ilvl w:val="2"/>
          <w:numId w:val="27"/>
        </w:numPr>
        <w:ind w:left="1985" w:right="-7"/>
        <w:rPr>
          <w:rFonts w:asciiTheme="minorHAnsi" w:hAnsiTheme="minorHAnsi" w:cstheme="minorHAnsi"/>
          <w:sz w:val="20"/>
          <w:szCs w:val="20"/>
        </w:rPr>
      </w:pPr>
      <w:r w:rsidRPr="0005762F">
        <w:rPr>
          <w:rFonts w:asciiTheme="minorHAnsi" w:hAnsiTheme="minorHAnsi" w:cstheme="minorHAnsi"/>
          <w:sz w:val="20"/>
          <w:szCs w:val="20"/>
        </w:rPr>
        <w:t>evidence the applicant is an eligible organisation, as per the eligibility criteria</w:t>
      </w:r>
    </w:p>
    <w:p w14:paraId="35D373D6" w14:textId="4090FAB4" w:rsidR="00334091" w:rsidRPr="0005762F" w:rsidRDefault="00334091" w:rsidP="00090B82">
      <w:pPr>
        <w:pStyle w:val="ListParagraph"/>
        <w:numPr>
          <w:ilvl w:val="2"/>
          <w:numId w:val="27"/>
        </w:numPr>
        <w:ind w:left="1985" w:right="-7"/>
        <w:rPr>
          <w:rFonts w:asciiTheme="minorHAnsi" w:hAnsiTheme="minorHAnsi" w:cstheme="minorHAnsi"/>
          <w:sz w:val="20"/>
          <w:szCs w:val="20"/>
        </w:rPr>
      </w:pPr>
      <w:r w:rsidRPr="0005762F">
        <w:rPr>
          <w:rFonts w:asciiTheme="minorHAnsi" w:hAnsiTheme="minorHAnsi" w:cstheme="minorHAnsi"/>
          <w:sz w:val="20"/>
          <w:szCs w:val="20"/>
        </w:rPr>
        <w:t>a well-developed project proposal that meets the aims of the Program with achievable timeframes</w:t>
      </w:r>
    </w:p>
    <w:p w14:paraId="0C0FAD31" w14:textId="77777777" w:rsidR="00334091" w:rsidRPr="0005762F" w:rsidRDefault="00334091" w:rsidP="00090B82">
      <w:pPr>
        <w:pStyle w:val="ListParagraph"/>
        <w:numPr>
          <w:ilvl w:val="2"/>
          <w:numId w:val="27"/>
        </w:numPr>
        <w:ind w:left="1985" w:right="-7"/>
        <w:rPr>
          <w:rFonts w:asciiTheme="minorHAnsi" w:hAnsiTheme="minorHAnsi" w:cstheme="minorHAnsi"/>
          <w:sz w:val="20"/>
          <w:szCs w:val="20"/>
        </w:rPr>
      </w:pPr>
      <w:r w:rsidRPr="0005762F">
        <w:rPr>
          <w:rFonts w:asciiTheme="minorHAnsi" w:hAnsiTheme="minorHAnsi" w:cstheme="minorHAnsi"/>
          <w:sz w:val="20"/>
          <w:szCs w:val="20"/>
        </w:rPr>
        <w:t>evidence of land or building ownership, or evidence of permission from the land and building owner for a minimum of 10 years use</w:t>
      </w:r>
    </w:p>
    <w:p w14:paraId="5073D91D" w14:textId="77777777" w:rsidR="00334091" w:rsidRPr="0005762F" w:rsidRDefault="00334091" w:rsidP="00090B82">
      <w:pPr>
        <w:pStyle w:val="ListParagraph"/>
        <w:numPr>
          <w:ilvl w:val="2"/>
          <w:numId w:val="27"/>
        </w:numPr>
        <w:ind w:left="1985" w:right="-7"/>
        <w:rPr>
          <w:rFonts w:asciiTheme="minorHAnsi" w:hAnsiTheme="minorHAnsi" w:cstheme="minorHAnsi"/>
          <w:sz w:val="20"/>
          <w:szCs w:val="20"/>
        </w:rPr>
      </w:pPr>
      <w:r w:rsidRPr="0005762F">
        <w:rPr>
          <w:rFonts w:asciiTheme="minorHAnsi" w:hAnsiTheme="minorHAnsi" w:cstheme="minorHAnsi"/>
          <w:sz w:val="20"/>
          <w:szCs w:val="20"/>
        </w:rPr>
        <w:t>data on current and future capacity on completion of the project</w:t>
      </w:r>
    </w:p>
    <w:p w14:paraId="075CFCBD" w14:textId="77777777" w:rsidR="00334091" w:rsidRPr="0005762F" w:rsidRDefault="00334091" w:rsidP="00090B82">
      <w:pPr>
        <w:pStyle w:val="ListParagraph"/>
        <w:numPr>
          <w:ilvl w:val="2"/>
          <w:numId w:val="27"/>
        </w:numPr>
        <w:ind w:left="1985" w:right="-7"/>
        <w:rPr>
          <w:rFonts w:asciiTheme="minorHAnsi" w:hAnsiTheme="minorHAnsi" w:cstheme="minorHAnsi"/>
          <w:sz w:val="20"/>
          <w:szCs w:val="20"/>
        </w:rPr>
      </w:pPr>
      <w:r w:rsidRPr="0005762F">
        <w:rPr>
          <w:rFonts w:asciiTheme="minorHAnsi" w:hAnsiTheme="minorHAnsi" w:cstheme="minorHAnsi"/>
          <w:sz w:val="20"/>
          <w:szCs w:val="20"/>
        </w:rPr>
        <w:t>a statement of the education and community benefits of the proposed projects</w:t>
      </w:r>
    </w:p>
    <w:p w14:paraId="155891EA" w14:textId="77777777" w:rsidR="00334091" w:rsidRPr="0005762F" w:rsidRDefault="00334091" w:rsidP="00090B82">
      <w:pPr>
        <w:pStyle w:val="ListParagraph"/>
        <w:numPr>
          <w:ilvl w:val="2"/>
          <w:numId w:val="27"/>
        </w:numPr>
        <w:ind w:left="1985" w:right="-7"/>
        <w:rPr>
          <w:rFonts w:asciiTheme="minorHAnsi" w:hAnsiTheme="minorHAnsi" w:cstheme="minorHAnsi"/>
          <w:sz w:val="20"/>
          <w:szCs w:val="20"/>
        </w:rPr>
      </w:pPr>
      <w:r w:rsidRPr="0005762F">
        <w:rPr>
          <w:rFonts w:asciiTheme="minorHAnsi" w:hAnsiTheme="minorHAnsi" w:cstheme="minorHAnsi"/>
          <w:sz w:val="20"/>
          <w:szCs w:val="20"/>
        </w:rPr>
        <w:t>details of how the new facilities will meet the needs of the local community</w:t>
      </w:r>
    </w:p>
    <w:p w14:paraId="3E17542D" w14:textId="77777777" w:rsidR="00334091" w:rsidRPr="0005762F" w:rsidRDefault="00334091" w:rsidP="00090B82">
      <w:pPr>
        <w:pStyle w:val="ListParagraph"/>
        <w:numPr>
          <w:ilvl w:val="2"/>
          <w:numId w:val="27"/>
        </w:numPr>
        <w:ind w:left="1985" w:right="-7"/>
        <w:rPr>
          <w:rFonts w:asciiTheme="minorHAnsi" w:hAnsiTheme="minorHAnsi" w:cstheme="minorHAnsi"/>
          <w:sz w:val="20"/>
          <w:szCs w:val="20"/>
        </w:rPr>
      </w:pPr>
      <w:r w:rsidRPr="0005762F">
        <w:rPr>
          <w:rFonts w:asciiTheme="minorHAnsi" w:hAnsiTheme="minorHAnsi" w:cstheme="minorHAnsi"/>
          <w:sz w:val="20"/>
          <w:szCs w:val="20"/>
        </w:rPr>
        <w:t>date stamped photographs demonstrating condition of facilities which are the subject of the grant application</w:t>
      </w:r>
    </w:p>
    <w:p w14:paraId="688CE3AE" w14:textId="532E9BAE" w:rsidR="00334091" w:rsidRPr="0005762F" w:rsidRDefault="00334091" w:rsidP="00090B82">
      <w:pPr>
        <w:pStyle w:val="ListParagraph"/>
        <w:numPr>
          <w:ilvl w:val="2"/>
          <w:numId w:val="27"/>
        </w:numPr>
        <w:ind w:left="1985" w:right="-7"/>
        <w:rPr>
          <w:rFonts w:asciiTheme="minorHAnsi" w:hAnsiTheme="minorHAnsi" w:cstheme="minorHAnsi"/>
          <w:sz w:val="20"/>
          <w:szCs w:val="20"/>
        </w:rPr>
      </w:pPr>
      <w:r w:rsidRPr="0005762F">
        <w:rPr>
          <w:rFonts w:asciiTheme="minorHAnsi" w:hAnsiTheme="minorHAnsi" w:cstheme="minorHAnsi"/>
          <w:sz w:val="20"/>
          <w:szCs w:val="20"/>
        </w:rPr>
        <w:t>well-developed independent (third party) cost estimates consistent with the scope of the proposed works, including cash flow and evidence of contingency planning. At a minimum this would include:</w:t>
      </w:r>
    </w:p>
    <w:p w14:paraId="2567600E" w14:textId="77777777" w:rsidR="008344D5" w:rsidRPr="0005762F" w:rsidRDefault="008344D5" w:rsidP="008C78E0">
      <w:pPr>
        <w:pStyle w:val="ListParagraph"/>
        <w:numPr>
          <w:ilvl w:val="0"/>
          <w:numId w:val="11"/>
        </w:numPr>
        <w:tabs>
          <w:tab w:val="left" w:pos="1998"/>
          <w:tab w:val="left" w:pos="1999"/>
          <w:tab w:val="left" w:pos="2050"/>
        </w:tabs>
        <w:ind w:left="2410" w:right="134"/>
        <w:rPr>
          <w:rFonts w:asciiTheme="minorHAnsi" w:hAnsiTheme="minorHAnsi" w:cstheme="minorHAnsi"/>
          <w:sz w:val="20"/>
          <w:szCs w:val="20"/>
        </w:rPr>
      </w:pPr>
      <w:r w:rsidRPr="0005762F">
        <w:rPr>
          <w:rFonts w:asciiTheme="minorHAnsi" w:hAnsiTheme="minorHAnsi" w:cstheme="minorHAnsi"/>
          <w:sz w:val="20"/>
          <w:szCs w:val="20"/>
        </w:rPr>
        <w:t xml:space="preserve">For projects over $200,000 an independent estimate from a quantity surveyor; </w:t>
      </w:r>
    </w:p>
    <w:p w14:paraId="09DCBD46" w14:textId="77777777" w:rsidR="008344D5" w:rsidRPr="0005762F" w:rsidRDefault="008344D5" w:rsidP="008344D5">
      <w:pPr>
        <w:pStyle w:val="ListParagraph"/>
        <w:tabs>
          <w:tab w:val="left" w:pos="1998"/>
          <w:tab w:val="left" w:pos="1999"/>
        </w:tabs>
        <w:ind w:left="2410" w:right="435" w:firstLine="0"/>
        <w:rPr>
          <w:rFonts w:asciiTheme="minorHAnsi" w:hAnsiTheme="minorHAnsi" w:cstheme="minorHAnsi"/>
          <w:sz w:val="20"/>
          <w:szCs w:val="20"/>
        </w:rPr>
      </w:pPr>
      <w:r w:rsidRPr="0005762F">
        <w:rPr>
          <w:rFonts w:asciiTheme="minorHAnsi" w:hAnsiTheme="minorHAnsi" w:cstheme="minorHAnsi"/>
          <w:sz w:val="20"/>
          <w:szCs w:val="20"/>
        </w:rPr>
        <w:t>OR</w:t>
      </w:r>
    </w:p>
    <w:p w14:paraId="7455E524" w14:textId="77777777" w:rsidR="008344D5" w:rsidRPr="0005762F" w:rsidRDefault="008344D5" w:rsidP="008C78E0">
      <w:pPr>
        <w:pStyle w:val="ListParagraph"/>
        <w:numPr>
          <w:ilvl w:val="3"/>
          <w:numId w:val="7"/>
        </w:numPr>
        <w:spacing w:before="114" w:line="369" w:lineRule="auto"/>
        <w:ind w:left="2410" w:right="134" w:hanging="361"/>
        <w:jc w:val="both"/>
        <w:rPr>
          <w:rFonts w:asciiTheme="minorHAnsi" w:hAnsiTheme="minorHAnsi" w:cstheme="minorHAnsi"/>
          <w:sz w:val="20"/>
          <w:szCs w:val="20"/>
        </w:rPr>
      </w:pPr>
      <w:r w:rsidRPr="0005762F">
        <w:rPr>
          <w:rFonts w:asciiTheme="minorHAnsi" w:hAnsiTheme="minorHAnsi" w:cstheme="minorHAnsi"/>
          <w:sz w:val="20"/>
          <w:szCs w:val="20"/>
        </w:rPr>
        <w:t xml:space="preserve">For projects $200,000 and under, cost estimate from two building professionals. </w:t>
      </w:r>
      <w:r w:rsidRPr="0005762F">
        <w:rPr>
          <w:rFonts w:asciiTheme="minorHAnsi" w:hAnsiTheme="minorHAnsi" w:cstheme="minorHAnsi"/>
          <w:sz w:val="20"/>
          <w:szCs w:val="20"/>
          <w:u w:val="single"/>
        </w:rPr>
        <w:t>Each cost estimate MUST include:</w:t>
      </w:r>
    </w:p>
    <w:p w14:paraId="1E44978E" w14:textId="77777777" w:rsidR="008344D5" w:rsidRPr="0005762F" w:rsidRDefault="008344D5" w:rsidP="008C78E0">
      <w:pPr>
        <w:pStyle w:val="ListParagraph"/>
        <w:numPr>
          <w:ilvl w:val="4"/>
          <w:numId w:val="7"/>
        </w:numPr>
        <w:tabs>
          <w:tab w:val="left" w:pos="2706"/>
          <w:tab w:val="left" w:pos="2707"/>
        </w:tabs>
        <w:spacing w:before="2"/>
        <w:ind w:hanging="361"/>
        <w:rPr>
          <w:rFonts w:asciiTheme="minorHAnsi" w:hAnsiTheme="minorHAnsi" w:cstheme="minorHAnsi"/>
          <w:sz w:val="20"/>
          <w:szCs w:val="20"/>
        </w:rPr>
      </w:pPr>
      <w:r w:rsidRPr="0005762F">
        <w:rPr>
          <w:rFonts w:asciiTheme="minorHAnsi" w:hAnsiTheme="minorHAnsi" w:cstheme="minorHAnsi"/>
          <w:sz w:val="20"/>
          <w:szCs w:val="20"/>
        </w:rPr>
        <w:t>the Trading name of the organisation providing the cost estimate or quotation;</w:t>
      </w:r>
    </w:p>
    <w:p w14:paraId="4876F7A1" w14:textId="77777777" w:rsidR="008344D5" w:rsidRPr="0005762F" w:rsidRDefault="008344D5" w:rsidP="008C78E0">
      <w:pPr>
        <w:pStyle w:val="ListParagraph"/>
        <w:numPr>
          <w:ilvl w:val="4"/>
          <w:numId w:val="7"/>
        </w:numPr>
        <w:tabs>
          <w:tab w:val="left" w:pos="2706"/>
          <w:tab w:val="left" w:pos="2707"/>
        </w:tabs>
        <w:ind w:hanging="361"/>
        <w:rPr>
          <w:rFonts w:asciiTheme="minorHAnsi" w:hAnsiTheme="minorHAnsi" w:cstheme="minorHAnsi"/>
          <w:sz w:val="20"/>
          <w:szCs w:val="20"/>
        </w:rPr>
      </w:pPr>
      <w:r w:rsidRPr="0005762F">
        <w:rPr>
          <w:rFonts w:asciiTheme="minorHAnsi" w:hAnsiTheme="minorHAnsi" w:cstheme="minorHAnsi"/>
          <w:sz w:val="20"/>
          <w:szCs w:val="20"/>
        </w:rPr>
        <w:t>an Australian Business Number; and</w:t>
      </w:r>
    </w:p>
    <w:p w14:paraId="1706BB8D" w14:textId="77777777" w:rsidR="008344D5" w:rsidRPr="0005762F" w:rsidRDefault="008344D5" w:rsidP="008C78E0">
      <w:pPr>
        <w:pStyle w:val="ListParagraph"/>
        <w:numPr>
          <w:ilvl w:val="4"/>
          <w:numId w:val="7"/>
        </w:numPr>
        <w:tabs>
          <w:tab w:val="left" w:pos="2706"/>
          <w:tab w:val="left" w:pos="2707"/>
        </w:tabs>
        <w:spacing w:before="121"/>
        <w:ind w:right="-7"/>
        <w:rPr>
          <w:rFonts w:asciiTheme="minorHAnsi" w:hAnsiTheme="minorHAnsi" w:cstheme="minorHAnsi"/>
          <w:sz w:val="20"/>
          <w:szCs w:val="20"/>
        </w:rPr>
      </w:pPr>
      <w:r w:rsidRPr="0005762F">
        <w:rPr>
          <w:rFonts w:asciiTheme="minorHAnsi" w:hAnsiTheme="minorHAnsi" w:cstheme="minorHAnsi"/>
          <w:sz w:val="20"/>
          <w:szCs w:val="20"/>
        </w:rPr>
        <w:t>itemisation of individual costs to demonstrate all expenditure is eligible under these guidelines.</w:t>
      </w:r>
    </w:p>
    <w:p w14:paraId="3112116D" w14:textId="77777777" w:rsidR="00334091" w:rsidRPr="0005762F" w:rsidRDefault="00334091" w:rsidP="00090B82">
      <w:pPr>
        <w:pStyle w:val="ListParagraph"/>
        <w:numPr>
          <w:ilvl w:val="2"/>
          <w:numId w:val="27"/>
        </w:numPr>
        <w:ind w:left="1985" w:right="-7"/>
        <w:rPr>
          <w:rFonts w:asciiTheme="minorHAnsi" w:hAnsiTheme="minorHAnsi" w:cstheme="minorHAnsi"/>
          <w:sz w:val="20"/>
          <w:szCs w:val="20"/>
        </w:rPr>
      </w:pPr>
      <w:r w:rsidRPr="0005762F">
        <w:rPr>
          <w:rFonts w:asciiTheme="minorHAnsi" w:hAnsiTheme="minorHAnsi" w:cstheme="minorHAnsi"/>
          <w:sz w:val="20"/>
          <w:szCs w:val="20"/>
        </w:rPr>
        <w:t>floor plans / project drawings detailing the proposed works</w:t>
      </w:r>
    </w:p>
    <w:p w14:paraId="1D335386" w14:textId="77777777" w:rsidR="00334091" w:rsidRPr="0005762F" w:rsidRDefault="00334091" w:rsidP="00090B82">
      <w:pPr>
        <w:pStyle w:val="ListParagraph"/>
        <w:numPr>
          <w:ilvl w:val="2"/>
          <w:numId w:val="27"/>
        </w:numPr>
        <w:ind w:left="1985" w:right="-7"/>
        <w:rPr>
          <w:rFonts w:asciiTheme="minorHAnsi" w:hAnsiTheme="minorHAnsi" w:cstheme="minorHAnsi"/>
          <w:sz w:val="20"/>
          <w:szCs w:val="20"/>
        </w:rPr>
      </w:pPr>
      <w:r w:rsidRPr="0005762F">
        <w:rPr>
          <w:rFonts w:asciiTheme="minorHAnsi" w:hAnsiTheme="minorHAnsi" w:cstheme="minorHAnsi"/>
          <w:sz w:val="20"/>
          <w:szCs w:val="20"/>
        </w:rPr>
        <w:t>a site plan to illustrate what parts of the land or building will be changed by your project</w:t>
      </w:r>
    </w:p>
    <w:p w14:paraId="5517F5C0" w14:textId="77777777" w:rsidR="00334091" w:rsidRPr="0005762F" w:rsidRDefault="00334091" w:rsidP="00090B82">
      <w:pPr>
        <w:pStyle w:val="ListParagraph"/>
        <w:numPr>
          <w:ilvl w:val="2"/>
          <w:numId w:val="27"/>
        </w:numPr>
        <w:ind w:left="1985" w:right="-7"/>
        <w:rPr>
          <w:rFonts w:asciiTheme="minorHAnsi" w:hAnsiTheme="minorHAnsi" w:cstheme="minorHAnsi"/>
          <w:sz w:val="20"/>
          <w:szCs w:val="20"/>
        </w:rPr>
      </w:pPr>
      <w:r w:rsidRPr="0005762F">
        <w:rPr>
          <w:rFonts w:asciiTheme="minorHAnsi" w:hAnsiTheme="minorHAnsi" w:cstheme="minorHAnsi"/>
          <w:sz w:val="20"/>
          <w:szCs w:val="20"/>
        </w:rPr>
        <w:lastRenderedPageBreak/>
        <w:t>evidence of the financial viability of the school should be provided. Suggested documentation is outlined in Attachment 1</w:t>
      </w:r>
    </w:p>
    <w:p w14:paraId="133B97D3" w14:textId="77777777" w:rsidR="00334091" w:rsidRPr="0005762F" w:rsidRDefault="00334091" w:rsidP="00090B82">
      <w:pPr>
        <w:pStyle w:val="ListParagraph"/>
        <w:numPr>
          <w:ilvl w:val="2"/>
          <w:numId w:val="27"/>
        </w:numPr>
        <w:ind w:left="1985" w:right="-7"/>
        <w:rPr>
          <w:rFonts w:asciiTheme="minorHAnsi" w:hAnsiTheme="minorHAnsi" w:cstheme="minorHAnsi"/>
          <w:sz w:val="20"/>
          <w:szCs w:val="20"/>
        </w:rPr>
      </w:pPr>
      <w:r w:rsidRPr="0005762F">
        <w:rPr>
          <w:rFonts w:asciiTheme="minorHAnsi" w:hAnsiTheme="minorHAnsi" w:cstheme="minorHAnsi"/>
          <w:sz w:val="20"/>
          <w:szCs w:val="20"/>
        </w:rPr>
        <w:t>evidence of the availability of other funding contributions to meet the total cost of the project, including details of any partners and their specific contributions to the project</w:t>
      </w:r>
    </w:p>
    <w:p w14:paraId="703C41A8" w14:textId="77777777" w:rsidR="00334091" w:rsidRPr="0005762F" w:rsidRDefault="00334091" w:rsidP="00090B82">
      <w:pPr>
        <w:pStyle w:val="ListParagraph"/>
        <w:numPr>
          <w:ilvl w:val="2"/>
          <w:numId w:val="27"/>
        </w:numPr>
        <w:ind w:left="1985" w:right="-7"/>
        <w:rPr>
          <w:rFonts w:asciiTheme="minorHAnsi" w:hAnsiTheme="minorHAnsi" w:cstheme="minorHAnsi"/>
          <w:sz w:val="20"/>
          <w:szCs w:val="20"/>
        </w:rPr>
      </w:pPr>
      <w:r w:rsidRPr="0005762F">
        <w:rPr>
          <w:rFonts w:asciiTheme="minorHAnsi" w:hAnsiTheme="minorHAnsi" w:cstheme="minorHAnsi"/>
          <w:sz w:val="20"/>
          <w:szCs w:val="20"/>
        </w:rPr>
        <w:t>outline of student fees, charges and parental contributions collected by the school.</w:t>
      </w:r>
    </w:p>
    <w:p w14:paraId="52AFB939" w14:textId="77777777" w:rsidR="00334091" w:rsidRPr="0005762F" w:rsidRDefault="00334091" w:rsidP="00090B82">
      <w:pPr>
        <w:pStyle w:val="ListParagraph"/>
        <w:numPr>
          <w:ilvl w:val="1"/>
          <w:numId w:val="27"/>
        </w:numPr>
        <w:ind w:left="567" w:right="-7" w:hanging="567"/>
        <w:rPr>
          <w:rFonts w:asciiTheme="minorHAnsi" w:hAnsiTheme="minorHAnsi" w:cstheme="minorHAnsi"/>
          <w:sz w:val="20"/>
          <w:szCs w:val="20"/>
        </w:rPr>
      </w:pPr>
      <w:r w:rsidRPr="0005762F">
        <w:rPr>
          <w:rFonts w:asciiTheme="minorHAnsi" w:hAnsiTheme="minorHAnsi" w:cstheme="minorHAnsi"/>
          <w:sz w:val="20"/>
          <w:szCs w:val="20"/>
        </w:rPr>
        <w:t>The sector body or the Department may seek any other information deemed necessary to assess applications.</w:t>
      </w:r>
    </w:p>
    <w:p w14:paraId="0E72CCAC" w14:textId="782B7B8A" w:rsidR="00BF2A44" w:rsidRPr="0005762F" w:rsidRDefault="00BF2A44" w:rsidP="00090B82">
      <w:pPr>
        <w:pStyle w:val="Heading1"/>
        <w:numPr>
          <w:ilvl w:val="0"/>
          <w:numId w:val="27"/>
        </w:numPr>
        <w:tabs>
          <w:tab w:val="left" w:pos="1007"/>
          <w:tab w:val="left" w:pos="1008"/>
        </w:tabs>
        <w:ind w:left="709" w:hanging="709"/>
        <w:rPr>
          <w:rFonts w:asciiTheme="minorHAnsi" w:hAnsiTheme="minorHAnsi" w:cstheme="minorHAnsi"/>
        </w:rPr>
      </w:pPr>
      <w:bookmarkStart w:id="15" w:name="_Toc138668231"/>
      <w:bookmarkStart w:id="16" w:name="_Toc210059228"/>
      <w:r w:rsidRPr="0005762F">
        <w:rPr>
          <w:rFonts w:asciiTheme="minorHAnsi" w:hAnsiTheme="minorHAnsi" w:cstheme="minorHAnsi"/>
          <w:color w:val="C00000"/>
        </w:rPr>
        <w:t>School accountability for use of funding</w:t>
      </w:r>
      <w:bookmarkEnd w:id="15"/>
      <w:bookmarkEnd w:id="16"/>
    </w:p>
    <w:p w14:paraId="65228CAB" w14:textId="77777777" w:rsidR="00BF2A44" w:rsidRPr="0005762F" w:rsidRDefault="00BF2A44" w:rsidP="00090B82">
      <w:pPr>
        <w:pStyle w:val="ListParagraph"/>
        <w:numPr>
          <w:ilvl w:val="1"/>
          <w:numId w:val="27"/>
        </w:numPr>
        <w:ind w:left="567" w:right="-7" w:hanging="567"/>
        <w:rPr>
          <w:rFonts w:asciiTheme="minorHAnsi" w:hAnsiTheme="minorHAnsi" w:cstheme="minorHAnsi"/>
          <w:sz w:val="20"/>
          <w:szCs w:val="20"/>
        </w:rPr>
      </w:pPr>
      <w:r w:rsidRPr="0005762F">
        <w:rPr>
          <w:rFonts w:asciiTheme="minorHAnsi" w:hAnsiTheme="minorHAnsi" w:cstheme="minorHAnsi"/>
          <w:sz w:val="20"/>
          <w:szCs w:val="20"/>
        </w:rPr>
        <w:t>Recipients of grants under the Program will:</w:t>
      </w:r>
    </w:p>
    <w:p w14:paraId="797B6012" w14:textId="77777777" w:rsidR="00BF2A44" w:rsidRPr="0005762F" w:rsidRDefault="00BF2A44" w:rsidP="00090B82">
      <w:pPr>
        <w:pStyle w:val="ListParagraph"/>
        <w:numPr>
          <w:ilvl w:val="2"/>
          <w:numId w:val="27"/>
        </w:numPr>
        <w:ind w:left="1985" w:right="-7"/>
        <w:rPr>
          <w:rFonts w:asciiTheme="minorHAnsi" w:hAnsiTheme="minorHAnsi" w:cstheme="minorHAnsi"/>
          <w:sz w:val="20"/>
          <w:szCs w:val="20"/>
        </w:rPr>
      </w:pPr>
      <w:r w:rsidRPr="0005762F">
        <w:rPr>
          <w:rFonts w:asciiTheme="minorHAnsi" w:hAnsiTheme="minorHAnsi" w:cstheme="minorHAnsi"/>
          <w:sz w:val="20"/>
          <w:szCs w:val="20"/>
        </w:rPr>
        <w:t>be expected to spend the grant on the project as specified in the approval</w:t>
      </w:r>
    </w:p>
    <w:p w14:paraId="0D219E95" w14:textId="77777777" w:rsidR="00BF2A44" w:rsidRPr="0005762F" w:rsidRDefault="00BF2A44" w:rsidP="00090B82">
      <w:pPr>
        <w:pStyle w:val="ListParagraph"/>
        <w:numPr>
          <w:ilvl w:val="2"/>
          <w:numId w:val="27"/>
        </w:numPr>
        <w:ind w:left="1985" w:right="-7"/>
        <w:rPr>
          <w:rFonts w:asciiTheme="minorHAnsi" w:hAnsiTheme="minorHAnsi" w:cstheme="minorHAnsi"/>
          <w:sz w:val="20"/>
          <w:szCs w:val="20"/>
        </w:rPr>
      </w:pPr>
      <w:r w:rsidRPr="0005762F">
        <w:rPr>
          <w:rFonts w:asciiTheme="minorHAnsi" w:hAnsiTheme="minorHAnsi" w:cstheme="minorHAnsi"/>
          <w:sz w:val="20"/>
          <w:szCs w:val="20"/>
        </w:rPr>
        <w:t>provide a funding contribution to the project at a level determined as appropriate by the sector body and the department.</w:t>
      </w:r>
    </w:p>
    <w:p w14:paraId="5DCD8056" w14:textId="77777777" w:rsidR="00BF2A44" w:rsidRPr="0005762F" w:rsidRDefault="00BF2A44" w:rsidP="00090B82">
      <w:pPr>
        <w:pStyle w:val="ListParagraph"/>
        <w:numPr>
          <w:ilvl w:val="2"/>
          <w:numId w:val="27"/>
        </w:numPr>
        <w:ind w:left="1985" w:right="-7"/>
        <w:rPr>
          <w:rFonts w:asciiTheme="minorHAnsi" w:hAnsiTheme="minorHAnsi" w:cstheme="minorHAnsi"/>
          <w:sz w:val="20"/>
          <w:szCs w:val="20"/>
        </w:rPr>
      </w:pPr>
      <w:r w:rsidRPr="0005762F">
        <w:rPr>
          <w:rFonts w:asciiTheme="minorHAnsi" w:hAnsiTheme="minorHAnsi" w:cstheme="minorHAnsi"/>
          <w:sz w:val="20"/>
          <w:szCs w:val="20"/>
        </w:rPr>
        <w:t>enter into an agreement with their sector body to proceed with the project no later than eight weeks following official notification of a successful grant application</w:t>
      </w:r>
    </w:p>
    <w:p w14:paraId="2FC144A6" w14:textId="77777777" w:rsidR="00BF2A44" w:rsidRPr="0005762F" w:rsidRDefault="00BF2A44" w:rsidP="00090B82">
      <w:pPr>
        <w:pStyle w:val="ListParagraph"/>
        <w:numPr>
          <w:ilvl w:val="2"/>
          <w:numId w:val="27"/>
        </w:numPr>
        <w:ind w:left="1985" w:right="-7"/>
        <w:rPr>
          <w:rFonts w:asciiTheme="minorHAnsi" w:hAnsiTheme="minorHAnsi" w:cstheme="minorHAnsi"/>
          <w:sz w:val="20"/>
          <w:szCs w:val="20"/>
        </w:rPr>
      </w:pPr>
      <w:r w:rsidRPr="0005762F">
        <w:rPr>
          <w:rFonts w:asciiTheme="minorHAnsi" w:hAnsiTheme="minorHAnsi" w:cstheme="minorHAnsi"/>
          <w:sz w:val="20"/>
          <w:szCs w:val="20"/>
        </w:rPr>
        <w:t>commence construction within 12 months of announcement of funding</w:t>
      </w:r>
    </w:p>
    <w:p w14:paraId="2473733E" w14:textId="77777777" w:rsidR="00BF2A44" w:rsidRPr="0005762F" w:rsidRDefault="00BF2A44" w:rsidP="00090B82">
      <w:pPr>
        <w:pStyle w:val="ListParagraph"/>
        <w:numPr>
          <w:ilvl w:val="2"/>
          <w:numId w:val="27"/>
        </w:numPr>
        <w:ind w:left="1985" w:right="-7"/>
        <w:rPr>
          <w:rFonts w:asciiTheme="minorHAnsi" w:hAnsiTheme="minorHAnsi" w:cstheme="minorHAnsi"/>
          <w:sz w:val="20"/>
          <w:szCs w:val="20"/>
        </w:rPr>
      </w:pPr>
      <w:r w:rsidRPr="0005762F">
        <w:rPr>
          <w:rFonts w:asciiTheme="minorHAnsi" w:hAnsiTheme="minorHAnsi" w:cstheme="minorHAnsi"/>
          <w:sz w:val="20"/>
          <w:szCs w:val="20"/>
        </w:rPr>
        <w:t>ensure that the project is completed to a satisfactory standard:</w:t>
      </w:r>
    </w:p>
    <w:p w14:paraId="7C18CA51" w14:textId="77777777" w:rsidR="00BF2A44" w:rsidRPr="0005762F" w:rsidRDefault="00BF2A44" w:rsidP="0045527F">
      <w:pPr>
        <w:pStyle w:val="ListParagraph"/>
        <w:numPr>
          <w:ilvl w:val="0"/>
          <w:numId w:val="11"/>
        </w:numPr>
        <w:tabs>
          <w:tab w:val="left" w:pos="2423"/>
          <w:tab w:val="left" w:pos="2424"/>
        </w:tabs>
        <w:ind w:left="2410" w:right="435"/>
        <w:rPr>
          <w:rFonts w:asciiTheme="minorHAnsi" w:hAnsiTheme="minorHAnsi" w:cstheme="minorHAnsi"/>
          <w:sz w:val="18"/>
        </w:rPr>
      </w:pPr>
      <w:r w:rsidRPr="0005762F">
        <w:rPr>
          <w:rFonts w:asciiTheme="minorHAnsi" w:hAnsiTheme="minorHAnsi" w:cstheme="minorHAnsi"/>
          <w:sz w:val="18"/>
        </w:rPr>
        <w:t>no later than 18 months</w:t>
      </w:r>
      <w:r w:rsidRPr="0005762F">
        <w:rPr>
          <w:rFonts w:asciiTheme="minorHAnsi" w:hAnsiTheme="minorHAnsi" w:cstheme="minorHAnsi"/>
          <w:position w:val="5"/>
          <w:sz w:val="12"/>
        </w:rPr>
        <w:t xml:space="preserve"> </w:t>
      </w:r>
      <w:r w:rsidRPr="0005762F">
        <w:rPr>
          <w:rFonts w:asciiTheme="minorHAnsi" w:hAnsiTheme="minorHAnsi" w:cstheme="minorHAnsi"/>
          <w:sz w:val="18"/>
        </w:rPr>
        <w:t>after the beginning of construction for projects in categories 2.1.1 and 2.1.2;</w:t>
      </w:r>
    </w:p>
    <w:p w14:paraId="5E16797D" w14:textId="77777777" w:rsidR="00BF2A44" w:rsidRPr="0005762F" w:rsidRDefault="00BF2A44" w:rsidP="00BF2A44">
      <w:pPr>
        <w:pStyle w:val="BodyText"/>
        <w:ind w:left="2423"/>
        <w:rPr>
          <w:rFonts w:asciiTheme="minorHAnsi" w:hAnsiTheme="minorHAnsi" w:cstheme="minorHAnsi"/>
        </w:rPr>
      </w:pPr>
      <w:r w:rsidRPr="0005762F">
        <w:rPr>
          <w:rFonts w:asciiTheme="minorHAnsi" w:hAnsiTheme="minorHAnsi" w:cstheme="minorHAnsi"/>
        </w:rPr>
        <w:t>OR</w:t>
      </w:r>
    </w:p>
    <w:p w14:paraId="1F3F9830" w14:textId="77777777" w:rsidR="00BF2A44" w:rsidRPr="0005762F" w:rsidRDefault="00BF2A44" w:rsidP="0045527F">
      <w:pPr>
        <w:pStyle w:val="ListParagraph"/>
        <w:numPr>
          <w:ilvl w:val="0"/>
          <w:numId w:val="11"/>
        </w:numPr>
        <w:tabs>
          <w:tab w:val="left" w:pos="2423"/>
          <w:tab w:val="left" w:pos="2424"/>
        </w:tabs>
        <w:ind w:left="2410"/>
        <w:rPr>
          <w:rFonts w:asciiTheme="minorHAnsi" w:hAnsiTheme="minorHAnsi" w:cstheme="minorHAnsi"/>
          <w:sz w:val="18"/>
        </w:rPr>
      </w:pPr>
      <w:r w:rsidRPr="0005762F">
        <w:rPr>
          <w:rFonts w:asciiTheme="minorHAnsi" w:hAnsiTheme="minorHAnsi" w:cstheme="minorHAnsi"/>
          <w:sz w:val="18"/>
        </w:rPr>
        <w:t>within 12 months</w:t>
      </w:r>
      <w:r w:rsidRPr="0005762F">
        <w:rPr>
          <w:rFonts w:asciiTheme="minorHAnsi" w:hAnsiTheme="minorHAnsi" w:cstheme="minorHAnsi"/>
          <w:position w:val="5"/>
          <w:sz w:val="12"/>
        </w:rPr>
        <w:t xml:space="preserve"> </w:t>
      </w:r>
      <w:r w:rsidRPr="0005762F">
        <w:rPr>
          <w:rFonts w:asciiTheme="minorHAnsi" w:hAnsiTheme="minorHAnsi" w:cstheme="minorHAnsi"/>
          <w:sz w:val="18"/>
        </w:rPr>
        <w:t>of commencement for projects in categories 2.1.3 and 2.1.4.</w:t>
      </w:r>
    </w:p>
    <w:p w14:paraId="65BE32DE" w14:textId="062EDDE4" w:rsidR="00BF2A44" w:rsidRPr="0005762F" w:rsidRDefault="00BF2A44" w:rsidP="00BF2A44">
      <w:pPr>
        <w:ind w:left="3131" w:right="505" w:hanging="708"/>
        <w:rPr>
          <w:rFonts w:cstheme="minorHAnsi"/>
          <w:i/>
          <w:sz w:val="18"/>
        </w:rPr>
      </w:pPr>
      <w:r w:rsidRPr="0005762F">
        <w:rPr>
          <w:rFonts w:cstheme="minorHAnsi"/>
          <w:i/>
          <w:sz w:val="18"/>
        </w:rPr>
        <w:t>NOTE:</w:t>
      </w:r>
      <w:r w:rsidRPr="0005762F">
        <w:rPr>
          <w:rFonts w:cstheme="minorHAnsi"/>
          <w:i/>
          <w:sz w:val="18"/>
        </w:rPr>
        <w:tab/>
        <w:t>Approval must be sought from the Department for all changes in scope that alter the functionality of the final product or the description of the approved project.</w:t>
      </w:r>
    </w:p>
    <w:p w14:paraId="4CB248C9" w14:textId="77777777" w:rsidR="00BF2A44" w:rsidRPr="0005762F" w:rsidRDefault="00BF2A44" w:rsidP="00BF2A44">
      <w:pPr>
        <w:spacing w:before="118"/>
        <w:ind w:left="3131" w:right="505"/>
        <w:rPr>
          <w:rFonts w:cstheme="minorHAnsi"/>
          <w:i/>
          <w:sz w:val="18"/>
        </w:rPr>
      </w:pPr>
      <w:r w:rsidRPr="0005762F">
        <w:rPr>
          <w:rFonts w:cstheme="minorHAnsi"/>
          <w:i/>
          <w:sz w:val="18"/>
        </w:rPr>
        <w:t>Additionally, approval must also be sought from the Department for changes in the project’s timeline resulting in an extension of the end date by more than two months. If such changes are not approved, the Department reserves the right to cancel the grant and, if applicable, to recover any payments that have already been provided.</w:t>
      </w:r>
    </w:p>
    <w:p w14:paraId="6E9F3490" w14:textId="77777777" w:rsidR="00BF2A44" w:rsidRPr="0005762F" w:rsidRDefault="00BF2A44" w:rsidP="00090B82">
      <w:pPr>
        <w:pStyle w:val="ListParagraph"/>
        <w:numPr>
          <w:ilvl w:val="2"/>
          <w:numId w:val="27"/>
        </w:numPr>
        <w:ind w:left="1985" w:right="-7"/>
        <w:rPr>
          <w:rFonts w:asciiTheme="minorHAnsi" w:hAnsiTheme="minorHAnsi" w:cstheme="minorHAnsi"/>
          <w:sz w:val="20"/>
          <w:szCs w:val="20"/>
        </w:rPr>
      </w:pPr>
      <w:r w:rsidRPr="0005762F">
        <w:rPr>
          <w:rFonts w:asciiTheme="minorHAnsi" w:hAnsiTheme="minorHAnsi" w:cstheme="minorHAnsi"/>
          <w:sz w:val="20"/>
          <w:szCs w:val="20"/>
        </w:rPr>
        <w:t>ensure the project complies with the Building Code of Australia or the Code of Practice for the Construction Industry and all applicable local, State or Commonwealth legislation or regulations</w:t>
      </w:r>
    </w:p>
    <w:p w14:paraId="6CB06794" w14:textId="77777777" w:rsidR="00BF2A44" w:rsidRPr="0005762F" w:rsidRDefault="00BF2A44" w:rsidP="00090B82">
      <w:pPr>
        <w:pStyle w:val="ListParagraph"/>
        <w:numPr>
          <w:ilvl w:val="2"/>
          <w:numId w:val="27"/>
        </w:numPr>
        <w:ind w:left="1985" w:right="-7"/>
        <w:rPr>
          <w:rFonts w:asciiTheme="minorHAnsi" w:hAnsiTheme="minorHAnsi" w:cstheme="minorHAnsi"/>
          <w:sz w:val="18"/>
        </w:rPr>
      </w:pPr>
      <w:bookmarkStart w:id="17" w:name="_bookmark8"/>
      <w:bookmarkEnd w:id="17"/>
      <w:r w:rsidRPr="0005762F">
        <w:rPr>
          <w:rFonts w:asciiTheme="minorHAnsi" w:hAnsiTheme="minorHAnsi" w:cstheme="minorHAnsi"/>
          <w:sz w:val="20"/>
          <w:szCs w:val="20"/>
        </w:rPr>
        <w:t xml:space="preserve">ensure the project aligns with </w:t>
      </w:r>
      <w:r w:rsidRPr="0005762F">
        <w:rPr>
          <w:rFonts w:asciiTheme="minorHAnsi" w:hAnsiTheme="minorHAnsi" w:cstheme="minorHAnsi"/>
          <w:sz w:val="18"/>
        </w:rPr>
        <w:t>the universal design principles to ensure facilities can better accommodate a diverse student and staff base with varied needs and abilities. The universal design principles are:</w:t>
      </w:r>
    </w:p>
    <w:tbl>
      <w:tblPr>
        <w:tblStyle w:val="TableGrid"/>
        <w:tblW w:w="8065" w:type="dxa"/>
        <w:tblInd w:w="19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51"/>
        <w:gridCol w:w="4014"/>
      </w:tblGrid>
      <w:tr w:rsidR="00BF2A44" w:rsidRPr="0005762F" w14:paraId="26F8672A" w14:textId="77777777" w:rsidTr="004552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1" w:type="dxa"/>
            <w:tcBorders>
              <w:top w:val="none" w:sz="0" w:space="0" w:color="auto"/>
            </w:tcBorders>
            <w:shd w:val="clear" w:color="auto" w:fill="auto"/>
            <w:vAlign w:val="center"/>
          </w:tcPr>
          <w:p w14:paraId="19B2052C" w14:textId="77777777" w:rsidR="00BF2A44" w:rsidRPr="0005762F" w:rsidRDefault="00BF2A44" w:rsidP="0045527F">
            <w:pPr>
              <w:pStyle w:val="ListParagraph"/>
              <w:widowControl/>
              <w:numPr>
                <w:ilvl w:val="0"/>
                <w:numId w:val="23"/>
              </w:numPr>
              <w:pBdr>
                <w:top w:val="nil"/>
                <w:left w:val="nil"/>
                <w:bottom w:val="nil"/>
                <w:right w:val="nil"/>
                <w:between w:val="nil"/>
                <w:bar w:val="nil"/>
              </w:pBdr>
              <w:autoSpaceDE/>
              <w:autoSpaceDN/>
              <w:spacing w:before="0"/>
              <w:ind w:left="310"/>
              <w:jc w:val="both"/>
              <w:rPr>
                <w:rFonts w:asciiTheme="minorHAnsi" w:hAnsiTheme="minorHAnsi" w:cstheme="minorHAnsi"/>
                <w:b w:val="0"/>
                <w:bCs/>
                <w:sz w:val="18"/>
              </w:rPr>
            </w:pPr>
            <w:r w:rsidRPr="0005762F">
              <w:rPr>
                <w:rFonts w:asciiTheme="minorHAnsi" w:hAnsiTheme="minorHAnsi" w:cstheme="minorHAnsi"/>
                <w:b w:val="0"/>
                <w:bCs/>
                <w:sz w:val="18"/>
                <w:szCs w:val="18"/>
              </w:rPr>
              <w:t>Equitable use</w:t>
            </w:r>
          </w:p>
        </w:tc>
        <w:tc>
          <w:tcPr>
            <w:tcW w:w="4014" w:type="dxa"/>
            <w:tcBorders>
              <w:top w:val="none" w:sz="0" w:space="0" w:color="auto"/>
            </w:tcBorders>
            <w:shd w:val="clear" w:color="auto" w:fill="auto"/>
            <w:vAlign w:val="center"/>
          </w:tcPr>
          <w:p w14:paraId="5D7D321D" w14:textId="77777777" w:rsidR="00BF2A44" w:rsidRPr="0005762F" w:rsidRDefault="00BF2A44" w:rsidP="0045527F">
            <w:pPr>
              <w:pStyle w:val="ListParagraph"/>
              <w:widowControl/>
              <w:numPr>
                <w:ilvl w:val="0"/>
                <w:numId w:val="23"/>
              </w:numPr>
              <w:pBdr>
                <w:top w:val="nil"/>
                <w:left w:val="nil"/>
                <w:bottom w:val="nil"/>
                <w:right w:val="nil"/>
                <w:between w:val="nil"/>
                <w:bar w:val="nil"/>
              </w:pBdr>
              <w:autoSpaceDE/>
              <w:autoSpaceDN/>
              <w:spacing w:before="0"/>
              <w:ind w:left="295"/>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sz w:val="18"/>
              </w:rPr>
            </w:pPr>
            <w:r w:rsidRPr="0005762F">
              <w:rPr>
                <w:rFonts w:asciiTheme="minorHAnsi" w:hAnsiTheme="minorHAnsi" w:cstheme="minorHAnsi"/>
                <w:b w:val="0"/>
                <w:bCs/>
                <w:sz w:val="18"/>
                <w:szCs w:val="18"/>
              </w:rPr>
              <w:t>Tolerance for error</w:t>
            </w:r>
          </w:p>
        </w:tc>
      </w:tr>
      <w:tr w:rsidR="00BF2A44" w:rsidRPr="0005762F" w14:paraId="1F3F26AD" w14:textId="77777777" w:rsidTr="00FA2532">
        <w:tc>
          <w:tcPr>
            <w:cnfStyle w:val="001000000000" w:firstRow="0" w:lastRow="0" w:firstColumn="1" w:lastColumn="0" w:oddVBand="0" w:evenVBand="0" w:oddHBand="0" w:evenHBand="0" w:firstRowFirstColumn="0" w:firstRowLastColumn="0" w:lastRowFirstColumn="0" w:lastRowLastColumn="0"/>
            <w:tcW w:w="4051" w:type="dxa"/>
            <w:vAlign w:val="center"/>
          </w:tcPr>
          <w:p w14:paraId="229A8DED" w14:textId="77777777" w:rsidR="00BF2A44" w:rsidRPr="0005762F" w:rsidRDefault="00BF2A44" w:rsidP="0045527F">
            <w:pPr>
              <w:pStyle w:val="ListParagraph"/>
              <w:widowControl/>
              <w:numPr>
                <w:ilvl w:val="0"/>
                <w:numId w:val="23"/>
              </w:numPr>
              <w:pBdr>
                <w:top w:val="nil"/>
                <w:left w:val="nil"/>
                <w:bottom w:val="nil"/>
                <w:right w:val="nil"/>
                <w:between w:val="nil"/>
                <w:bar w:val="nil"/>
              </w:pBdr>
              <w:autoSpaceDE/>
              <w:autoSpaceDN/>
              <w:spacing w:before="0"/>
              <w:ind w:left="310"/>
              <w:jc w:val="both"/>
              <w:rPr>
                <w:rFonts w:asciiTheme="minorHAnsi" w:hAnsiTheme="minorHAnsi" w:cstheme="minorHAnsi"/>
                <w:sz w:val="18"/>
                <w:szCs w:val="18"/>
              </w:rPr>
            </w:pPr>
            <w:r w:rsidRPr="0005762F">
              <w:rPr>
                <w:rFonts w:asciiTheme="minorHAnsi" w:hAnsiTheme="minorHAnsi" w:cstheme="minorHAnsi"/>
                <w:sz w:val="18"/>
                <w:szCs w:val="18"/>
              </w:rPr>
              <w:t>Flexibility in use</w:t>
            </w:r>
          </w:p>
        </w:tc>
        <w:tc>
          <w:tcPr>
            <w:tcW w:w="4014" w:type="dxa"/>
            <w:vAlign w:val="center"/>
          </w:tcPr>
          <w:p w14:paraId="1E438482" w14:textId="77777777" w:rsidR="00BF2A44" w:rsidRPr="0005762F" w:rsidRDefault="00BF2A44" w:rsidP="0045527F">
            <w:pPr>
              <w:pStyle w:val="ListParagraph"/>
              <w:widowControl/>
              <w:numPr>
                <w:ilvl w:val="0"/>
                <w:numId w:val="23"/>
              </w:numPr>
              <w:pBdr>
                <w:top w:val="nil"/>
                <w:left w:val="nil"/>
                <w:bottom w:val="nil"/>
                <w:right w:val="nil"/>
                <w:between w:val="nil"/>
                <w:bar w:val="nil"/>
              </w:pBdr>
              <w:autoSpaceDE/>
              <w:autoSpaceDN/>
              <w:spacing w:before="0"/>
              <w:ind w:left="295"/>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05762F">
              <w:rPr>
                <w:rFonts w:asciiTheme="minorHAnsi" w:hAnsiTheme="minorHAnsi" w:cstheme="minorHAnsi"/>
                <w:sz w:val="18"/>
                <w:szCs w:val="18"/>
              </w:rPr>
              <w:t>Low physical effort</w:t>
            </w:r>
          </w:p>
        </w:tc>
      </w:tr>
      <w:tr w:rsidR="00BF2A44" w:rsidRPr="0005762F" w14:paraId="7EAE23DC" w14:textId="77777777" w:rsidTr="00FA2532">
        <w:tc>
          <w:tcPr>
            <w:cnfStyle w:val="001000000000" w:firstRow="0" w:lastRow="0" w:firstColumn="1" w:lastColumn="0" w:oddVBand="0" w:evenVBand="0" w:oddHBand="0" w:evenHBand="0" w:firstRowFirstColumn="0" w:firstRowLastColumn="0" w:lastRowFirstColumn="0" w:lastRowLastColumn="0"/>
            <w:tcW w:w="4051" w:type="dxa"/>
            <w:vAlign w:val="center"/>
          </w:tcPr>
          <w:p w14:paraId="54BB7E35" w14:textId="77777777" w:rsidR="00BF2A44" w:rsidRPr="0005762F" w:rsidRDefault="00BF2A44" w:rsidP="0045527F">
            <w:pPr>
              <w:pStyle w:val="ListParagraph"/>
              <w:widowControl/>
              <w:numPr>
                <w:ilvl w:val="0"/>
                <w:numId w:val="23"/>
              </w:numPr>
              <w:pBdr>
                <w:top w:val="nil"/>
                <w:left w:val="nil"/>
                <w:bottom w:val="nil"/>
                <w:right w:val="nil"/>
                <w:between w:val="nil"/>
                <w:bar w:val="nil"/>
              </w:pBdr>
              <w:autoSpaceDE/>
              <w:autoSpaceDN/>
              <w:spacing w:before="0"/>
              <w:ind w:left="310"/>
              <w:jc w:val="both"/>
              <w:rPr>
                <w:rFonts w:asciiTheme="minorHAnsi" w:hAnsiTheme="minorHAnsi" w:cstheme="minorHAnsi"/>
                <w:sz w:val="18"/>
                <w:szCs w:val="18"/>
              </w:rPr>
            </w:pPr>
            <w:r w:rsidRPr="0005762F">
              <w:rPr>
                <w:rFonts w:asciiTheme="minorHAnsi" w:hAnsiTheme="minorHAnsi" w:cstheme="minorHAnsi"/>
                <w:sz w:val="18"/>
                <w:szCs w:val="18"/>
              </w:rPr>
              <w:t>Simple and intuitive design</w:t>
            </w:r>
          </w:p>
        </w:tc>
        <w:tc>
          <w:tcPr>
            <w:tcW w:w="4014" w:type="dxa"/>
            <w:vAlign w:val="center"/>
          </w:tcPr>
          <w:p w14:paraId="37E59C68" w14:textId="77777777" w:rsidR="00BF2A44" w:rsidRPr="0005762F" w:rsidRDefault="00BF2A44" w:rsidP="0045527F">
            <w:pPr>
              <w:pStyle w:val="ListParagraph"/>
              <w:widowControl/>
              <w:numPr>
                <w:ilvl w:val="0"/>
                <w:numId w:val="23"/>
              </w:numPr>
              <w:pBdr>
                <w:top w:val="nil"/>
                <w:left w:val="nil"/>
                <w:bottom w:val="nil"/>
                <w:right w:val="nil"/>
                <w:between w:val="nil"/>
                <w:bar w:val="nil"/>
              </w:pBdr>
              <w:autoSpaceDE/>
              <w:autoSpaceDN/>
              <w:spacing w:before="0"/>
              <w:ind w:left="295"/>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05762F">
              <w:rPr>
                <w:rFonts w:asciiTheme="minorHAnsi" w:hAnsiTheme="minorHAnsi" w:cstheme="minorHAnsi"/>
                <w:sz w:val="18"/>
                <w:szCs w:val="18"/>
              </w:rPr>
              <w:t>Size and space for approach and use</w:t>
            </w:r>
          </w:p>
        </w:tc>
      </w:tr>
      <w:tr w:rsidR="00BF2A44" w:rsidRPr="0005762F" w14:paraId="77FF7415" w14:textId="77777777" w:rsidTr="00FA2532">
        <w:tc>
          <w:tcPr>
            <w:cnfStyle w:val="001000000000" w:firstRow="0" w:lastRow="0" w:firstColumn="1" w:lastColumn="0" w:oddVBand="0" w:evenVBand="0" w:oddHBand="0" w:evenHBand="0" w:firstRowFirstColumn="0" w:firstRowLastColumn="0" w:lastRowFirstColumn="0" w:lastRowLastColumn="0"/>
            <w:tcW w:w="4051" w:type="dxa"/>
            <w:vAlign w:val="center"/>
          </w:tcPr>
          <w:p w14:paraId="79A2A634" w14:textId="77777777" w:rsidR="00BF2A44" w:rsidRPr="0005762F" w:rsidRDefault="00BF2A44" w:rsidP="0045527F">
            <w:pPr>
              <w:pStyle w:val="ListParagraph"/>
              <w:widowControl/>
              <w:numPr>
                <w:ilvl w:val="0"/>
                <w:numId w:val="23"/>
              </w:numPr>
              <w:pBdr>
                <w:top w:val="nil"/>
                <w:left w:val="nil"/>
                <w:bottom w:val="nil"/>
                <w:right w:val="nil"/>
                <w:between w:val="nil"/>
                <w:bar w:val="nil"/>
              </w:pBdr>
              <w:autoSpaceDE/>
              <w:autoSpaceDN/>
              <w:spacing w:before="0"/>
              <w:ind w:left="310"/>
              <w:jc w:val="both"/>
              <w:rPr>
                <w:rFonts w:asciiTheme="minorHAnsi" w:hAnsiTheme="minorHAnsi" w:cstheme="minorHAnsi"/>
                <w:sz w:val="18"/>
                <w:szCs w:val="18"/>
              </w:rPr>
            </w:pPr>
            <w:r w:rsidRPr="0005762F">
              <w:rPr>
                <w:rFonts w:asciiTheme="minorHAnsi" w:hAnsiTheme="minorHAnsi" w:cstheme="minorHAnsi"/>
                <w:sz w:val="18"/>
                <w:szCs w:val="18"/>
              </w:rPr>
              <w:t>Perceptible information</w:t>
            </w:r>
          </w:p>
        </w:tc>
        <w:tc>
          <w:tcPr>
            <w:tcW w:w="4014" w:type="dxa"/>
            <w:vAlign w:val="center"/>
          </w:tcPr>
          <w:p w14:paraId="6FCF1FAF" w14:textId="77777777" w:rsidR="00BF2A44" w:rsidRPr="0005762F" w:rsidRDefault="00BF2A44" w:rsidP="0045527F">
            <w:pPr>
              <w:tabs>
                <w:tab w:val="left" w:pos="1999"/>
              </w:tabs>
              <w:spacing w:before="0" w:after="0" w:line="240" w:lineRule="auto"/>
              <w:ind w:right="436"/>
              <w:jc w:val="both"/>
              <w:cnfStyle w:val="000000000000" w:firstRow="0" w:lastRow="0" w:firstColumn="0" w:lastColumn="0" w:oddVBand="0" w:evenVBand="0" w:oddHBand="0" w:evenHBand="0" w:firstRowFirstColumn="0" w:firstRowLastColumn="0" w:lastRowFirstColumn="0" w:lastRowLastColumn="0"/>
              <w:rPr>
                <w:rFonts w:cstheme="minorHAnsi"/>
                <w:sz w:val="18"/>
              </w:rPr>
            </w:pPr>
          </w:p>
        </w:tc>
      </w:tr>
      <w:tr w:rsidR="00BF2A44" w:rsidRPr="0005762F" w14:paraId="302054C0" w14:textId="77777777" w:rsidTr="00FA2532">
        <w:tc>
          <w:tcPr>
            <w:cnfStyle w:val="001000000000" w:firstRow="0" w:lastRow="0" w:firstColumn="1" w:lastColumn="0" w:oddVBand="0" w:evenVBand="0" w:oddHBand="0" w:evenHBand="0" w:firstRowFirstColumn="0" w:firstRowLastColumn="0" w:lastRowFirstColumn="0" w:lastRowLastColumn="0"/>
            <w:tcW w:w="8065" w:type="dxa"/>
            <w:gridSpan w:val="2"/>
            <w:vAlign w:val="center"/>
          </w:tcPr>
          <w:p w14:paraId="1E153F0B" w14:textId="77777777" w:rsidR="00BF2A44" w:rsidRPr="0005762F" w:rsidRDefault="00BF2A44" w:rsidP="00FA2532">
            <w:pPr>
              <w:tabs>
                <w:tab w:val="left" w:pos="1999"/>
              </w:tabs>
              <w:spacing w:before="20" w:after="20"/>
              <w:ind w:right="436"/>
              <w:jc w:val="both"/>
              <w:rPr>
                <w:rFonts w:cstheme="minorHAnsi"/>
                <w:sz w:val="18"/>
                <w:szCs w:val="18"/>
              </w:rPr>
            </w:pPr>
            <w:bookmarkStart w:id="18" w:name="_Hlk135054521"/>
            <w:r w:rsidRPr="0005762F">
              <w:rPr>
                <w:rFonts w:cstheme="minorHAnsi"/>
                <w:sz w:val="18"/>
                <w:szCs w:val="18"/>
              </w:rPr>
              <w:t xml:space="preserve">For further information visit: </w:t>
            </w:r>
            <w:hyperlink r:id="rId24" w:history="1">
              <w:r w:rsidRPr="0005762F">
                <w:rPr>
                  <w:rStyle w:val="Hyperlink"/>
                  <w:rFonts w:cstheme="minorHAnsi"/>
                  <w:sz w:val="18"/>
                  <w:szCs w:val="18"/>
                </w:rPr>
                <w:t>https://providers.dffh.vic.gov.au</w:t>
              </w:r>
            </w:hyperlink>
            <w:r w:rsidRPr="0005762F">
              <w:rPr>
                <w:rFonts w:cstheme="minorHAnsi"/>
                <w:sz w:val="18"/>
                <w:szCs w:val="18"/>
              </w:rPr>
              <w:t xml:space="preserve"> </w:t>
            </w:r>
          </w:p>
        </w:tc>
      </w:tr>
    </w:tbl>
    <w:bookmarkEnd w:id="18"/>
    <w:p w14:paraId="636015BA" w14:textId="77777777" w:rsidR="00BF2A44" w:rsidRPr="0005762F" w:rsidRDefault="00BF2A44" w:rsidP="00090B82">
      <w:pPr>
        <w:pStyle w:val="ListParagraph"/>
        <w:numPr>
          <w:ilvl w:val="2"/>
          <w:numId w:val="27"/>
        </w:numPr>
        <w:ind w:left="1985" w:right="-7"/>
        <w:rPr>
          <w:rFonts w:asciiTheme="minorHAnsi" w:hAnsiTheme="minorHAnsi" w:cstheme="minorHAnsi"/>
          <w:sz w:val="20"/>
          <w:szCs w:val="20"/>
        </w:rPr>
      </w:pPr>
      <w:r w:rsidRPr="0005762F">
        <w:rPr>
          <w:rFonts w:asciiTheme="minorHAnsi" w:hAnsiTheme="minorHAnsi" w:cstheme="minorHAnsi"/>
          <w:sz w:val="20"/>
          <w:szCs w:val="20"/>
        </w:rPr>
        <w:t>provide accountability information to the sector body or the Department, directly or via the sector body, as required within specified timelines</w:t>
      </w:r>
    </w:p>
    <w:p w14:paraId="782E6173" w14:textId="77777777" w:rsidR="00BF2A44" w:rsidRPr="0005762F" w:rsidRDefault="00BF2A44" w:rsidP="00090B82">
      <w:pPr>
        <w:pStyle w:val="ListParagraph"/>
        <w:numPr>
          <w:ilvl w:val="2"/>
          <w:numId w:val="27"/>
        </w:numPr>
        <w:ind w:left="1985" w:right="-7"/>
        <w:rPr>
          <w:rFonts w:asciiTheme="minorHAnsi" w:hAnsiTheme="minorHAnsi" w:cstheme="minorHAnsi"/>
          <w:sz w:val="20"/>
          <w:szCs w:val="20"/>
        </w:rPr>
      </w:pPr>
      <w:r w:rsidRPr="0005762F">
        <w:rPr>
          <w:rFonts w:asciiTheme="minorHAnsi" w:hAnsiTheme="minorHAnsi" w:cstheme="minorHAnsi"/>
          <w:sz w:val="20"/>
          <w:szCs w:val="20"/>
        </w:rPr>
        <w:t>use the facilities funded for the purposes described in the application and funding agreement to provide school level education services as outlined in the school’s registration through the VRQA. Facilities funded under the Program must continue to deliver educational services for no less than 10 years following completion of the project</w:t>
      </w:r>
    </w:p>
    <w:p w14:paraId="265D73A9" w14:textId="77777777" w:rsidR="00BF2A44" w:rsidRPr="0005762F" w:rsidRDefault="00BF2A44" w:rsidP="00090B82">
      <w:pPr>
        <w:pStyle w:val="ListParagraph"/>
        <w:numPr>
          <w:ilvl w:val="2"/>
          <w:numId w:val="27"/>
        </w:numPr>
        <w:ind w:left="1985" w:right="-7"/>
        <w:rPr>
          <w:rFonts w:asciiTheme="minorHAnsi" w:hAnsiTheme="minorHAnsi" w:cstheme="minorHAnsi"/>
          <w:sz w:val="20"/>
          <w:szCs w:val="20"/>
        </w:rPr>
      </w:pPr>
      <w:r w:rsidRPr="0005762F">
        <w:rPr>
          <w:rFonts w:asciiTheme="minorHAnsi" w:hAnsiTheme="minorHAnsi" w:cstheme="minorHAnsi"/>
          <w:sz w:val="20"/>
          <w:szCs w:val="20"/>
        </w:rPr>
        <w:lastRenderedPageBreak/>
        <w:t>acknowledge the State Government’s assistance in publicity issued by the school concerning the facilities</w:t>
      </w:r>
    </w:p>
    <w:p w14:paraId="6A2AF009" w14:textId="77777777" w:rsidR="00BF2A44" w:rsidRPr="0005762F" w:rsidRDefault="00BF2A44" w:rsidP="00090B82">
      <w:pPr>
        <w:pStyle w:val="ListParagraph"/>
        <w:numPr>
          <w:ilvl w:val="2"/>
          <w:numId w:val="27"/>
        </w:numPr>
        <w:ind w:left="1985" w:right="-7"/>
        <w:rPr>
          <w:rFonts w:asciiTheme="minorHAnsi" w:hAnsiTheme="minorHAnsi" w:cstheme="minorHAnsi"/>
          <w:sz w:val="20"/>
          <w:szCs w:val="20"/>
        </w:rPr>
      </w:pPr>
      <w:r w:rsidRPr="0005762F">
        <w:rPr>
          <w:rFonts w:asciiTheme="minorHAnsi" w:hAnsiTheme="minorHAnsi" w:cstheme="minorHAnsi"/>
          <w:sz w:val="20"/>
          <w:szCs w:val="20"/>
        </w:rPr>
        <w:t>comply with any other conditions on which the grant is made</w:t>
      </w:r>
    </w:p>
    <w:p w14:paraId="0C477AB7" w14:textId="7C5C2776" w:rsidR="00BF2A44" w:rsidRPr="0005762F" w:rsidRDefault="00BF2A44" w:rsidP="00090B82">
      <w:pPr>
        <w:pStyle w:val="ListParagraph"/>
        <w:numPr>
          <w:ilvl w:val="2"/>
          <w:numId w:val="27"/>
        </w:numPr>
        <w:ind w:left="1985" w:right="-7"/>
        <w:rPr>
          <w:rFonts w:asciiTheme="minorHAnsi" w:hAnsiTheme="minorHAnsi" w:cstheme="minorHAnsi"/>
          <w:sz w:val="20"/>
          <w:szCs w:val="20"/>
        </w:rPr>
      </w:pPr>
      <w:r w:rsidRPr="0005762F">
        <w:rPr>
          <w:rFonts w:asciiTheme="minorHAnsi" w:hAnsiTheme="minorHAnsi" w:cstheme="minorHAnsi"/>
          <w:sz w:val="20"/>
          <w:szCs w:val="20"/>
        </w:rPr>
        <w:t>repay the sector body as much of the grant as is determined by the Department if the school fails to comply with the conditions on which the grant is made.</w:t>
      </w:r>
    </w:p>
    <w:p w14:paraId="2D3B721C" w14:textId="77777777" w:rsidR="00BF2A44" w:rsidRPr="0005762F" w:rsidRDefault="00BF2A44" w:rsidP="00090B82">
      <w:pPr>
        <w:pStyle w:val="Heading1"/>
        <w:numPr>
          <w:ilvl w:val="0"/>
          <w:numId w:val="27"/>
        </w:numPr>
        <w:tabs>
          <w:tab w:val="left" w:pos="1007"/>
          <w:tab w:val="left" w:pos="1008"/>
        </w:tabs>
        <w:ind w:left="720" w:hanging="720"/>
        <w:rPr>
          <w:rFonts w:asciiTheme="minorHAnsi" w:hAnsiTheme="minorHAnsi" w:cstheme="minorHAnsi"/>
        </w:rPr>
      </w:pPr>
      <w:bookmarkStart w:id="19" w:name="8._Acknowledgement_requirements"/>
      <w:bookmarkStart w:id="20" w:name="_Toc138668232"/>
      <w:bookmarkStart w:id="21" w:name="_Toc210059229"/>
      <w:bookmarkEnd w:id="19"/>
      <w:r w:rsidRPr="0005762F">
        <w:rPr>
          <w:rFonts w:asciiTheme="minorHAnsi" w:hAnsiTheme="minorHAnsi" w:cstheme="minorHAnsi"/>
          <w:color w:val="C00000"/>
        </w:rPr>
        <w:t>Acknowledgement requirements</w:t>
      </w:r>
      <w:bookmarkEnd w:id="20"/>
      <w:bookmarkEnd w:id="21"/>
    </w:p>
    <w:p w14:paraId="5C95556A" w14:textId="77777777" w:rsidR="00BF2A44" w:rsidRPr="0005762F" w:rsidRDefault="00BF2A44" w:rsidP="00090B82">
      <w:pPr>
        <w:pStyle w:val="ListParagraph"/>
        <w:numPr>
          <w:ilvl w:val="1"/>
          <w:numId w:val="27"/>
        </w:numPr>
        <w:ind w:left="567" w:right="-7" w:hanging="567"/>
        <w:rPr>
          <w:rFonts w:asciiTheme="minorHAnsi" w:hAnsiTheme="minorHAnsi" w:cstheme="minorHAnsi"/>
          <w:sz w:val="20"/>
          <w:szCs w:val="20"/>
        </w:rPr>
      </w:pPr>
      <w:r w:rsidRPr="0005762F">
        <w:rPr>
          <w:rFonts w:asciiTheme="minorHAnsi" w:hAnsiTheme="minorHAnsi" w:cstheme="minorHAnsi"/>
          <w:sz w:val="20"/>
          <w:szCs w:val="20"/>
        </w:rPr>
        <w:t>All projects funded under the Program must comply with the State Government’s guidelines on acknowledgement and publicity (</w:t>
      </w:r>
      <w:r w:rsidRPr="0005762F">
        <w:rPr>
          <w:rFonts w:asciiTheme="minorHAnsi" w:hAnsiTheme="minorHAnsi" w:cstheme="minorHAnsi"/>
          <w:b/>
          <w:bCs/>
          <w:sz w:val="20"/>
          <w:szCs w:val="20"/>
        </w:rPr>
        <w:t>Attachment 3</w:t>
      </w:r>
      <w:r w:rsidRPr="0005762F">
        <w:rPr>
          <w:rFonts w:asciiTheme="minorHAnsi" w:hAnsiTheme="minorHAnsi" w:cstheme="minorHAnsi"/>
          <w:sz w:val="20"/>
          <w:szCs w:val="20"/>
        </w:rPr>
        <w:t>)</w:t>
      </w:r>
    </w:p>
    <w:p w14:paraId="67FABB04" w14:textId="77777777" w:rsidR="00BF2A44" w:rsidRPr="0005762F" w:rsidRDefault="00BF2A44" w:rsidP="00090B82">
      <w:pPr>
        <w:pStyle w:val="ListParagraph"/>
        <w:numPr>
          <w:ilvl w:val="1"/>
          <w:numId w:val="27"/>
        </w:numPr>
        <w:ind w:left="567" w:right="-7" w:hanging="567"/>
        <w:rPr>
          <w:rFonts w:asciiTheme="minorHAnsi" w:hAnsiTheme="minorHAnsi" w:cstheme="minorHAnsi"/>
          <w:sz w:val="20"/>
          <w:szCs w:val="20"/>
        </w:rPr>
      </w:pPr>
      <w:r w:rsidRPr="0005762F">
        <w:rPr>
          <w:rFonts w:asciiTheme="minorHAnsi" w:hAnsiTheme="minorHAnsi" w:cstheme="minorHAnsi"/>
          <w:sz w:val="20"/>
          <w:szCs w:val="20"/>
        </w:rPr>
        <w:t>As part of their application, schools must include an indicative timeline for the following aspects of their project, as applicable:</w:t>
      </w:r>
    </w:p>
    <w:p w14:paraId="18E57DCB" w14:textId="77777777" w:rsidR="00BF2A44" w:rsidRPr="0005762F" w:rsidRDefault="00BF2A44" w:rsidP="00090B82">
      <w:pPr>
        <w:pStyle w:val="ListParagraph"/>
        <w:numPr>
          <w:ilvl w:val="2"/>
          <w:numId w:val="27"/>
        </w:numPr>
        <w:ind w:left="1985" w:right="-7"/>
        <w:rPr>
          <w:rFonts w:asciiTheme="minorHAnsi" w:hAnsiTheme="minorHAnsi" w:cstheme="minorHAnsi"/>
          <w:sz w:val="20"/>
          <w:szCs w:val="20"/>
        </w:rPr>
      </w:pPr>
      <w:r w:rsidRPr="0005762F">
        <w:rPr>
          <w:rFonts w:asciiTheme="minorHAnsi" w:hAnsiTheme="minorHAnsi" w:cstheme="minorHAnsi"/>
          <w:sz w:val="20"/>
          <w:szCs w:val="20"/>
        </w:rPr>
        <w:t>ground-breaking</w:t>
      </w:r>
    </w:p>
    <w:p w14:paraId="37179975" w14:textId="77777777" w:rsidR="00BF2A44" w:rsidRPr="0005762F" w:rsidRDefault="00BF2A44" w:rsidP="00090B82">
      <w:pPr>
        <w:pStyle w:val="ListParagraph"/>
        <w:numPr>
          <w:ilvl w:val="2"/>
          <w:numId w:val="27"/>
        </w:numPr>
        <w:ind w:left="1985" w:right="-7"/>
        <w:rPr>
          <w:rFonts w:asciiTheme="minorHAnsi" w:hAnsiTheme="minorHAnsi" w:cstheme="minorHAnsi"/>
          <w:sz w:val="20"/>
          <w:szCs w:val="20"/>
        </w:rPr>
      </w:pPr>
      <w:r w:rsidRPr="0005762F">
        <w:rPr>
          <w:rFonts w:asciiTheme="minorHAnsi" w:hAnsiTheme="minorHAnsi" w:cstheme="minorHAnsi"/>
          <w:sz w:val="20"/>
          <w:szCs w:val="20"/>
        </w:rPr>
        <w:t>roof-on</w:t>
      </w:r>
    </w:p>
    <w:p w14:paraId="1F66E6A3" w14:textId="77777777" w:rsidR="00BF2A44" w:rsidRPr="0005762F" w:rsidRDefault="00BF2A44" w:rsidP="00090B82">
      <w:pPr>
        <w:pStyle w:val="ListParagraph"/>
        <w:numPr>
          <w:ilvl w:val="2"/>
          <w:numId w:val="27"/>
        </w:numPr>
        <w:ind w:left="1985" w:right="-7"/>
        <w:rPr>
          <w:rFonts w:asciiTheme="minorHAnsi" w:hAnsiTheme="minorHAnsi" w:cstheme="minorHAnsi"/>
          <w:sz w:val="20"/>
          <w:szCs w:val="20"/>
        </w:rPr>
      </w:pPr>
      <w:r w:rsidRPr="0005762F">
        <w:rPr>
          <w:rFonts w:asciiTheme="minorHAnsi" w:hAnsiTheme="minorHAnsi" w:cstheme="minorHAnsi"/>
          <w:sz w:val="20"/>
          <w:szCs w:val="20"/>
        </w:rPr>
        <w:t>official opening within three months of project completion</w:t>
      </w:r>
    </w:p>
    <w:p w14:paraId="66421C5D" w14:textId="7F112129" w:rsidR="00090B82" w:rsidRPr="00090B82" w:rsidRDefault="00BF2A44" w:rsidP="00090B82">
      <w:pPr>
        <w:pStyle w:val="ListParagraph"/>
        <w:numPr>
          <w:ilvl w:val="1"/>
          <w:numId w:val="27"/>
        </w:numPr>
        <w:tabs>
          <w:tab w:val="left" w:pos="1147"/>
        </w:tabs>
        <w:ind w:left="567" w:right="-15" w:hanging="567"/>
        <w:rPr>
          <w:rFonts w:asciiTheme="minorHAnsi" w:hAnsiTheme="minorHAnsi" w:cstheme="minorHAnsi"/>
          <w:sz w:val="20"/>
          <w:szCs w:val="20"/>
        </w:rPr>
      </w:pPr>
      <w:r w:rsidRPr="0005762F">
        <w:rPr>
          <w:rFonts w:asciiTheme="minorHAnsi" w:hAnsiTheme="minorHAnsi" w:cstheme="minorHAnsi"/>
          <w:sz w:val="20"/>
          <w:szCs w:val="20"/>
        </w:rPr>
        <w:t>The Government has the right to issue media releases in relation to and/or attend all of the events above if the State Government has provided the majority of funding issued through grants to the project. The Office of the Minister for Education will advise schools if invitations are required to be extended to Government representatives in relation to these events.</w:t>
      </w:r>
    </w:p>
    <w:p w14:paraId="359A7B5A" w14:textId="77777777" w:rsidR="00BF2A44" w:rsidRPr="00090B82" w:rsidRDefault="00BF2A44" w:rsidP="00090B82">
      <w:pPr>
        <w:pStyle w:val="Heading1"/>
        <w:numPr>
          <w:ilvl w:val="0"/>
          <w:numId w:val="27"/>
        </w:numPr>
        <w:tabs>
          <w:tab w:val="left" w:pos="1007"/>
          <w:tab w:val="left" w:pos="1008"/>
        </w:tabs>
        <w:ind w:left="720" w:hanging="720"/>
        <w:rPr>
          <w:rFonts w:asciiTheme="minorHAnsi" w:hAnsiTheme="minorHAnsi" w:cstheme="minorHAnsi"/>
          <w:color w:val="C00000"/>
        </w:rPr>
      </w:pPr>
      <w:bookmarkStart w:id="22" w:name="9._Agreement_between_schools_and_the_sec"/>
      <w:bookmarkStart w:id="23" w:name="_Toc138668233"/>
      <w:bookmarkStart w:id="24" w:name="_Toc210059230"/>
      <w:bookmarkEnd w:id="22"/>
      <w:r w:rsidRPr="0005762F">
        <w:rPr>
          <w:rFonts w:asciiTheme="minorHAnsi" w:hAnsiTheme="minorHAnsi" w:cstheme="minorHAnsi"/>
          <w:color w:val="C00000"/>
        </w:rPr>
        <w:t>Agreement between schools and the sector body</w:t>
      </w:r>
      <w:bookmarkEnd w:id="23"/>
      <w:bookmarkEnd w:id="24"/>
    </w:p>
    <w:p w14:paraId="027AF31B" w14:textId="77777777" w:rsidR="00BF2A44" w:rsidRPr="0005762F" w:rsidRDefault="00BF2A44" w:rsidP="00090B82">
      <w:pPr>
        <w:pStyle w:val="ListParagraph"/>
        <w:numPr>
          <w:ilvl w:val="1"/>
          <w:numId w:val="27"/>
        </w:numPr>
        <w:ind w:left="567" w:right="-7" w:hanging="567"/>
        <w:rPr>
          <w:rFonts w:asciiTheme="minorHAnsi" w:hAnsiTheme="minorHAnsi" w:cstheme="minorHAnsi"/>
          <w:sz w:val="20"/>
          <w:szCs w:val="20"/>
        </w:rPr>
      </w:pPr>
      <w:r w:rsidRPr="0005762F">
        <w:rPr>
          <w:rFonts w:asciiTheme="minorHAnsi" w:hAnsiTheme="minorHAnsi" w:cstheme="minorHAnsi"/>
          <w:sz w:val="20"/>
          <w:szCs w:val="20"/>
        </w:rPr>
        <w:t>The sector body will enter into a legally binding agreement with each school in their sector receiving funding, before funding is distributed. The Department will provide a list of the minimum clauses to be included in the agreement. The sector body may insert additional clauses provided they are consistent with these guidelines and the clauses stipulated by the Department. Signed copies of these agreements will be provided to the Department through the nominated reporting platform. The agreement will include:</w:t>
      </w:r>
    </w:p>
    <w:p w14:paraId="41CD0A41" w14:textId="77777777" w:rsidR="00BF2A44" w:rsidRPr="0005762F" w:rsidRDefault="00BF2A44" w:rsidP="00090B82">
      <w:pPr>
        <w:pStyle w:val="ListParagraph"/>
        <w:numPr>
          <w:ilvl w:val="2"/>
          <w:numId w:val="27"/>
        </w:numPr>
        <w:ind w:left="1985" w:right="-7"/>
        <w:rPr>
          <w:rFonts w:asciiTheme="minorHAnsi" w:hAnsiTheme="minorHAnsi" w:cstheme="minorHAnsi"/>
          <w:sz w:val="20"/>
          <w:szCs w:val="20"/>
        </w:rPr>
      </w:pPr>
      <w:r w:rsidRPr="0005762F">
        <w:rPr>
          <w:rFonts w:asciiTheme="minorHAnsi" w:hAnsiTheme="minorHAnsi" w:cstheme="minorHAnsi"/>
          <w:sz w:val="20"/>
          <w:szCs w:val="20"/>
        </w:rPr>
        <w:t>the conditions outlined in school accountability for use of funding</w:t>
      </w:r>
    </w:p>
    <w:p w14:paraId="720F4956" w14:textId="77777777" w:rsidR="00BF2A44" w:rsidRPr="0005762F" w:rsidRDefault="00BF2A44" w:rsidP="00090B82">
      <w:pPr>
        <w:pStyle w:val="ListParagraph"/>
        <w:numPr>
          <w:ilvl w:val="2"/>
          <w:numId w:val="27"/>
        </w:numPr>
        <w:ind w:left="1985" w:right="-7"/>
        <w:rPr>
          <w:rFonts w:asciiTheme="minorHAnsi" w:hAnsiTheme="minorHAnsi" w:cstheme="minorHAnsi"/>
          <w:sz w:val="20"/>
          <w:szCs w:val="20"/>
        </w:rPr>
      </w:pPr>
      <w:r w:rsidRPr="0005762F">
        <w:rPr>
          <w:rFonts w:asciiTheme="minorHAnsi" w:hAnsiTheme="minorHAnsi" w:cstheme="minorHAnsi"/>
          <w:sz w:val="20"/>
          <w:szCs w:val="20"/>
        </w:rPr>
        <w:t>provisions to allow a person nominated by the Department the right to inspect the facilities for which capital assistance was provided</w:t>
      </w:r>
    </w:p>
    <w:p w14:paraId="4F7D6466" w14:textId="77777777" w:rsidR="00BF2A44" w:rsidRPr="0005762F" w:rsidRDefault="00BF2A44" w:rsidP="00090B82">
      <w:pPr>
        <w:pStyle w:val="ListParagraph"/>
        <w:numPr>
          <w:ilvl w:val="2"/>
          <w:numId w:val="27"/>
        </w:numPr>
        <w:ind w:left="1985" w:right="-7"/>
        <w:rPr>
          <w:rFonts w:asciiTheme="minorHAnsi" w:hAnsiTheme="minorHAnsi" w:cstheme="minorHAnsi"/>
          <w:sz w:val="20"/>
          <w:szCs w:val="20"/>
        </w:rPr>
      </w:pPr>
      <w:r w:rsidRPr="0005762F">
        <w:rPr>
          <w:rFonts w:asciiTheme="minorHAnsi" w:hAnsiTheme="minorHAnsi" w:cstheme="minorHAnsi"/>
          <w:sz w:val="20"/>
          <w:szCs w:val="20"/>
        </w:rPr>
        <w:t xml:space="preserve">return of all funds to the sector body in the event of the cessation of the project, or return of unexpended funds in the event that the actual expenditure is less than the approved grant amount </w:t>
      </w:r>
    </w:p>
    <w:p w14:paraId="18817626" w14:textId="77777777" w:rsidR="00BF2A44" w:rsidRPr="0005762F" w:rsidRDefault="00BF2A44" w:rsidP="00090B82">
      <w:pPr>
        <w:pStyle w:val="ListParagraph"/>
        <w:numPr>
          <w:ilvl w:val="2"/>
          <w:numId w:val="27"/>
        </w:numPr>
        <w:ind w:left="1985" w:right="-7"/>
        <w:rPr>
          <w:rFonts w:asciiTheme="minorHAnsi" w:hAnsiTheme="minorHAnsi" w:cstheme="minorHAnsi"/>
          <w:sz w:val="20"/>
          <w:szCs w:val="20"/>
        </w:rPr>
      </w:pPr>
      <w:r w:rsidRPr="0005762F">
        <w:rPr>
          <w:rFonts w:asciiTheme="minorHAnsi" w:hAnsiTheme="minorHAnsi" w:cstheme="minorHAnsi"/>
          <w:sz w:val="20"/>
          <w:szCs w:val="20"/>
        </w:rPr>
        <w:t>implementation of projects in accordance with requirement of all relevant legislation</w:t>
      </w:r>
    </w:p>
    <w:p w14:paraId="399E4228" w14:textId="77777777" w:rsidR="00BF2A44" w:rsidRPr="0005762F" w:rsidRDefault="00BF2A44" w:rsidP="00090B82">
      <w:pPr>
        <w:pStyle w:val="ListParagraph"/>
        <w:numPr>
          <w:ilvl w:val="2"/>
          <w:numId w:val="27"/>
        </w:numPr>
        <w:ind w:left="1985" w:right="-7"/>
        <w:rPr>
          <w:rFonts w:asciiTheme="minorHAnsi" w:hAnsiTheme="minorHAnsi" w:cstheme="minorHAnsi"/>
          <w:sz w:val="20"/>
          <w:szCs w:val="20"/>
        </w:rPr>
      </w:pPr>
      <w:r w:rsidRPr="0005762F">
        <w:rPr>
          <w:rFonts w:asciiTheme="minorHAnsi" w:hAnsiTheme="minorHAnsi" w:cstheme="minorHAnsi"/>
          <w:sz w:val="20"/>
          <w:szCs w:val="20"/>
        </w:rPr>
        <w:t>specific commencement and completion dates for the project</w:t>
      </w:r>
    </w:p>
    <w:p w14:paraId="075CD4C6" w14:textId="77777777" w:rsidR="00BF2A44" w:rsidRPr="0005762F" w:rsidRDefault="00BF2A44" w:rsidP="00090B82">
      <w:pPr>
        <w:pStyle w:val="ListParagraph"/>
        <w:numPr>
          <w:ilvl w:val="2"/>
          <w:numId w:val="27"/>
        </w:numPr>
        <w:ind w:left="1985" w:right="-7"/>
        <w:rPr>
          <w:rFonts w:asciiTheme="minorHAnsi" w:hAnsiTheme="minorHAnsi" w:cstheme="minorHAnsi"/>
          <w:sz w:val="20"/>
          <w:szCs w:val="20"/>
        </w:rPr>
      </w:pPr>
      <w:r w:rsidRPr="0005762F">
        <w:rPr>
          <w:rFonts w:asciiTheme="minorHAnsi" w:hAnsiTheme="minorHAnsi" w:cstheme="minorHAnsi"/>
          <w:sz w:val="20"/>
          <w:szCs w:val="20"/>
        </w:rPr>
        <w:t>appropriate accountability procedures consistent with the requirements of these guidelines</w:t>
      </w:r>
    </w:p>
    <w:p w14:paraId="3795D271" w14:textId="44DC7A47" w:rsidR="00090B82" w:rsidRPr="001A6520" w:rsidRDefault="00BF2A44" w:rsidP="001A6520">
      <w:pPr>
        <w:pStyle w:val="ListParagraph"/>
        <w:numPr>
          <w:ilvl w:val="2"/>
          <w:numId w:val="27"/>
        </w:numPr>
        <w:ind w:left="1985" w:right="-7"/>
        <w:rPr>
          <w:rFonts w:asciiTheme="minorHAnsi" w:hAnsiTheme="minorHAnsi" w:cstheme="minorHAnsi"/>
          <w:sz w:val="20"/>
          <w:szCs w:val="20"/>
        </w:rPr>
      </w:pPr>
      <w:r w:rsidRPr="0005762F">
        <w:rPr>
          <w:rFonts w:asciiTheme="minorHAnsi" w:hAnsiTheme="minorHAnsi" w:cstheme="minorHAnsi"/>
          <w:sz w:val="20"/>
          <w:szCs w:val="20"/>
        </w:rPr>
        <w:t>acknowledgement that any costs on the project in excess of the approved grant amount will be met by the school from other sources.</w:t>
      </w:r>
    </w:p>
    <w:p w14:paraId="3DB418F7" w14:textId="77777777" w:rsidR="00BF2A44" w:rsidRPr="001A6520" w:rsidRDefault="00BF2A44" w:rsidP="001A6520">
      <w:pPr>
        <w:pStyle w:val="Heading1"/>
        <w:numPr>
          <w:ilvl w:val="0"/>
          <w:numId w:val="27"/>
        </w:numPr>
        <w:tabs>
          <w:tab w:val="left" w:pos="1008"/>
        </w:tabs>
        <w:ind w:left="720" w:hanging="720"/>
        <w:rPr>
          <w:rFonts w:asciiTheme="minorHAnsi" w:hAnsiTheme="minorHAnsi" w:cstheme="minorHAnsi"/>
          <w:color w:val="C00000"/>
        </w:rPr>
      </w:pPr>
      <w:bookmarkStart w:id="25" w:name="_Toc138668234"/>
      <w:bookmarkStart w:id="26" w:name="_Toc210059231"/>
      <w:r w:rsidRPr="0005762F">
        <w:rPr>
          <w:rFonts w:asciiTheme="minorHAnsi" w:hAnsiTheme="minorHAnsi" w:cstheme="minorHAnsi"/>
          <w:color w:val="C00000"/>
        </w:rPr>
        <w:t>Accountability of sector body</w:t>
      </w:r>
      <w:bookmarkEnd w:id="25"/>
      <w:bookmarkEnd w:id="26"/>
    </w:p>
    <w:p w14:paraId="412E95F2" w14:textId="77777777" w:rsidR="00BF2A44" w:rsidRPr="0005762F" w:rsidRDefault="00BF2A44" w:rsidP="00090B82">
      <w:pPr>
        <w:pStyle w:val="ListParagraph"/>
        <w:numPr>
          <w:ilvl w:val="1"/>
          <w:numId w:val="27"/>
        </w:numPr>
        <w:ind w:left="567" w:right="-7" w:hanging="567"/>
        <w:rPr>
          <w:rFonts w:asciiTheme="minorHAnsi" w:hAnsiTheme="minorHAnsi" w:cstheme="minorHAnsi"/>
          <w:sz w:val="20"/>
          <w:szCs w:val="20"/>
        </w:rPr>
      </w:pPr>
      <w:r w:rsidRPr="0005762F">
        <w:rPr>
          <w:rFonts w:asciiTheme="minorHAnsi" w:hAnsiTheme="minorHAnsi" w:cstheme="minorHAnsi"/>
          <w:sz w:val="20"/>
          <w:szCs w:val="20"/>
        </w:rPr>
        <w:t>A Funding Agreement will be established between the Department and the sector body stipulating each party’s responsibilities for the duration of the Program.</w:t>
      </w:r>
    </w:p>
    <w:p w14:paraId="043CC36E" w14:textId="01EDC3E5" w:rsidR="0045527F" w:rsidRPr="00090B82" w:rsidRDefault="00BF2A44" w:rsidP="00090B82">
      <w:pPr>
        <w:pStyle w:val="ListParagraph"/>
        <w:numPr>
          <w:ilvl w:val="1"/>
          <w:numId w:val="27"/>
        </w:numPr>
        <w:ind w:left="567" w:right="-7" w:hanging="567"/>
        <w:rPr>
          <w:rFonts w:asciiTheme="minorHAnsi" w:hAnsiTheme="minorHAnsi" w:cstheme="minorHAnsi"/>
          <w:sz w:val="18"/>
        </w:rPr>
      </w:pPr>
      <w:r w:rsidRPr="0005762F">
        <w:rPr>
          <w:rFonts w:asciiTheme="minorHAnsi" w:hAnsiTheme="minorHAnsi" w:cstheme="minorHAnsi"/>
          <w:sz w:val="20"/>
          <w:szCs w:val="20"/>
        </w:rPr>
        <w:t>The Department reserves the right to complete a detailed audit of projects funded under</w:t>
      </w:r>
      <w:r w:rsidRPr="0005762F">
        <w:rPr>
          <w:rFonts w:asciiTheme="minorHAnsi" w:hAnsiTheme="minorHAnsi" w:cstheme="minorHAnsi"/>
          <w:sz w:val="18"/>
        </w:rPr>
        <w:t xml:space="preserve"> the Program.</w:t>
      </w:r>
    </w:p>
    <w:p w14:paraId="0122D7F7" w14:textId="77777777" w:rsidR="00BF2A44" w:rsidRPr="001A6520" w:rsidRDefault="00BF2A44" w:rsidP="001A6520">
      <w:pPr>
        <w:pStyle w:val="Heading1"/>
        <w:numPr>
          <w:ilvl w:val="0"/>
          <w:numId w:val="27"/>
        </w:numPr>
        <w:tabs>
          <w:tab w:val="left" w:pos="1008"/>
        </w:tabs>
        <w:ind w:left="720" w:hanging="720"/>
        <w:rPr>
          <w:rFonts w:asciiTheme="minorHAnsi" w:hAnsiTheme="minorHAnsi" w:cstheme="minorHAnsi"/>
          <w:color w:val="C00000"/>
        </w:rPr>
      </w:pPr>
      <w:bookmarkStart w:id="27" w:name="11._Payments_and_acquittals"/>
      <w:bookmarkStart w:id="28" w:name="_Toc138668235"/>
      <w:bookmarkStart w:id="29" w:name="_Toc210059232"/>
      <w:bookmarkEnd w:id="27"/>
      <w:r w:rsidRPr="0005762F">
        <w:rPr>
          <w:rFonts w:asciiTheme="minorHAnsi" w:hAnsiTheme="minorHAnsi" w:cstheme="minorHAnsi"/>
          <w:color w:val="C00000"/>
        </w:rPr>
        <w:lastRenderedPageBreak/>
        <w:t>Payments and acquittals</w:t>
      </w:r>
      <w:bookmarkEnd w:id="28"/>
      <w:bookmarkEnd w:id="29"/>
    </w:p>
    <w:p w14:paraId="30C3C877" w14:textId="77777777" w:rsidR="00BF2A44" w:rsidRPr="0005762F" w:rsidRDefault="00BF2A44" w:rsidP="00090B82">
      <w:pPr>
        <w:pStyle w:val="ListParagraph"/>
        <w:numPr>
          <w:ilvl w:val="1"/>
          <w:numId w:val="27"/>
        </w:numPr>
        <w:spacing w:before="249"/>
        <w:ind w:left="567" w:right="-15" w:hanging="567"/>
        <w:jc w:val="both"/>
        <w:rPr>
          <w:rFonts w:asciiTheme="minorHAnsi" w:hAnsiTheme="minorHAnsi" w:cstheme="minorHAnsi"/>
          <w:sz w:val="20"/>
          <w:szCs w:val="20"/>
        </w:rPr>
      </w:pPr>
      <w:r w:rsidRPr="0005762F">
        <w:rPr>
          <w:rFonts w:asciiTheme="minorHAnsi" w:hAnsiTheme="minorHAnsi" w:cstheme="minorHAnsi"/>
          <w:sz w:val="20"/>
          <w:szCs w:val="20"/>
        </w:rPr>
        <w:t>The sector body must establish a separately identifiable account for the Program at an approved bank or other institution into which it pays:</w:t>
      </w:r>
    </w:p>
    <w:p w14:paraId="61EE5DBD" w14:textId="77777777" w:rsidR="00BF2A44" w:rsidRPr="0005762F" w:rsidRDefault="00BF2A44" w:rsidP="00090B82">
      <w:pPr>
        <w:pStyle w:val="ListParagraph"/>
        <w:numPr>
          <w:ilvl w:val="2"/>
          <w:numId w:val="27"/>
        </w:numPr>
        <w:ind w:left="1985" w:right="-15"/>
        <w:rPr>
          <w:rFonts w:asciiTheme="minorHAnsi" w:hAnsiTheme="minorHAnsi" w:cstheme="minorHAnsi"/>
          <w:sz w:val="20"/>
          <w:szCs w:val="20"/>
        </w:rPr>
      </w:pPr>
      <w:r w:rsidRPr="0005762F">
        <w:rPr>
          <w:rFonts w:asciiTheme="minorHAnsi" w:hAnsiTheme="minorHAnsi" w:cstheme="minorHAnsi"/>
          <w:sz w:val="20"/>
          <w:szCs w:val="20"/>
        </w:rPr>
        <w:t>all grant amounts received from the Program (payments for projects are also to be made from this account)</w:t>
      </w:r>
    </w:p>
    <w:p w14:paraId="108EFF35" w14:textId="77777777" w:rsidR="00BF2A44" w:rsidRPr="0005762F" w:rsidRDefault="00BF2A44" w:rsidP="00090B82">
      <w:pPr>
        <w:pStyle w:val="ListParagraph"/>
        <w:numPr>
          <w:ilvl w:val="2"/>
          <w:numId w:val="27"/>
        </w:numPr>
        <w:ind w:left="1985" w:right="-15"/>
        <w:rPr>
          <w:rFonts w:asciiTheme="minorHAnsi" w:hAnsiTheme="minorHAnsi" w:cstheme="minorHAnsi"/>
          <w:sz w:val="20"/>
          <w:szCs w:val="20"/>
        </w:rPr>
      </w:pPr>
      <w:r w:rsidRPr="0005762F">
        <w:rPr>
          <w:rFonts w:asciiTheme="minorHAnsi" w:hAnsiTheme="minorHAnsi" w:cstheme="minorHAnsi"/>
          <w:sz w:val="20"/>
          <w:szCs w:val="20"/>
        </w:rPr>
        <w:t>interest earned on these funds</w:t>
      </w:r>
    </w:p>
    <w:p w14:paraId="58E14076" w14:textId="77777777" w:rsidR="00BF2A44" w:rsidRPr="0005762F" w:rsidRDefault="00BF2A44" w:rsidP="00090B82">
      <w:pPr>
        <w:pStyle w:val="ListParagraph"/>
        <w:numPr>
          <w:ilvl w:val="2"/>
          <w:numId w:val="27"/>
        </w:numPr>
        <w:ind w:left="1985" w:right="-15"/>
        <w:rPr>
          <w:rFonts w:asciiTheme="minorHAnsi" w:hAnsiTheme="minorHAnsi" w:cstheme="minorHAnsi"/>
          <w:sz w:val="20"/>
          <w:szCs w:val="20"/>
        </w:rPr>
      </w:pPr>
      <w:r w:rsidRPr="0005762F">
        <w:rPr>
          <w:rFonts w:asciiTheme="minorHAnsi" w:hAnsiTheme="minorHAnsi" w:cstheme="minorHAnsi"/>
          <w:sz w:val="20"/>
          <w:szCs w:val="20"/>
        </w:rPr>
        <w:t>grant funding returned by schools from discontinued projects or under-expenditure.</w:t>
      </w:r>
    </w:p>
    <w:p w14:paraId="5472CF26" w14:textId="707FC281" w:rsidR="00BF2A44" w:rsidRPr="0005762F" w:rsidRDefault="00BF2A44" w:rsidP="00090B82">
      <w:pPr>
        <w:pStyle w:val="ListParagraph"/>
        <w:numPr>
          <w:ilvl w:val="1"/>
          <w:numId w:val="27"/>
        </w:numPr>
        <w:ind w:left="567" w:right="-15" w:hanging="567"/>
        <w:rPr>
          <w:rFonts w:asciiTheme="minorHAnsi" w:hAnsiTheme="minorHAnsi" w:cstheme="minorHAnsi"/>
          <w:sz w:val="20"/>
          <w:szCs w:val="20"/>
        </w:rPr>
      </w:pPr>
      <w:r w:rsidRPr="0005762F">
        <w:rPr>
          <w:rFonts w:asciiTheme="minorHAnsi" w:hAnsiTheme="minorHAnsi" w:cstheme="minorHAnsi"/>
          <w:sz w:val="20"/>
          <w:szCs w:val="20"/>
        </w:rPr>
        <w:t>Any interest earned by the sector body on the capital funds must be used in the Program. The sector body can allocate this money for additional projects or to supplement existing projects during the life of the Program following consultation with and approval by the Department.</w:t>
      </w:r>
    </w:p>
    <w:p w14:paraId="5381CE4E" w14:textId="77777777" w:rsidR="00BF2A44" w:rsidRPr="0005762F" w:rsidRDefault="00BF2A44" w:rsidP="00090B82">
      <w:pPr>
        <w:pStyle w:val="ListParagraph"/>
        <w:numPr>
          <w:ilvl w:val="1"/>
          <w:numId w:val="27"/>
        </w:numPr>
        <w:ind w:left="567" w:right="-15" w:hanging="567"/>
        <w:rPr>
          <w:rFonts w:asciiTheme="minorHAnsi" w:hAnsiTheme="minorHAnsi" w:cstheme="minorHAnsi"/>
          <w:sz w:val="20"/>
          <w:szCs w:val="20"/>
        </w:rPr>
      </w:pPr>
      <w:r w:rsidRPr="0005762F">
        <w:rPr>
          <w:rFonts w:asciiTheme="minorHAnsi" w:hAnsiTheme="minorHAnsi" w:cstheme="minorHAnsi"/>
          <w:sz w:val="20"/>
          <w:szCs w:val="20"/>
        </w:rPr>
        <w:t>The sector body may use 3 per cent of the Program funds to meet the cost of administering the Program. Funds allocated for this purpose that remain unspent are available for capital projects. These funds will be paid, on a monthly basis, into the same account to that established for grant monies under the Program.</w:t>
      </w:r>
    </w:p>
    <w:p w14:paraId="35D45696" w14:textId="77777777" w:rsidR="00BF2A44" w:rsidRPr="0005762F" w:rsidRDefault="00BF2A44" w:rsidP="00090B82">
      <w:pPr>
        <w:pStyle w:val="ListParagraph"/>
        <w:numPr>
          <w:ilvl w:val="1"/>
          <w:numId w:val="27"/>
        </w:numPr>
        <w:ind w:left="567" w:right="-15" w:hanging="567"/>
        <w:rPr>
          <w:rFonts w:asciiTheme="minorHAnsi" w:hAnsiTheme="minorHAnsi" w:cstheme="minorHAnsi"/>
          <w:sz w:val="20"/>
          <w:szCs w:val="20"/>
        </w:rPr>
      </w:pPr>
      <w:r w:rsidRPr="0005762F">
        <w:rPr>
          <w:rFonts w:asciiTheme="minorHAnsi" w:hAnsiTheme="minorHAnsi" w:cstheme="minorHAnsi"/>
          <w:sz w:val="20"/>
          <w:szCs w:val="20"/>
        </w:rPr>
        <w:t>If the sector body or the Department becomes aware of a school breaching any of the conditions of funding under the Program, the sector body must stop all payments to that school and take all reasonable steps to recover the grant except legal proceedings in court. In the case of non- recovery, the Department will decide whether legal proceedings should be initiated.</w:t>
      </w:r>
    </w:p>
    <w:p w14:paraId="2E0A8093" w14:textId="77777777" w:rsidR="00BF2A44" w:rsidRPr="00090B82" w:rsidRDefault="00BF2A44" w:rsidP="00090B82">
      <w:pPr>
        <w:pStyle w:val="ListParagraph"/>
        <w:numPr>
          <w:ilvl w:val="1"/>
          <w:numId w:val="27"/>
        </w:numPr>
        <w:ind w:left="567" w:right="-15" w:hanging="567"/>
        <w:rPr>
          <w:rFonts w:asciiTheme="minorHAnsi" w:hAnsiTheme="minorHAnsi" w:cstheme="minorHAnsi"/>
          <w:sz w:val="20"/>
          <w:szCs w:val="20"/>
        </w:rPr>
      </w:pPr>
      <w:r w:rsidRPr="00090B82">
        <w:rPr>
          <w:rFonts w:asciiTheme="minorHAnsi" w:hAnsiTheme="minorHAnsi" w:cstheme="minorHAnsi"/>
          <w:sz w:val="20"/>
          <w:szCs w:val="20"/>
        </w:rPr>
        <w:t>In respect of funding of a new school, in the event the new school fails to provide evidence to the Department’s reasonable satisfaction, of having achieved registration with VRQA within 18 months of receiving the funding, the Department may, in its absolute discretion, require the new school to repay the grant and may take all legal steps to recover the grant.</w:t>
      </w:r>
    </w:p>
    <w:p w14:paraId="63F35733" w14:textId="77777777" w:rsidR="00BF2A44" w:rsidRPr="0005762F" w:rsidRDefault="00BF2A44" w:rsidP="00090B82">
      <w:pPr>
        <w:pStyle w:val="ListParagraph"/>
        <w:numPr>
          <w:ilvl w:val="1"/>
          <w:numId w:val="27"/>
        </w:numPr>
        <w:ind w:left="567" w:right="-15" w:hanging="567"/>
        <w:rPr>
          <w:rFonts w:asciiTheme="minorHAnsi" w:hAnsiTheme="minorHAnsi" w:cstheme="minorHAnsi"/>
          <w:sz w:val="20"/>
          <w:szCs w:val="20"/>
        </w:rPr>
      </w:pPr>
      <w:r w:rsidRPr="0005762F">
        <w:rPr>
          <w:rFonts w:asciiTheme="minorHAnsi" w:hAnsiTheme="minorHAnsi" w:cstheme="minorHAnsi"/>
          <w:sz w:val="20"/>
          <w:szCs w:val="20"/>
        </w:rPr>
        <w:t>Any recovered funds under the Program must be used by the sector body for the Program or returned to the Department.</w:t>
      </w:r>
    </w:p>
    <w:p w14:paraId="09652A87" w14:textId="77777777" w:rsidR="00BF2A44" w:rsidRPr="0005762F" w:rsidRDefault="00BF2A44" w:rsidP="00090B82">
      <w:pPr>
        <w:pStyle w:val="ListParagraph"/>
        <w:numPr>
          <w:ilvl w:val="1"/>
          <w:numId w:val="27"/>
        </w:numPr>
        <w:ind w:left="567" w:hanging="567"/>
        <w:rPr>
          <w:rFonts w:asciiTheme="minorHAnsi" w:hAnsiTheme="minorHAnsi" w:cstheme="minorHAnsi"/>
          <w:sz w:val="20"/>
          <w:szCs w:val="20"/>
        </w:rPr>
      </w:pPr>
      <w:r w:rsidRPr="0005762F">
        <w:rPr>
          <w:rFonts w:asciiTheme="minorHAnsi" w:hAnsiTheme="minorHAnsi" w:cstheme="minorHAnsi"/>
          <w:sz w:val="20"/>
          <w:szCs w:val="20"/>
        </w:rPr>
        <w:t>Payment will be provided to the sector body based on milestones as outlined in the table below.</w:t>
      </w:r>
    </w:p>
    <w:p w14:paraId="091D3F35" w14:textId="77777777" w:rsidR="00BF2A44" w:rsidRPr="0005762F" w:rsidRDefault="00BF2A44" w:rsidP="00BF2A44">
      <w:pPr>
        <w:pStyle w:val="BodyText"/>
        <w:spacing w:before="8"/>
        <w:rPr>
          <w:rFonts w:asciiTheme="minorHAnsi" w:hAnsiTheme="minorHAnsi" w:cstheme="minorHAnsi"/>
          <w:sz w:val="9"/>
        </w:rPr>
      </w:pPr>
    </w:p>
    <w:tbl>
      <w:tblPr>
        <w:tblW w:w="9923"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7"/>
        <w:gridCol w:w="1860"/>
        <w:gridCol w:w="1117"/>
        <w:gridCol w:w="3419"/>
        <w:gridCol w:w="2960"/>
      </w:tblGrid>
      <w:tr w:rsidR="00BF2A44" w:rsidRPr="0005762F" w14:paraId="33F29598" w14:textId="77777777" w:rsidTr="00FC0925">
        <w:trPr>
          <w:trHeight w:val="784"/>
          <w:tblHeader/>
        </w:trPr>
        <w:tc>
          <w:tcPr>
            <w:tcW w:w="567" w:type="dxa"/>
            <w:shd w:val="clear" w:color="auto" w:fill="C00000"/>
            <w:vAlign w:val="center"/>
          </w:tcPr>
          <w:p w14:paraId="44B5E8DF" w14:textId="77777777" w:rsidR="00BF2A44" w:rsidRPr="0005762F" w:rsidRDefault="00BF2A44" w:rsidP="00FC0925">
            <w:pPr>
              <w:pStyle w:val="TableParagraph"/>
              <w:ind w:left="108"/>
              <w:rPr>
                <w:rFonts w:asciiTheme="minorHAnsi" w:hAnsiTheme="minorHAnsi" w:cstheme="minorHAnsi"/>
                <w:b/>
                <w:sz w:val="18"/>
              </w:rPr>
            </w:pPr>
            <w:r w:rsidRPr="0005762F">
              <w:rPr>
                <w:rFonts w:asciiTheme="minorHAnsi" w:hAnsiTheme="minorHAnsi" w:cstheme="minorHAnsi"/>
                <w:b/>
                <w:color w:val="FFFFFF"/>
                <w:sz w:val="18"/>
              </w:rPr>
              <w:t>No.</w:t>
            </w:r>
          </w:p>
        </w:tc>
        <w:tc>
          <w:tcPr>
            <w:tcW w:w="1860" w:type="dxa"/>
            <w:shd w:val="clear" w:color="auto" w:fill="C00000"/>
            <w:vAlign w:val="center"/>
          </w:tcPr>
          <w:p w14:paraId="2DF3529B" w14:textId="77777777" w:rsidR="00BF2A44" w:rsidRPr="0005762F" w:rsidRDefault="00BF2A44" w:rsidP="00FC0925">
            <w:pPr>
              <w:pStyle w:val="TableParagraph"/>
              <w:ind w:left="108"/>
              <w:rPr>
                <w:rFonts w:asciiTheme="minorHAnsi" w:hAnsiTheme="minorHAnsi" w:cstheme="minorHAnsi"/>
                <w:b/>
                <w:sz w:val="18"/>
              </w:rPr>
            </w:pPr>
            <w:r w:rsidRPr="0005762F">
              <w:rPr>
                <w:rFonts w:asciiTheme="minorHAnsi" w:hAnsiTheme="minorHAnsi" w:cstheme="minorHAnsi"/>
                <w:b/>
                <w:color w:val="FFFFFF"/>
                <w:sz w:val="18"/>
              </w:rPr>
              <w:t>Milestone</w:t>
            </w:r>
          </w:p>
        </w:tc>
        <w:tc>
          <w:tcPr>
            <w:tcW w:w="1117" w:type="dxa"/>
            <w:shd w:val="clear" w:color="auto" w:fill="C00000"/>
            <w:vAlign w:val="center"/>
          </w:tcPr>
          <w:p w14:paraId="6AB4C5CB" w14:textId="77777777" w:rsidR="00BF2A44" w:rsidRPr="0005762F" w:rsidRDefault="00BF2A44" w:rsidP="00FC0925">
            <w:pPr>
              <w:pStyle w:val="TableParagraph"/>
              <w:ind w:left="108" w:right="138"/>
              <w:rPr>
                <w:rFonts w:asciiTheme="minorHAnsi" w:hAnsiTheme="minorHAnsi" w:cstheme="minorHAnsi"/>
                <w:b/>
                <w:sz w:val="18"/>
              </w:rPr>
            </w:pPr>
            <w:r w:rsidRPr="0005762F">
              <w:rPr>
                <w:rFonts w:asciiTheme="minorHAnsi" w:hAnsiTheme="minorHAnsi" w:cstheme="minorHAnsi"/>
                <w:b/>
                <w:color w:val="FFFFFF"/>
                <w:sz w:val="18"/>
              </w:rPr>
              <w:t>Milestone Payment Amount</w:t>
            </w:r>
          </w:p>
        </w:tc>
        <w:tc>
          <w:tcPr>
            <w:tcW w:w="3419" w:type="dxa"/>
            <w:shd w:val="clear" w:color="auto" w:fill="C00000"/>
            <w:vAlign w:val="center"/>
          </w:tcPr>
          <w:p w14:paraId="22CE983F" w14:textId="77777777" w:rsidR="00BF2A44" w:rsidRPr="0005762F" w:rsidRDefault="00BF2A44" w:rsidP="00FC0925">
            <w:pPr>
              <w:pStyle w:val="TableParagraph"/>
              <w:ind w:left="108"/>
              <w:rPr>
                <w:rFonts w:asciiTheme="minorHAnsi" w:hAnsiTheme="minorHAnsi" w:cstheme="minorHAnsi"/>
                <w:b/>
                <w:sz w:val="18"/>
              </w:rPr>
            </w:pPr>
            <w:r w:rsidRPr="0005762F">
              <w:rPr>
                <w:rFonts w:asciiTheme="minorHAnsi" w:hAnsiTheme="minorHAnsi" w:cstheme="minorHAnsi"/>
                <w:b/>
                <w:color w:val="FFFFFF"/>
                <w:sz w:val="18"/>
              </w:rPr>
              <w:t>Supporting Evidence</w:t>
            </w:r>
          </w:p>
        </w:tc>
        <w:tc>
          <w:tcPr>
            <w:tcW w:w="2960" w:type="dxa"/>
            <w:shd w:val="clear" w:color="auto" w:fill="C00000"/>
            <w:vAlign w:val="center"/>
          </w:tcPr>
          <w:p w14:paraId="00ED8ACD" w14:textId="77777777" w:rsidR="00BF2A44" w:rsidRPr="0005762F" w:rsidRDefault="00BF2A44" w:rsidP="00FC0925">
            <w:pPr>
              <w:pStyle w:val="TableParagraph"/>
              <w:ind w:left="108"/>
              <w:rPr>
                <w:rFonts w:asciiTheme="minorHAnsi" w:hAnsiTheme="minorHAnsi" w:cstheme="minorHAnsi"/>
                <w:b/>
                <w:sz w:val="18"/>
              </w:rPr>
            </w:pPr>
            <w:r w:rsidRPr="0005762F">
              <w:rPr>
                <w:rFonts w:asciiTheme="minorHAnsi" w:hAnsiTheme="minorHAnsi" w:cstheme="minorHAnsi"/>
                <w:b/>
                <w:color w:val="FFFFFF"/>
                <w:sz w:val="18"/>
              </w:rPr>
              <w:t>Evidence Must Demonstrate</w:t>
            </w:r>
          </w:p>
        </w:tc>
      </w:tr>
      <w:tr w:rsidR="00BF2A44" w:rsidRPr="0005762F" w14:paraId="7DBF802C" w14:textId="77777777" w:rsidTr="003700ED">
        <w:trPr>
          <w:trHeight w:val="1000"/>
        </w:trPr>
        <w:tc>
          <w:tcPr>
            <w:tcW w:w="567" w:type="dxa"/>
          </w:tcPr>
          <w:p w14:paraId="7C61A7C1" w14:textId="77777777" w:rsidR="00BF2A44" w:rsidRPr="0005762F" w:rsidRDefault="00BF2A44" w:rsidP="003700ED">
            <w:pPr>
              <w:pStyle w:val="TableParagraph"/>
              <w:ind w:left="107"/>
              <w:rPr>
                <w:rFonts w:asciiTheme="minorHAnsi" w:hAnsiTheme="minorHAnsi" w:cstheme="minorHAnsi"/>
                <w:sz w:val="18"/>
              </w:rPr>
            </w:pPr>
            <w:r w:rsidRPr="0005762F">
              <w:rPr>
                <w:rFonts w:asciiTheme="minorHAnsi" w:hAnsiTheme="minorHAnsi" w:cstheme="minorHAnsi"/>
                <w:sz w:val="18"/>
              </w:rPr>
              <w:t>1.</w:t>
            </w:r>
          </w:p>
        </w:tc>
        <w:tc>
          <w:tcPr>
            <w:tcW w:w="1860" w:type="dxa"/>
          </w:tcPr>
          <w:p w14:paraId="496DA404" w14:textId="77777777" w:rsidR="00BF2A44" w:rsidRPr="0005762F" w:rsidRDefault="00BF2A44" w:rsidP="003700ED">
            <w:pPr>
              <w:pStyle w:val="TableParagraph"/>
              <w:ind w:left="108" w:right="204"/>
              <w:rPr>
                <w:rFonts w:asciiTheme="minorHAnsi" w:hAnsiTheme="minorHAnsi" w:cstheme="minorHAnsi"/>
                <w:sz w:val="18"/>
              </w:rPr>
            </w:pPr>
            <w:r w:rsidRPr="0005762F">
              <w:rPr>
                <w:rFonts w:asciiTheme="minorHAnsi" w:hAnsiTheme="minorHAnsi" w:cstheme="minorHAnsi"/>
                <w:sz w:val="18"/>
              </w:rPr>
              <w:t>Funding Agreement</w:t>
            </w:r>
          </w:p>
        </w:tc>
        <w:tc>
          <w:tcPr>
            <w:tcW w:w="1117" w:type="dxa"/>
          </w:tcPr>
          <w:p w14:paraId="0E3A0A4B" w14:textId="77777777" w:rsidR="00BF2A44" w:rsidRPr="0005762F" w:rsidRDefault="00BF2A44" w:rsidP="003700ED">
            <w:pPr>
              <w:pStyle w:val="TableParagraph"/>
              <w:ind w:left="108"/>
              <w:jc w:val="center"/>
              <w:rPr>
                <w:rFonts w:asciiTheme="minorHAnsi" w:hAnsiTheme="minorHAnsi" w:cstheme="minorHAnsi"/>
                <w:sz w:val="18"/>
              </w:rPr>
            </w:pPr>
            <w:r w:rsidRPr="0005762F">
              <w:rPr>
                <w:rFonts w:asciiTheme="minorHAnsi" w:hAnsiTheme="minorHAnsi" w:cstheme="minorHAnsi"/>
                <w:sz w:val="18"/>
              </w:rPr>
              <w:t>25%</w:t>
            </w:r>
          </w:p>
        </w:tc>
        <w:tc>
          <w:tcPr>
            <w:tcW w:w="3419" w:type="dxa"/>
          </w:tcPr>
          <w:p w14:paraId="63A994BE" w14:textId="77777777" w:rsidR="00BF2A44" w:rsidRPr="0005762F" w:rsidRDefault="00BF2A44" w:rsidP="003700ED">
            <w:pPr>
              <w:pStyle w:val="TableParagraph"/>
              <w:numPr>
                <w:ilvl w:val="0"/>
                <w:numId w:val="22"/>
              </w:numPr>
              <w:tabs>
                <w:tab w:val="left" w:pos="466"/>
                <w:tab w:val="left" w:pos="467"/>
              </w:tabs>
              <w:ind w:hanging="361"/>
              <w:rPr>
                <w:rFonts w:asciiTheme="minorHAnsi" w:hAnsiTheme="minorHAnsi" w:cstheme="minorHAnsi"/>
                <w:sz w:val="18"/>
              </w:rPr>
            </w:pPr>
            <w:r w:rsidRPr="0005762F">
              <w:rPr>
                <w:rFonts w:asciiTheme="minorHAnsi" w:hAnsiTheme="minorHAnsi" w:cstheme="minorHAnsi"/>
                <w:sz w:val="18"/>
              </w:rPr>
              <w:t>Executed Funding Agreement</w:t>
            </w:r>
          </w:p>
        </w:tc>
        <w:tc>
          <w:tcPr>
            <w:tcW w:w="2960" w:type="dxa"/>
          </w:tcPr>
          <w:p w14:paraId="7BBC3162" w14:textId="130999B6" w:rsidR="00BF2A44" w:rsidRPr="0005762F" w:rsidRDefault="00BF2A44" w:rsidP="003700ED">
            <w:pPr>
              <w:pStyle w:val="TableParagraph"/>
              <w:ind w:left="108" w:right="88"/>
              <w:rPr>
                <w:rFonts w:asciiTheme="minorHAnsi" w:hAnsiTheme="minorHAnsi" w:cstheme="minorHAnsi"/>
                <w:sz w:val="18"/>
              </w:rPr>
            </w:pPr>
            <w:r w:rsidRPr="0005762F">
              <w:rPr>
                <w:rFonts w:asciiTheme="minorHAnsi" w:hAnsiTheme="minorHAnsi" w:cstheme="minorHAnsi"/>
                <w:sz w:val="18"/>
              </w:rPr>
              <w:t>The project has been officially announced</w:t>
            </w:r>
            <w:r w:rsidR="0005762F" w:rsidRPr="0005762F">
              <w:rPr>
                <w:rFonts w:asciiTheme="minorHAnsi" w:hAnsiTheme="minorHAnsi" w:cstheme="minorHAnsi"/>
                <w:sz w:val="18"/>
              </w:rPr>
              <w:t>,</w:t>
            </w:r>
            <w:r w:rsidRPr="0005762F">
              <w:rPr>
                <w:rFonts w:asciiTheme="minorHAnsi" w:hAnsiTheme="minorHAnsi" w:cstheme="minorHAnsi"/>
                <w:sz w:val="18"/>
              </w:rPr>
              <w:t xml:space="preserve"> and a Funding Agreement has been executed between parties.</w:t>
            </w:r>
          </w:p>
        </w:tc>
      </w:tr>
      <w:tr w:rsidR="00BF2A44" w:rsidRPr="0005762F" w14:paraId="3E5B35FA" w14:textId="77777777" w:rsidTr="003700ED">
        <w:trPr>
          <w:trHeight w:val="1037"/>
        </w:trPr>
        <w:tc>
          <w:tcPr>
            <w:tcW w:w="567" w:type="dxa"/>
            <w:shd w:val="clear" w:color="auto" w:fill="E4B8B7"/>
          </w:tcPr>
          <w:p w14:paraId="36A516B0" w14:textId="77777777" w:rsidR="00BF2A44" w:rsidRPr="0005762F" w:rsidRDefault="00BF2A44" w:rsidP="003700ED">
            <w:pPr>
              <w:pStyle w:val="TableParagraph"/>
              <w:ind w:left="107"/>
              <w:rPr>
                <w:rFonts w:asciiTheme="minorHAnsi" w:hAnsiTheme="minorHAnsi" w:cstheme="minorHAnsi"/>
                <w:sz w:val="18"/>
              </w:rPr>
            </w:pPr>
            <w:r w:rsidRPr="0005762F">
              <w:rPr>
                <w:rFonts w:asciiTheme="minorHAnsi" w:hAnsiTheme="minorHAnsi" w:cstheme="minorHAnsi"/>
                <w:sz w:val="18"/>
              </w:rPr>
              <w:t>2.</w:t>
            </w:r>
          </w:p>
        </w:tc>
        <w:tc>
          <w:tcPr>
            <w:tcW w:w="1860" w:type="dxa"/>
            <w:shd w:val="clear" w:color="auto" w:fill="E4B8B7"/>
          </w:tcPr>
          <w:p w14:paraId="76643DC5" w14:textId="77777777" w:rsidR="00BF2A44" w:rsidRPr="0005762F" w:rsidRDefault="00BF2A44" w:rsidP="003700ED">
            <w:pPr>
              <w:pStyle w:val="TableParagraph"/>
              <w:ind w:left="108" w:right="93"/>
              <w:rPr>
                <w:rFonts w:asciiTheme="minorHAnsi" w:hAnsiTheme="minorHAnsi" w:cstheme="minorHAnsi"/>
                <w:sz w:val="18"/>
              </w:rPr>
            </w:pPr>
            <w:r w:rsidRPr="0005762F">
              <w:rPr>
                <w:rFonts w:asciiTheme="minorHAnsi" w:hAnsiTheme="minorHAnsi" w:cstheme="minorHAnsi"/>
                <w:sz w:val="18"/>
              </w:rPr>
              <w:t>Construction contract executed</w:t>
            </w:r>
          </w:p>
        </w:tc>
        <w:tc>
          <w:tcPr>
            <w:tcW w:w="1117" w:type="dxa"/>
            <w:shd w:val="clear" w:color="auto" w:fill="E4B8B7"/>
          </w:tcPr>
          <w:p w14:paraId="7EA2949E" w14:textId="77777777" w:rsidR="00BF2A44" w:rsidRPr="0005762F" w:rsidRDefault="00BF2A44" w:rsidP="003700ED">
            <w:pPr>
              <w:pStyle w:val="TableParagraph"/>
              <w:ind w:left="108"/>
              <w:jc w:val="center"/>
              <w:rPr>
                <w:rFonts w:asciiTheme="minorHAnsi" w:hAnsiTheme="minorHAnsi" w:cstheme="minorHAnsi"/>
                <w:sz w:val="18"/>
              </w:rPr>
            </w:pPr>
            <w:r w:rsidRPr="0005762F">
              <w:rPr>
                <w:rFonts w:asciiTheme="minorHAnsi" w:hAnsiTheme="minorHAnsi" w:cstheme="minorHAnsi"/>
                <w:sz w:val="18"/>
              </w:rPr>
              <w:t>35%</w:t>
            </w:r>
          </w:p>
        </w:tc>
        <w:tc>
          <w:tcPr>
            <w:tcW w:w="3419" w:type="dxa"/>
            <w:shd w:val="clear" w:color="auto" w:fill="E4B8B7"/>
          </w:tcPr>
          <w:p w14:paraId="3E2C5A86" w14:textId="77777777" w:rsidR="00BF2A44" w:rsidRPr="0005762F" w:rsidRDefault="00BF2A44" w:rsidP="003700ED">
            <w:pPr>
              <w:pStyle w:val="TableParagraph"/>
              <w:numPr>
                <w:ilvl w:val="0"/>
                <w:numId w:val="21"/>
              </w:numPr>
              <w:tabs>
                <w:tab w:val="left" w:pos="466"/>
                <w:tab w:val="left" w:pos="467"/>
              </w:tabs>
              <w:ind w:hanging="361"/>
              <w:rPr>
                <w:rFonts w:asciiTheme="minorHAnsi" w:hAnsiTheme="minorHAnsi" w:cstheme="minorHAnsi"/>
                <w:sz w:val="18"/>
              </w:rPr>
            </w:pPr>
            <w:r w:rsidRPr="0005762F">
              <w:rPr>
                <w:rFonts w:asciiTheme="minorHAnsi" w:hAnsiTheme="minorHAnsi" w:cstheme="minorHAnsi"/>
                <w:sz w:val="18"/>
              </w:rPr>
              <w:t>Executed construction contract</w:t>
            </w:r>
          </w:p>
          <w:p w14:paraId="46999A86" w14:textId="77777777" w:rsidR="00BF2A44" w:rsidRPr="0005762F" w:rsidRDefault="00BF2A44" w:rsidP="003700ED">
            <w:pPr>
              <w:pStyle w:val="TableParagraph"/>
              <w:numPr>
                <w:ilvl w:val="0"/>
                <w:numId w:val="21"/>
              </w:numPr>
              <w:tabs>
                <w:tab w:val="left" w:pos="466"/>
                <w:tab w:val="left" w:pos="467"/>
              </w:tabs>
              <w:ind w:hanging="361"/>
              <w:rPr>
                <w:rFonts w:asciiTheme="minorHAnsi" w:hAnsiTheme="minorHAnsi" w:cstheme="minorHAnsi"/>
                <w:sz w:val="18"/>
              </w:rPr>
            </w:pPr>
            <w:r w:rsidRPr="0005762F">
              <w:rPr>
                <w:rFonts w:asciiTheme="minorHAnsi" w:hAnsiTheme="minorHAnsi" w:cstheme="minorHAnsi"/>
                <w:sz w:val="18"/>
              </w:rPr>
              <w:t>Planning and building permits</w:t>
            </w:r>
          </w:p>
          <w:p w14:paraId="0DC9EA56" w14:textId="77777777" w:rsidR="00BF2A44" w:rsidRPr="0005762F" w:rsidRDefault="00BF2A44" w:rsidP="003700ED">
            <w:pPr>
              <w:pStyle w:val="TableParagraph"/>
              <w:numPr>
                <w:ilvl w:val="0"/>
                <w:numId w:val="21"/>
              </w:numPr>
              <w:tabs>
                <w:tab w:val="left" w:pos="466"/>
                <w:tab w:val="left" w:pos="467"/>
              </w:tabs>
              <w:ind w:right="96"/>
              <w:rPr>
                <w:rFonts w:asciiTheme="minorHAnsi" w:hAnsiTheme="minorHAnsi" w:cstheme="minorHAnsi"/>
                <w:sz w:val="18"/>
              </w:rPr>
            </w:pPr>
            <w:r w:rsidRPr="0005762F">
              <w:rPr>
                <w:rFonts w:asciiTheme="minorHAnsi" w:hAnsiTheme="minorHAnsi" w:cstheme="minorHAnsi"/>
                <w:sz w:val="18"/>
              </w:rPr>
              <w:t>Construction program, including forecast cash flows</w:t>
            </w:r>
          </w:p>
        </w:tc>
        <w:tc>
          <w:tcPr>
            <w:tcW w:w="2960" w:type="dxa"/>
            <w:shd w:val="clear" w:color="auto" w:fill="E4B8B7"/>
          </w:tcPr>
          <w:p w14:paraId="162FAF0D" w14:textId="77777777" w:rsidR="00BF2A44" w:rsidRPr="0005762F" w:rsidRDefault="00BF2A44" w:rsidP="003700ED">
            <w:pPr>
              <w:pStyle w:val="TableParagraph"/>
              <w:ind w:left="108" w:right="185"/>
              <w:rPr>
                <w:rFonts w:asciiTheme="minorHAnsi" w:hAnsiTheme="minorHAnsi" w:cstheme="minorHAnsi"/>
                <w:sz w:val="18"/>
              </w:rPr>
            </w:pPr>
            <w:r w:rsidRPr="0005762F">
              <w:rPr>
                <w:rFonts w:asciiTheme="minorHAnsi" w:hAnsiTheme="minorHAnsi" w:cstheme="minorHAnsi"/>
                <w:sz w:val="18"/>
              </w:rPr>
              <w:t>The project has an executed contract with a contractor.</w:t>
            </w:r>
          </w:p>
        </w:tc>
      </w:tr>
      <w:tr w:rsidR="00BF2A44" w:rsidRPr="0005762F" w14:paraId="7B253222" w14:textId="77777777" w:rsidTr="003700ED">
        <w:trPr>
          <w:trHeight w:val="981"/>
        </w:trPr>
        <w:tc>
          <w:tcPr>
            <w:tcW w:w="567" w:type="dxa"/>
          </w:tcPr>
          <w:p w14:paraId="4C3290C3" w14:textId="77777777" w:rsidR="00BF2A44" w:rsidRPr="0005762F" w:rsidRDefault="00BF2A44" w:rsidP="003700ED">
            <w:pPr>
              <w:pStyle w:val="TableParagraph"/>
              <w:ind w:left="107"/>
              <w:rPr>
                <w:rFonts w:asciiTheme="minorHAnsi" w:hAnsiTheme="minorHAnsi" w:cstheme="minorHAnsi"/>
                <w:sz w:val="18"/>
              </w:rPr>
            </w:pPr>
            <w:r w:rsidRPr="0005762F">
              <w:rPr>
                <w:rFonts w:asciiTheme="minorHAnsi" w:hAnsiTheme="minorHAnsi" w:cstheme="minorHAnsi"/>
                <w:sz w:val="18"/>
              </w:rPr>
              <w:t>3.</w:t>
            </w:r>
          </w:p>
        </w:tc>
        <w:tc>
          <w:tcPr>
            <w:tcW w:w="1860" w:type="dxa"/>
          </w:tcPr>
          <w:p w14:paraId="4AE8539E" w14:textId="77777777" w:rsidR="00BF2A44" w:rsidRPr="0005762F" w:rsidRDefault="00BF2A44" w:rsidP="003700ED">
            <w:pPr>
              <w:pStyle w:val="TableParagraph"/>
              <w:ind w:left="108" w:right="93"/>
              <w:rPr>
                <w:rFonts w:asciiTheme="minorHAnsi" w:hAnsiTheme="minorHAnsi" w:cstheme="minorHAnsi"/>
                <w:sz w:val="18"/>
              </w:rPr>
            </w:pPr>
            <w:r w:rsidRPr="0005762F">
              <w:rPr>
                <w:rFonts w:asciiTheme="minorHAnsi" w:hAnsiTheme="minorHAnsi" w:cstheme="minorHAnsi"/>
                <w:sz w:val="18"/>
              </w:rPr>
              <w:t>Construction 50% mid- point</w:t>
            </w:r>
          </w:p>
        </w:tc>
        <w:tc>
          <w:tcPr>
            <w:tcW w:w="1117" w:type="dxa"/>
          </w:tcPr>
          <w:p w14:paraId="4DDCB8E0" w14:textId="77777777" w:rsidR="00BF2A44" w:rsidRPr="0005762F" w:rsidRDefault="00BF2A44" w:rsidP="003700ED">
            <w:pPr>
              <w:pStyle w:val="TableParagraph"/>
              <w:ind w:left="108"/>
              <w:jc w:val="center"/>
              <w:rPr>
                <w:rFonts w:asciiTheme="minorHAnsi" w:hAnsiTheme="minorHAnsi" w:cstheme="minorHAnsi"/>
                <w:sz w:val="18"/>
              </w:rPr>
            </w:pPr>
            <w:r w:rsidRPr="0005762F">
              <w:rPr>
                <w:rFonts w:asciiTheme="minorHAnsi" w:hAnsiTheme="minorHAnsi" w:cstheme="minorHAnsi"/>
                <w:sz w:val="18"/>
              </w:rPr>
              <w:t>35%</w:t>
            </w:r>
          </w:p>
        </w:tc>
        <w:tc>
          <w:tcPr>
            <w:tcW w:w="3419" w:type="dxa"/>
          </w:tcPr>
          <w:p w14:paraId="27AD5978" w14:textId="77777777" w:rsidR="00BF2A44" w:rsidRPr="0005762F" w:rsidRDefault="00BF2A44" w:rsidP="003700ED">
            <w:pPr>
              <w:pStyle w:val="TableParagraph"/>
              <w:numPr>
                <w:ilvl w:val="0"/>
                <w:numId w:val="20"/>
              </w:numPr>
              <w:tabs>
                <w:tab w:val="left" w:pos="466"/>
                <w:tab w:val="left" w:pos="467"/>
              </w:tabs>
              <w:ind w:hanging="361"/>
              <w:rPr>
                <w:rFonts w:asciiTheme="minorHAnsi" w:hAnsiTheme="minorHAnsi" w:cstheme="minorHAnsi"/>
                <w:sz w:val="18"/>
              </w:rPr>
            </w:pPr>
            <w:r w:rsidRPr="0005762F">
              <w:rPr>
                <w:rFonts w:asciiTheme="minorHAnsi" w:hAnsiTheme="minorHAnsi" w:cstheme="minorHAnsi"/>
                <w:sz w:val="18"/>
              </w:rPr>
              <w:t>Progress photographs</w:t>
            </w:r>
          </w:p>
          <w:p w14:paraId="404E203E" w14:textId="77777777" w:rsidR="00BF2A44" w:rsidRPr="0005762F" w:rsidRDefault="00BF2A44" w:rsidP="003700ED">
            <w:pPr>
              <w:pStyle w:val="TableParagraph"/>
              <w:numPr>
                <w:ilvl w:val="0"/>
                <w:numId w:val="20"/>
              </w:numPr>
              <w:tabs>
                <w:tab w:val="left" w:pos="466"/>
                <w:tab w:val="left" w:pos="467"/>
              </w:tabs>
              <w:ind w:hanging="361"/>
              <w:rPr>
                <w:rFonts w:asciiTheme="minorHAnsi" w:hAnsiTheme="minorHAnsi" w:cstheme="minorHAnsi"/>
                <w:sz w:val="18"/>
              </w:rPr>
            </w:pPr>
            <w:r w:rsidRPr="0005762F">
              <w:rPr>
                <w:rFonts w:asciiTheme="minorHAnsi" w:hAnsiTheme="minorHAnsi" w:cstheme="minorHAnsi"/>
                <w:sz w:val="18"/>
              </w:rPr>
              <w:t>Updated construction program</w:t>
            </w:r>
          </w:p>
          <w:p w14:paraId="1037C796" w14:textId="77777777" w:rsidR="00BF2A44" w:rsidRPr="0005762F" w:rsidRDefault="00BF2A44" w:rsidP="003700ED">
            <w:pPr>
              <w:pStyle w:val="TableParagraph"/>
              <w:numPr>
                <w:ilvl w:val="0"/>
                <w:numId w:val="20"/>
              </w:numPr>
              <w:tabs>
                <w:tab w:val="left" w:pos="466"/>
                <w:tab w:val="left" w:pos="467"/>
              </w:tabs>
              <w:ind w:hanging="361"/>
              <w:rPr>
                <w:rFonts w:asciiTheme="minorHAnsi" w:hAnsiTheme="minorHAnsi" w:cstheme="minorHAnsi"/>
                <w:sz w:val="18"/>
              </w:rPr>
            </w:pPr>
            <w:r w:rsidRPr="0005762F">
              <w:rPr>
                <w:rFonts w:asciiTheme="minorHAnsi" w:hAnsiTheme="minorHAnsi" w:cstheme="minorHAnsi"/>
                <w:sz w:val="18"/>
              </w:rPr>
              <w:t>Site meeting minutes</w:t>
            </w:r>
          </w:p>
          <w:p w14:paraId="46F08FE5" w14:textId="77777777" w:rsidR="00BF2A44" w:rsidRPr="0005762F" w:rsidRDefault="00BF2A44" w:rsidP="003700ED">
            <w:pPr>
              <w:pStyle w:val="TableParagraph"/>
              <w:numPr>
                <w:ilvl w:val="0"/>
                <w:numId w:val="20"/>
              </w:numPr>
              <w:tabs>
                <w:tab w:val="left" w:pos="466"/>
                <w:tab w:val="left" w:pos="467"/>
              </w:tabs>
              <w:ind w:hanging="361"/>
              <w:rPr>
                <w:rFonts w:asciiTheme="minorHAnsi" w:hAnsiTheme="minorHAnsi" w:cstheme="minorHAnsi"/>
                <w:sz w:val="18"/>
              </w:rPr>
            </w:pPr>
            <w:r w:rsidRPr="0005762F">
              <w:rPr>
                <w:rFonts w:asciiTheme="minorHAnsi" w:hAnsiTheme="minorHAnsi" w:cstheme="minorHAnsi"/>
                <w:sz w:val="18"/>
              </w:rPr>
              <w:t>Payment schedule / certificate</w:t>
            </w:r>
          </w:p>
        </w:tc>
        <w:tc>
          <w:tcPr>
            <w:tcW w:w="2960" w:type="dxa"/>
          </w:tcPr>
          <w:p w14:paraId="15CD2C32" w14:textId="77777777" w:rsidR="00BF2A44" w:rsidRPr="0005762F" w:rsidRDefault="00BF2A44" w:rsidP="003700ED">
            <w:pPr>
              <w:pStyle w:val="TableParagraph"/>
              <w:ind w:left="108" w:right="191"/>
              <w:rPr>
                <w:rFonts w:asciiTheme="minorHAnsi" w:hAnsiTheme="minorHAnsi" w:cstheme="minorHAnsi"/>
                <w:sz w:val="18"/>
              </w:rPr>
            </w:pPr>
            <w:r w:rsidRPr="0005762F">
              <w:rPr>
                <w:rFonts w:asciiTheme="minorHAnsi" w:hAnsiTheme="minorHAnsi" w:cstheme="minorHAnsi"/>
                <w:sz w:val="18"/>
              </w:rPr>
              <w:t>The project is well underway, and evidence confirms that the project is 50% complete based on the program of works.</w:t>
            </w:r>
          </w:p>
        </w:tc>
      </w:tr>
      <w:tr w:rsidR="00BF2A44" w:rsidRPr="0005762F" w14:paraId="5B11000A" w14:textId="77777777" w:rsidTr="003700ED">
        <w:trPr>
          <w:trHeight w:val="1408"/>
        </w:trPr>
        <w:tc>
          <w:tcPr>
            <w:tcW w:w="567" w:type="dxa"/>
            <w:shd w:val="clear" w:color="auto" w:fill="E4B8B7"/>
          </w:tcPr>
          <w:p w14:paraId="5D01367D" w14:textId="77777777" w:rsidR="00BF2A44" w:rsidRPr="0005762F" w:rsidRDefault="00BF2A44" w:rsidP="003700ED">
            <w:pPr>
              <w:pStyle w:val="TableParagraph"/>
              <w:ind w:left="107"/>
              <w:rPr>
                <w:rFonts w:asciiTheme="minorHAnsi" w:hAnsiTheme="minorHAnsi" w:cstheme="minorHAnsi"/>
                <w:sz w:val="18"/>
              </w:rPr>
            </w:pPr>
            <w:r w:rsidRPr="0005762F">
              <w:rPr>
                <w:rFonts w:asciiTheme="minorHAnsi" w:hAnsiTheme="minorHAnsi" w:cstheme="minorHAnsi"/>
                <w:sz w:val="18"/>
              </w:rPr>
              <w:t>4.</w:t>
            </w:r>
          </w:p>
        </w:tc>
        <w:tc>
          <w:tcPr>
            <w:tcW w:w="1860" w:type="dxa"/>
            <w:shd w:val="clear" w:color="auto" w:fill="E4B8B7"/>
          </w:tcPr>
          <w:p w14:paraId="1294483B" w14:textId="4F031DA3" w:rsidR="00BF2A44" w:rsidRPr="0005762F" w:rsidRDefault="00BF2A44" w:rsidP="003700ED">
            <w:pPr>
              <w:pStyle w:val="TableParagraph"/>
              <w:ind w:left="108" w:right="93"/>
              <w:rPr>
                <w:rFonts w:asciiTheme="minorHAnsi" w:hAnsiTheme="minorHAnsi" w:cstheme="minorHAnsi"/>
                <w:sz w:val="18"/>
              </w:rPr>
            </w:pPr>
            <w:r w:rsidRPr="0005762F">
              <w:rPr>
                <w:rFonts w:asciiTheme="minorHAnsi" w:hAnsiTheme="minorHAnsi" w:cstheme="minorHAnsi"/>
                <w:sz w:val="18"/>
              </w:rPr>
              <w:t>Construction complete</w:t>
            </w:r>
            <w:r w:rsidR="0005762F">
              <w:rPr>
                <w:rFonts w:asciiTheme="minorHAnsi" w:hAnsiTheme="minorHAnsi" w:cstheme="minorHAnsi"/>
                <w:sz w:val="18"/>
              </w:rPr>
              <w:t>d</w:t>
            </w:r>
          </w:p>
        </w:tc>
        <w:tc>
          <w:tcPr>
            <w:tcW w:w="1117" w:type="dxa"/>
            <w:shd w:val="clear" w:color="auto" w:fill="E4B8B7"/>
          </w:tcPr>
          <w:p w14:paraId="5DA3CBB6" w14:textId="77777777" w:rsidR="00BF2A44" w:rsidRPr="0005762F" w:rsidRDefault="00BF2A44" w:rsidP="003700ED">
            <w:pPr>
              <w:pStyle w:val="TableParagraph"/>
              <w:ind w:left="108"/>
              <w:jc w:val="center"/>
              <w:rPr>
                <w:rFonts w:asciiTheme="minorHAnsi" w:hAnsiTheme="minorHAnsi" w:cstheme="minorHAnsi"/>
                <w:sz w:val="18"/>
              </w:rPr>
            </w:pPr>
            <w:r w:rsidRPr="0005762F">
              <w:rPr>
                <w:rFonts w:asciiTheme="minorHAnsi" w:hAnsiTheme="minorHAnsi" w:cstheme="minorHAnsi"/>
                <w:sz w:val="18"/>
              </w:rPr>
              <w:t>5%</w:t>
            </w:r>
          </w:p>
        </w:tc>
        <w:tc>
          <w:tcPr>
            <w:tcW w:w="3419" w:type="dxa"/>
            <w:shd w:val="clear" w:color="auto" w:fill="E4B8B7"/>
          </w:tcPr>
          <w:p w14:paraId="6FCADB82" w14:textId="77777777" w:rsidR="00BF2A44" w:rsidRPr="0005762F" w:rsidRDefault="00BF2A44" w:rsidP="003700ED">
            <w:pPr>
              <w:pStyle w:val="TableParagraph"/>
              <w:numPr>
                <w:ilvl w:val="0"/>
                <w:numId w:val="19"/>
              </w:numPr>
              <w:tabs>
                <w:tab w:val="left" w:pos="466"/>
                <w:tab w:val="left" w:pos="467"/>
              </w:tabs>
              <w:rPr>
                <w:rFonts w:asciiTheme="minorHAnsi" w:hAnsiTheme="minorHAnsi" w:cstheme="minorHAnsi"/>
                <w:sz w:val="18"/>
              </w:rPr>
            </w:pPr>
            <w:r w:rsidRPr="0005762F">
              <w:rPr>
                <w:rFonts w:asciiTheme="minorHAnsi" w:hAnsiTheme="minorHAnsi" w:cstheme="minorHAnsi"/>
                <w:sz w:val="18"/>
              </w:rPr>
              <w:t>Completion photographs</w:t>
            </w:r>
          </w:p>
          <w:p w14:paraId="5453F4A0" w14:textId="77777777" w:rsidR="00BF2A44" w:rsidRPr="0005762F" w:rsidRDefault="00BF2A44" w:rsidP="003700ED">
            <w:pPr>
              <w:pStyle w:val="TableParagraph"/>
              <w:numPr>
                <w:ilvl w:val="0"/>
                <w:numId w:val="19"/>
              </w:numPr>
              <w:tabs>
                <w:tab w:val="left" w:pos="466"/>
                <w:tab w:val="left" w:pos="467"/>
              </w:tabs>
              <w:rPr>
                <w:rFonts w:asciiTheme="minorHAnsi" w:hAnsiTheme="minorHAnsi" w:cstheme="minorHAnsi"/>
                <w:sz w:val="18"/>
              </w:rPr>
            </w:pPr>
            <w:r w:rsidRPr="0005762F">
              <w:rPr>
                <w:rFonts w:asciiTheme="minorHAnsi" w:hAnsiTheme="minorHAnsi" w:cstheme="minorHAnsi"/>
                <w:sz w:val="18"/>
              </w:rPr>
              <w:t>As-built drawings (plans)</w:t>
            </w:r>
          </w:p>
          <w:p w14:paraId="33DC7545" w14:textId="77777777" w:rsidR="00BF2A44" w:rsidRPr="0005762F" w:rsidRDefault="00BF2A44" w:rsidP="003700ED">
            <w:pPr>
              <w:pStyle w:val="TableParagraph"/>
              <w:numPr>
                <w:ilvl w:val="0"/>
                <w:numId w:val="19"/>
              </w:numPr>
              <w:tabs>
                <w:tab w:val="left" w:pos="466"/>
                <w:tab w:val="left" w:pos="467"/>
              </w:tabs>
              <w:rPr>
                <w:rFonts w:asciiTheme="minorHAnsi" w:hAnsiTheme="minorHAnsi" w:cstheme="minorHAnsi"/>
                <w:sz w:val="18"/>
              </w:rPr>
            </w:pPr>
            <w:r w:rsidRPr="0005762F">
              <w:rPr>
                <w:rFonts w:asciiTheme="minorHAnsi" w:hAnsiTheme="minorHAnsi" w:cstheme="minorHAnsi"/>
                <w:sz w:val="18"/>
              </w:rPr>
              <w:t>Occupancy permit</w:t>
            </w:r>
          </w:p>
          <w:p w14:paraId="2B8B950F" w14:textId="77777777" w:rsidR="00BF2A44" w:rsidRPr="0005762F" w:rsidRDefault="00BF2A44" w:rsidP="003700ED">
            <w:pPr>
              <w:pStyle w:val="TableParagraph"/>
              <w:numPr>
                <w:ilvl w:val="0"/>
                <w:numId w:val="19"/>
              </w:numPr>
              <w:tabs>
                <w:tab w:val="left" w:pos="466"/>
                <w:tab w:val="left" w:pos="467"/>
              </w:tabs>
              <w:rPr>
                <w:rFonts w:asciiTheme="minorHAnsi" w:hAnsiTheme="minorHAnsi" w:cstheme="minorHAnsi"/>
                <w:sz w:val="18"/>
              </w:rPr>
            </w:pPr>
            <w:r w:rsidRPr="0005762F">
              <w:rPr>
                <w:rFonts w:asciiTheme="minorHAnsi" w:hAnsiTheme="minorHAnsi" w:cstheme="minorHAnsi"/>
                <w:sz w:val="18"/>
              </w:rPr>
              <w:t>Practical completion certificate</w:t>
            </w:r>
          </w:p>
          <w:p w14:paraId="24E234BF" w14:textId="77777777" w:rsidR="00BF2A44" w:rsidRPr="0005762F" w:rsidRDefault="00BF2A44" w:rsidP="003700ED">
            <w:pPr>
              <w:pStyle w:val="TableParagraph"/>
              <w:numPr>
                <w:ilvl w:val="0"/>
                <w:numId w:val="19"/>
              </w:numPr>
              <w:tabs>
                <w:tab w:val="left" w:pos="466"/>
                <w:tab w:val="left" w:pos="467"/>
              </w:tabs>
              <w:rPr>
                <w:rFonts w:asciiTheme="minorHAnsi" w:hAnsiTheme="minorHAnsi" w:cstheme="minorHAnsi"/>
                <w:sz w:val="18"/>
              </w:rPr>
            </w:pPr>
            <w:r w:rsidRPr="0005762F">
              <w:rPr>
                <w:rFonts w:asciiTheme="minorHAnsi" w:hAnsiTheme="minorHAnsi" w:cstheme="minorHAnsi"/>
                <w:sz w:val="18"/>
              </w:rPr>
              <w:t>Final payment schedule</w:t>
            </w:r>
          </w:p>
          <w:p w14:paraId="150E4421" w14:textId="77777777" w:rsidR="00BF2A44" w:rsidRPr="0005762F" w:rsidRDefault="00BF2A44" w:rsidP="003700ED">
            <w:pPr>
              <w:pStyle w:val="TableParagraph"/>
              <w:numPr>
                <w:ilvl w:val="0"/>
                <w:numId w:val="19"/>
              </w:numPr>
              <w:tabs>
                <w:tab w:val="left" w:pos="466"/>
                <w:tab w:val="left" w:pos="467"/>
              </w:tabs>
              <w:rPr>
                <w:rFonts w:asciiTheme="minorHAnsi" w:hAnsiTheme="minorHAnsi" w:cstheme="minorHAnsi"/>
                <w:sz w:val="18"/>
              </w:rPr>
            </w:pPr>
            <w:r w:rsidRPr="0005762F">
              <w:rPr>
                <w:rFonts w:asciiTheme="minorHAnsi" w:hAnsiTheme="minorHAnsi" w:cstheme="minorHAnsi"/>
                <w:sz w:val="18"/>
              </w:rPr>
              <w:t>Defects list</w:t>
            </w:r>
          </w:p>
        </w:tc>
        <w:tc>
          <w:tcPr>
            <w:tcW w:w="2960" w:type="dxa"/>
            <w:shd w:val="clear" w:color="auto" w:fill="E4B8B7"/>
          </w:tcPr>
          <w:p w14:paraId="5F585711" w14:textId="7B09A338" w:rsidR="00BF2A44" w:rsidRPr="0005762F" w:rsidRDefault="00BF2A44" w:rsidP="003700ED">
            <w:pPr>
              <w:pStyle w:val="TableParagraph"/>
              <w:ind w:left="108" w:right="340"/>
              <w:rPr>
                <w:rFonts w:asciiTheme="minorHAnsi" w:hAnsiTheme="minorHAnsi" w:cstheme="minorHAnsi"/>
                <w:sz w:val="18"/>
              </w:rPr>
            </w:pPr>
            <w:r w:rsidRPr="0005762F">
              <w:rPr>
                <w:rFonts w:asciiTheme="minorHAnsi" w:hAnsiTheme="minorHAnsi" w:cstheme="minorHAnsi"/>
                <w:sz w:val="18"/>
              </w:rPr>
              <w:t>All building works are complete</w:t>
            </w:r>
            <w:r w:rsidR="0005762F">
              <w:rPr>
                <w:rFonts w:asciiTheme="minorHAnsi" w:hAnsiTheme="minorHAnsi" w:cstheme="minorHAnsi"/>
                <w:sz w:val="18"/>
              </w:rPr>
              <w:t>d,</w:t>
            </w:r>
            <w:r w:rsidRPr="0005762F">
              <w:rPr>
                <w:rFonts w:asciiTheme="minorHAnsi" w:hAnsiTheme="minorHAnsi" w:cstheme="minorHAnsi"/>
                <w:sz w:val="18"/>
              </w:rPr>
              <w:t xml:space="preserve"> and the facility is able to be occupied and commence operations.</w:t>
            </w:r>
          </w:p>
        </w:tc>
      </w:tr>
    </w:tbl>
    <w:p w14:paraId="363B69CF" w14:textId="77777777" w:rsidR="00BF2A44" w:rsidRDefault="00BF2A44" w:rsidP="00BF2A44">
      <w:pPr>
        <w:pStyle w:val="BodyText"/>
        <w:spacing w:before="7"/>
        <w:rPr>
          <w:rFonts w:asciiTheme="minorHAnsi" w:hAnsiTheme="minorHAnsi" w:cstheme="minorHAnsi"/>
          <w:sz w:val="19"/>
        </w:rPr>
      </w:pPr>
    </w:p>
    <w:p w14:paraId="765AC78B" w14:textId="77777777" w:rsidR="001A6520" w:rsidRDefault="001A6520" w:rsidP="00BF2A44">
      <w:pPr>
        <w:pStyle w:val="BodyText"/>
        <w:spacing w:before="7"/>
        <w:rPr>
          <w:rFonts w:asciiTheme="minorHAnsi" w:hAnsiTheme="minorHAnsi" w:cstheme="minorHAnsi"/>
          <w:sz w:val="19"/>
        </w:rPr>
      </w:pPr>
    </w:p>
    <w:p w14:paraId="680F3CB4" w14:textId="77777777" w:rsidR="001A6520" w:rsidRPr="0005762F" w:rsidRDefault="001A6520" w:rsidP="00BF2A44">
      <w:pPr>
        <w:pStyle w:val="BodyText"/>
        <w:spacing w:before="7"/>
        <w:rPr>
          <w:rFonts w:asciiTheme="minorHAnsi" w:hAnsiTheme="minorHAnsi" w:cstheme="minorHAnsi"/>
          <w:sz w:val="19"/>
        </w:rPr>
      </w:pPr>
    </w:p>
    <w:p w14:paraId="20917260" w14:textId="53FD87F5" w:rsidR="003700ED" w:rsidRPr="001A6520" w:rsidRDefault="00BF2A44" w:rsidP="001A6520">
      <w:pPr>
        <w:pStyle w:val="ListParagraph"/>
        <w:numPr>
          <w:ilvl w:val="1"/>
          <w:numId w:val="27"/>
        </w:numPr>
        <w:ind w:left="567" w:hanging="567"/>
        <w:rPr>
          <w:rFonts w:asciiTheme="minorHAnsi" w:hAnsiTheme="minorHAnsi" w:cstheme="minorHAnsi"/>
          <w:sz w:val="20"/>
          <w:szCs w:val="20"/>
        </w:rPr>
      </w:pPr>
      <w:r w:rsidRPr="0005762F">
        <w:rPr>
          <w:rFonts w:asciiTheme="minorHAnsi" w:hAnsiTheme="minorHAnsi" w:cstheme="minorHAnsi"/>
          <w:sz w:val="20"/>
          <w:szCs w:val="20"/>
        </w:rPr>
        <w:lastRenderedPageBreak/>
        <w:t>As part of monthly reports submitted to the Department, the sector body will submit evidence of all milestones reached by projects in that reporting period. The Department will make the appropriate payment to the sector body if evidence suitably demonstrates the milestone being reached.</w:t>
      </w:r>
    </w:p>
    <w:p w14:paraId="41B94E0B" w14:textId="77777777" w:rsidR="00BF2A44" w:rsidRPr="001A6520" w:rsidRDefault="00BF2A44" w:rsidP="001A6520">
      <w:pPr>
        <w:pStyle w:val="Heading1"/>
        <w:numPr>
          <w:ilvl w:val="0"/>
          <w:numId w:val="27"/>
        </w:numPr>
        <w:tabs>
          <w:tab w:val="left" w:pos="1008"/>
        </w:tabs>
        <w:ind w:left="720" w:hanging="720"/>
        <w:rPr>
          <w:rFonts w:asciiTheme="minorHAnsi" w:hAnsiTheme="minorHAnsi" w:cstheme="minorHAnsi"/>
          <w:color w:val="C00000"/>
        </w:rPr>
      </w:pPr>
      <w:bookmarkStart w:id="30" w:name="12._Administration_allowance"/>
      <w:bookmarkStart w:id="31" w:name="_Toc138668236"/>
      <w:bookmarkStart w:id="32" w:name="_Toc210059233"/>
      <w:bookmarkEnd w:id="30"/>
      <w:r w:rsidRPr="0005762F">
        <w:rPr>
          <w:rFonts w:asciiTheme="minorHAnsi" w:hAnsiTheme="minorHAnsi" w:cstheme="minorHAnsi"/>
          <w:color w:val="C00000"/>
        </w:rPr>
        <w:t>Administration allowance</w:t>
      </w:r>
      <w:bookmarkEnd w:id="31"/>
      <w:bookmarkEnd w:id="32"/>
    </w:p>
    <w:p w14:paraId="7CF3CF2A" w14:textId="77777777" w:rsidR="00BF2A44" w:rsidRPr="0005762F" w:rsidRDefault="00BF2A44" w:rsidP="00090B82">
      <w:pPr>
        <w:pStyle w:val="ListParagraph"/>
        <w:numPr>
          <w:ilvl w:val="1"/>
          <w:numId w:val="27"/>
        </w:numPr>
        <w:ind w:left="567" w:right="-15" w:hanging="567"/>
        <w:jc w:val="both"/>
        <w:rPr>
          <w:rFonts w:asciiTheme="minorHAnsi" w:hAnsiTheme="minorHAnsi" w:cstheme="minorHAnsi"/>
          <w:sz w:val="20"/>
          <w:szCs w:val="20"/>
        </w:rPr>
      </w:pPr>
      <w:r w:rsidRPr="0005762F">
        <w:rPr>
          <w:rFonts w:asciiTheme="minorHAnsi" w:hAnsiTheme="minorHAnsi" w:cstheme="minorHAnsi"/>
          <w:sz w:val="20"/>
          <w:szCs w:val="20"/>
        </w:rPr>
        <w:t>The total administration allowance allocated to each project will equal 3 per cent of the total grant amount.</w:t>
      </w:r>
    </w:p>
    <w:p w14:paraId="305F6FED" w14:textId="77777777" w:rsidR="00BF2A44" w:rsidRPr="0005762F" w:rsidRDefault="00BF2A44" w:rsidP="00090B82">
      <w:pPr>
        <w:pStyle w:val="ListParagraph"/>
        <w:numPr>
          <w:ilvl w:val="1"/>
          <w:numId w:val="27"/>
        </w:numPr>
        <w:ind w:left="567" w:right="-15" w:hanging="567"/>
        <w:jc w:val="both"/>
        <w:rPr>
          <w:rFonts w:asciiTheme="minorHAnsi" w:hAnsiTheme="minorHAnsi" w:cstheme="minorHAnsi"/>
          <w:sz w:val="20"/>
          <w:szCs w:val="20"/>
        </w:rPr>
      </w:pPr>
      <w:r w:rsidRPr="0005762F">
        <w:rPr>
          <w:rFonts w:asciiTheme="minorHAnsi" w:hAnsiTheme="minorHAnsi" w:cstheme="minorHAnsi"/>
          <w:sz w:val="20"/>
          <w:szCs w:val="20"/>
        </w:rPr>
        <w:t>The administration allowance will be paid in monthly instalments.</w:t>
      </w:r>
    </w:p>
    <w:p w14:paraId="58559FB4" w14:textId="77777777" w:rsidR="00BF2A44" w:rsidRPr="001A6520" w:rsidRDefault="00BF2A44" w:rsidP="001A6520">
      <w:pPr>
        <w:pStyle w:val="Heading1"/>
        <w:numPr>
          <w:ilvl w:val="0"/>
          <w:numId w:val="27"/>
        </w:numPr>
        <w:tabs>
          <w:tab w:val="left" w:pos="1008"/>
        </w:tabs>
        <w:ind w:left="720" w:hanging="720"/>
        <w:rPr>
          <w:rFonts w:asciiTheme="minorHAnsi" w:hAnsiTheme="minorHAnsi" w:cstheme="minorHAnsi"/>
          <w:color w:val="C00000"/>
        </w:rPr>
      </w:pPr>
      <w:bookmarkStart w:id="33" w:name="13._Payment_to_schools_by_sector_bodies"/>
      <w:bookmarkStart w:id="34" w:name="_Toc138668237"/>
      <w:bookmarkStart w:id="35" w:name="_Toc210059234"/>
      <w:bookmarkEnd w:id="33"/>
      <w:r w:rsidRPr="0005762F">
        <w:rPr>
          <w:rFonts w:asciiTheme="minorHAnsi" w:hAnsiTheme="minorHAnsi" w:cstheme="minorHAnsi"/>
          <w:color w:val="C00000"/>
        </w:rPr>
        <w:t>Payment to schools by sector body</w:t>
      </w:r>
      <w:bookmarkEnd w:id="34"/>
      <w:bookmarkEnd w:id="35"/>
    </w:p>
    <w:p w14:paraId="67DC969A" w14:textId="77777777" w:rsidR="00BF2A44" w:rsidRPr="0005762F" w:rsidRDefault="00BF2A44" w:rsidP="00090B82">
      <w:pPr>
        <w:pStyle w:val="ListParagraph"/>
        <w:numPr>
          <w:ilvl w:val="1"/>
          <w:numId w:val="27"/>
        </w:numPr>
        <w:ind w:left="567" w:right="-15" w:hanging="567"/>
        <w:jc w:val="both"/>
        <w:rPr>
          <w:rFonts w:asciiTheme="minorHAnsi" w:hAnsiTheme="minorHAnsi" w:cstheme="minorHAnsi"/>
          <w:sz w:val="18"/>
        </w:rPr>
      </w:pPr>
      <w:r w:rsidRPr="0005762F">
        <w:rPr>
          <w:rFonts w:asciiTheme="minorHAnsi" w:hAnsiTheme="minorHAnsi" w:cstheme="minorHAnsi"/>
          <w:sz w:val="20"/>
          <w:szCs w:val="20"/>
        </w:rPr>
        <w:t>The sector body will determine the mechanism and timing for distributing funding to schools in their sector.</w:t>
      </w:r>
    </w:p>
    <w:p w14:paraId="148A8676" w14:textId="77777777" w:rsidR="00BF2A44" w:rsidRPr="001A6520" w:rsidRDefault="00BF2A44" w:rsidP="00090B82">
      <w:pPr>
        <w:pStyle w:val="Heading1"/>
        <w:numPr>
          <w:ilvl w:val="0"/>
          <w:numId w:val="27"/>
        </w:numPr>
        <w:tabs>
          <w:tab w:val="left" w:pos="1008"/>
        </w:tabs>
        <w:ind w:left="720" w:hanging="720"/>
        <w:rPr>
          <w:rFonts w:asciiTheme="minorHAnsi" w:hAnsiTheme="minorHAnsi" w:cstheme="minorHAnsi"/>
          <w:color w:val="C00000"/>
        </w:rPr>
      </w:pPr>
      <w:bookmarkStart w:id="36" w:name="14._Acquittal_requirements"/>
      <w:bookmarkStart w:id="37" w:name="_Toc138668238"/>
      <w:bookmarkStart w:id="38" w:name="_Toc210059235"/>
      <w:bookmarkEnd w:id="36"/>
      <w:r w:rsidRPr="0005762F">
        <w:rPr>
          <w:rFonts w:asciiTheme="minorHAnsi" w:hAnsiTheme="minorHAnsi" w:cstheme="minorHAnsi"/>
          <w:color w:val="C00000"/>
        </w:rPr>
        <w:t>Acquittal requirements</w:t>
      </w:r>
      <w:bookmarkEnd w:id="37"/>
      <w:bookmarkEnd w:id="38"/>
    </w:p>
    <w:p w14:paraId="215521A7" w14:textId="77777777" w:rsidR="00BF2A44" w:rsidRPr="0005762F" w:rsidRDefault="00BF2A44" w:rsidP="00090B82">
      <w:pPr>
        <w:pStyle w:val="ListParagraph"/>
        <w:numPr>
          <w:ilvl w:val="1"/>
          <w:numId w:val="27"/>
        </w:numPr>
        <w:ind w:left="567" w:right="-15" w:hanging="567"/>
        <w:rPr>
          <w:rFonts w:asciiTheme="minorHAnsi" w:hAnsiTheme="minorHAnsi" w:cstheme="minorHAnsi"/>
          <w:sz w:val="20"/>
          <w:szCs w:val="20"/>
        </w:rPr>
      </w:pPr>
      <w:r w:rsidRPr="0005762F">
        <w:rPr>
          <w:rFonts w:asciiTheme="minorHAnsi" w:hAnsiTheme="minorHAnsi" w:cstheme="minorHAnsi"/>
          <w:sz w:val="20"/>
          <w:szCs w:val="20"/>
        </w:rPr>
        <w:t>Upon completion of the project, the schools will be required to supply evidence that the facility is fully operational. The following evidence will be required to be uploaded in Department’s nominated reporting platform within fourteen weeks of the expiry of the Defects Liability Period:</w:t>
      </w:r>
    </w:p>
    <w:p w14:paraId="59F8D3C4" w14:textId="77777777" w:rsidR="00BF2A44" w:rsidRPr="0005762F" w:rsidRDefault="00BF2A44" w:rsidP="00090B82">
      <w:pPr>
        <w:pStyle w:val="ListParagraph"/>
        <w:numPr>
          <w:ilvl w:val="2"/>
          <w:numId w:val="27"/>
        </w:numPr>
        <w:ind w:left="1985" w:right="-15"/>
        <w:rPr>
          <w:rFonts w:asciiTheme="minorHAnsi" w:hAnsiTheme="minorHAnsi" w:cstheme="minorHAnsi"/>
          <w:sz w:val="20"/>
          <w:szCs w:val="20"/>
        </w:rPr>
      </w:pPr>
      <w:r w:rsidRPr="0005762F">
        <w:rPr>
          <w:rFonts w:asciiTheme="minorHAnsi" w:hAnsiTheme="minorHAnsi" w:cstheme="minorHAnsi"/>
          <w:sz w:val="20"/>
          <w:szCs w:val="20"/>
        </w:rPr>
        <w:t>Project Completion Form endorsed by the sector body</w:t>
      </w:r>
    </w:p>
    <w:p w14:paraId="39E0E6B6" w14:textId="77777777" w:rsidR="00BF2A44" w:rsidRPr="0005762F" w:rsidRDefault="00BF2A44" w:rsidP="00090B82">
      <w:pPr>
        <w:pStyle w:val="ListParagraph"/>
        <w:numPr>
          <w:ilvl w:val="2"/>
          <w:numId w:val="27"/>
        </w:numPr>
        <w:ind w:left="1985" w:right="-15"/>
        <w:rPr>
          <w:rFonts w:asciiTheme="minorHAnsi" w:hAnsiTheme="minorHAnsi" w:cstheme="minorHAnsi"/>
          <w:sz w:val="20"/>
          <w:szCs w:val="20"/>
        </w:rPr>
      </w:pPr>
      <w:r w:rsidRPr="0005762F">
        <w:rPr>
          <w:rFonts w:asciiTheme="minorHAnsi" w:hAnsiTheme="minorHAnsi" w:cstheme="minorHAnsi"/>
          <w:sz w:val="20"/>
          <w:szCs w:val="20"/>
        </w:rPr>
        <w:t>Certificate of final completion</w:t>
      </w:r>
    </w:p>
    <w:p w14:paraId="03FFAC29" w14:textId="77777777" w:rsidR="00BF2A44" w:rsidRPr="0005762F" w:rsidRDefault="00BF2A44" w:rsidP="00090B82">
      <w:pPr>
        <w:pStyle w:val="ListParagraph"/>
        <w:numPr>
          <w:ilvl w:val="2"/>
          <w:numId w:val="27"/>
        </w:numPr>
        <w:ind w:left="1985" w:right="-15"/>
        <w:rPr>
          <w:rFonts w:asciiTheme="minorHAnsi" w:hAnsiTheme="minorHAnsi" w:cstheme="minorHAnsi"/>
          <w:sz w:val="20"/>
          <w:szCs w:val="20"/>
        </w:rPr>
      </w:pPr>
      <w:r w:rsidRPr="0005762F">
        <w:rPr>
          <w:rFonts w:asciiTheme="minorHAnsi" w:hAnsiTheme="minorHAnsi" w:cstheme="minorHAnsi"/>
          <w:sz w:val="20"/>
          <w:szCs w:val="20"/>
        </w:rPr>
        <w:t>Architect/Supervisor’s Statement of Final Costs and the Certificate by an independent Qualified Accountant</w:t>
      </w:r>
    </w:p>
    <w:p w14:paraId="027C64C9" w14:textId="77777777" w:rsidR="00BF2A44" w:rsidRPr="001A6520" w:rsidRDefault="00BF2A44" w:rsidP="00090B82">
      <w:pPr>
        <w:pStyle w:val="Heading1"/>
        <w:numPr>
          <w:ilvl w:val="0"/>
          <w:numId w:val="27"/>
        </w:numPr>
        <w:tabs>
          <w:tab w:val="left" w:pos="1008"/>
        </w:tabs>
        <w:ind w:left="720" w:hanging="720"/>
        <w:rPr>
          <w:rFonts w:asciiTheme="minorHAnsi" w:hAnsiTheme="minorHAnsi" w:cstheme="minorHAnsi"/>
          <w:color w:val="C00000"/>
        </w:rPr>
      </w:pPr>
      <w:bookmarkStart w:id="39" w:name="15._Reporting"/>
      <w:bookmarkStart w:id="40" w:name="_Toc134621075"/>
      <w:bookmarkStart w:id="41" w:name="_Toc134621908"/>
      <w:bookmarkStart w:id="42" w:name="_Toc134622115"/>
      <w:bookmarkStart w:id="43" w:name="_Toc135059047"/>
      <w:bookmarkStart w:id="44" w:name="_Toc134621076"/>
      <w:bookmarkStart w:id="45" w:name="_Toc134621909"/>
      <w:bookmarkStart w:id="46" w:name="_Toc134622116"/>
      <w:bookmarkStart w:id="47" w:name="_Toc135059048"/>
      <w:bookmarkStart w:id="48" w:name="16._Monthly_reporting"/>
      <w:bookmarkStart w:id="49" w:name="_Toc138668239"/>
      <w:bookmarkStart w:id="50" w:name="_Toc210059236"/>
      <w:bookmarkEnd w:id="39"/>
      <w:bookmarkEnd w:id="40"/>
      <w:bookmarkEnd w:id="41"/>
      <w:bookmarkEnd w:id="42"/>
      <w:bookmarkEnd w:id="43"/>
      <w:bookmarkEnd w:id="44"/>
      <w:bookmarkEnd w:id="45"/>
      <w:bookmarkEnd w:id="46"/>
      <w:bookmarkEnd w:id="47"/>
      <w:bookmarkEnd w:id="48"/>
      <w:r w:rsidRPr="0005762F">
        <w:rPr>
          <w:rFonts w:asciiTheme="minorHAnsi" w:hAnsiTheme="minorHAnsi" w:cstheme="minorHAnsi"/>
          <w:color w:val="C00000"/>
        </w:rPr>
        <w:t>Monthly reporting</w:t>
      </w:r>
      <w:bookmarkEnd w:id="49"/>
      <w:bookmarkEnd w:id="50"/>
    </w:p>
    <w:p w14:paraId="793315DC" w14:textId="77777777" w:rsidR="00BF2A44" w:rsidRPr="0005762F" w:rsidRDefault="00BF2A44" w:rsidP="00090B82">
      <w:pPr>
        <w:pStyle w:val="ListParagraph"/>
        <w:numPr>
          <w:ilvl w:val="1"/>
          <w:numId w:val="27"/>
        </w:numPr>
        <w:ind w:left="567" w:right="-15" w:hanging="567"/>
        <w:rPr>
          <w:rFonts w:asciiTheme="minorHAnsi" w:hAnsiTheme="minorHAnsi" w:cstheme="minorHAnsi"/>
          <w:sz w:val="20"/>
          <w:szCs w:val="20"/>
        </w:rPr>
      </w:pPr>
      <w:r w:rsidRPr="0005762F">
        <w:rPr>
          <w:rFonts w:asciiTheme="minorHAnsi" w:hAnsiTheme="minorHAnsi" w:cstheme="minorHAnsi"/>
          <w:sz w:val="20"/>
          <w:szCs w:val="20"/>
        </w:rPr>
        <w:t>Schools will be required to report on their progress to their sector body which is responsible for reporting updates to the Department on a monthly basis. The information required by the Department will include, but is not limited to, information on the progress, schedule, scope, financial status, and risks and issues of each project.</w:t>
      </w:r>
    </w:p>
    <w:p w14:paraId="37DA8486" w14:textId="77777777" w:rsidR="00BF2A44" w:rsidRPr="0005762F" w:rsidRDefault="00BF2A44" w:rsidP="00090B82">
      <w:pPr>
        <w:pStyle w:val="ListParagraph"/>
        <w:numPr>
          <w:ilvl w:val="1"/>
          <w:numId w:val="27"/>
        </w:numPr>
        <w:ind w:left="567" w:right="-15" w:hanging="567"/>
        <w:rPr>
          <w:rFonts w:asciiTheme="minorHAnsi" w:hAnsiTheme="minorHAnsi" w:cstheme="minorHAnsi"/>
          <w:sz w:val="20"/>
          <w:szCs w:val="20"/>
        </w:rPr>
      </w:pPr>
      <w:r w:rsidRPr="0005762F">
        <w:rPr>
          <w:rFonts w:asciiTheme="minorHAnsi" w:hAnsiTheme="minorHAnsi" w:cstheme="minorHAnsi"/>
          <w:sz w:val="20"/>
          <w:szCs w:val="20"/>
        </w:rPr>
        <w:t>The principal method of reporting by the sector body to the Department will be via the Department’s nominated reporting platform.</w:t>
      </w:r>
    </w:p>
    <w:p w14:paraId="551ACCF0" w14:textId="77777777" w:rsidR="00BF2A44" w:rsidRPr="001A6520" w:rsidRDefault="00BF2A44" w:rsidP="00090B82">
      <w:pPr>
        <w:pStyle w:val="Heading1"/>
        <w:numPr>
          <w:ilvl w:val="0"/>
          <w:numId w:val="27"/>
        </w:numPr>
        <w:tabs>
          <w:tab w:val="left" w:pos="1008"/>
        </w:tabs>
        <w:ind w:left="720" w:hanging="720"/>
        <w:rPr>
          <w:rFonts w:asciiTheme="minorHAnsi" w:hAnsiTheme="minorHAnsi" w:cstheme="minorHAnsi"/>
          <w:color w:val="C00000"/>
        </w:rPr>
      </w:pPr>
      <w:bookmarkStart w:id="51" w:name="17._Annual_reporting"/>
      <w:bookmarkStart w:id="52" w:name="_Toc138668240"/>
      <w:bookmarkStart w:id="53" w:name="_Toc210059237"/>
      <w:bookmarkEnd w:id="51"/>
      <w:r w:rsidRPr="0005762F">
        <w:rPr>
          <w:rFonts w:asciiTheme="minorHAnsi" w:hAnsiTheme="minorHAnsi" w:cstheme="minorHAnsi"/>
          <w:color w:val="C00000"/>
        </w:rPr>
        <w:t>Annual reporting</w:t>
      </w:r>
      <w:bookmarkEnd w:id="52"/>
      <w:bookmarkEnd w:id="53"/>
    </w:p>
    <w:p w14:paraId="0034FF3D" w14:textId="77777777" w:rsidR="00BF2A44" w:rsidRPr="0005762F" w:rsidRDefault="00BF2A44" w:rsidP="00090B82">
      <w:pPr>
        <w:pStyle w:val="ListParagraph"/>
        <w:numPr>
          <w:ilvl w:val="1"/>
          <w:numId w:val="27"/>
        </w:numPr>
        <w:ind w:left="567" w:right="-15" w:hanging="567"/>
        <w:rPr>
          <w:rFonts w:asciiTheme="minorHAnsi" w:hAnsiTheme="minorHAnsi" w:cstheme="minorHAnsi"/>
          <w:sz w:val="20"/>
          <w:szCs w:val="20"/>
        </w:rPr>
      </w:pPr>
      <w:r w:rsidRPr="0005762F">
        <w:rPr>
          <w:rFonts w:asciiTheme="minorHAnsi" w:hAnsiTheme="minorHAnsi" w:cstheme="minorHAnsi"/>
          <w:sz w:val="20"/>
          <w:szCs w:val="20"/>
        </w:rPr>
        <w:t>The sector body must provide annual reports to the Department by 31 December in each year of the Program. The annual report must include:</w:t>
      </w:r>
    </w:p>
    <w:p w14:paraId="0C3077CB" w14:textId="77777777" w:rsidR="00BF2A44" w:rsidRPr="0005762F" w:rsidRDefault="00BF2A44" w:rsidP="00090B82">
      <w:pPr>
        <w:pStyle w:val="ListParagraph"/>
        <w:numPr>
          <w:ilvl w:val="2"/>
          <w:numId w:val="27"/>
        </w:numPr>
        <w:ind w:left="1985" w:right="-15"/>
        <w:rPr>
          <w:rFonts w:asciiTheme="minorHAnsi" w:hAnsiTheme="minorHAnsi" w:cstheme="minorHAnsi"/>
          <w:sz w:val="20"/>
          <w:szCs w:val="20"/>
        </w:rPr>
      </w:pPr>
      <w:r w:rsidRPr="0005762F">
        <w:rPr>
          <w:rFonts w:asciiTheme="minorHAnsi" w:hAnsiTheme="minorHAnsi" w:cstheme="minorHAnsi"/>
          <w:sz w:val="20"/>
          <w:szCs w:val="20"/>
        </w:rPr>
        <w:t>an audited statement of income and expenditure in relation to all grants distributed through the Program during the accounting period and total expenditure by the sector body. The qualified accountant, who must be independent of the sector body, must certify as to the fairness and accuracy of this statement and show any qualifications to this certification</w:t>
      </w:r>
    </w:p>
    <w:p w14:paraId="3A7055CE" w14:textId="77777777" w:rsidR="00BF2A44" w:rsidRPr="0005762F" w:rsidRDefault="00BF2A44" w:rsidP="00090B82">
      <w:pPr>
        <w:pStyle w:val="ListParagraph"/>
        <w:numPr>
          <w:ilvl w:val="2"/>
          <w:numId w:val="27"/>
        </w:numPr>
        <w:ind w:left="1985" w:right="-15"/>
        <w:rPr>
          <w:rFonts w:asciiTheme="minorHAnsi" w:hAnsiTheme="minorHAnsi" w:cstheme="minorHAnsi"/>
          <w:sz w:val="20"/>
          <w:szCs w:val="20"/>
        </w:rPr>
      </w:pPr>
      <w:r w:rsidRPr="0005762F">
        <w:rPr>
          <w:rFonts w:asciiTheme="minorHAnsi" w:hAnsiTheme="minorHAnsi" w:cstheme="minorHAnsi"/>
          <w:sz w:val="20"/>
          <w:szCs w:val="20"/>
        </w:rPr>
        <w:t>details of all accounts operated by the sector body in which funds for the Program are held, including a copy of the full, unedited bank statements for the account into and out of which grants payments are made</w:t>
      </w:r>
    </w:p>
    <w:p w14:paraId="02988464" w14:textId="77777777" w:rsidR="00BF2A44" w:rsidRPr="0005762F" w:rsidRDefault="00BF2A44" w:rsidP="00090B82">
      <w:pPr>
        <w:pStyle w:val="ListParagraph"/>
        <w:numPr>
          <w:ilvl w:val="2"/>
          <w:numId w:val="27"/>
        </w:numPr>
        <w:ind w:left="1985" w:right="-15"/>
        <w:rPr>
          <w:rFonts w:asciiTheme="minorHAnsi" w:hAnsiTheme="minorHAnsi" w:cstheme="minorHAnsi"/>
          <w:sz w:val="20"/>
          <w:szCs w:val="20"/>
        </w:rPr>
      </w:pPr>
      <w:r w:rsidRPr="0005762F">
        <w:rPr>
          <w:rFonts w:asciiTheme="minorHAnsi" w:hAnsiTheme="minorHAnsi" w:cstheme="minorHAnsi"/>
          <w:sz w:val="20"/>
          <w:szCs w:val="20"/>
        </w:rPr>
        <w:t>a list of payment made to schools including the source of payment (general program funding interest, reclaimed funds)</w:t>
      </w:r>
    </w:p>
    <w:p w14:paraId="301B9C3D" w14:textId="77777777" w:rsidR="00BF2A44" w:rsidRPr="0005762F" w:rsidRDefault="00BF2A44" w:rsidP="00090B82">
      <w:pPr>
        <w:pStyle w:val="ListParagraph"/>
        <w:numPr>
          <w:ilvl w:val="2"/>
          <w:numId w:val="27"/>
        </w:numPr>
        <w:ind w:left="1985" w:right="-15"/>
        <w:rPr>
          <w:rFonts w:asciiTheme="minorHAnsi" w:hAnsiTheme="minorHAnsi" w:cstheme="minorHAnsi"/>
          <w:sz w:val="20"/>
          <w:szCs w:val="20"/>
        </w:rPr>
      </w:pPr>
      <w:r w:rsidRPr="0005762F">
        <w:rPr>
          <w:rFonts w:asciiTheme="minorHAnsi" w:hAnsiTheme="minorHAnsi" w:cstheme="minorHAnsi"/>
          <w:sz w:val="20"/>
          <w:szCs w:val="20"/>
        </w:rPr>
        <w:t>a schedule of completed projects</w:t>
      </w:r>
    </w:p>
    <w:p w14:paraId="2E459493" w14:textId="77777777" w:rsidR="00BF2A44" w:rsidRPr="0005762F" w:rsidRDefault="00BF2A44" w:rsidP="00090B82">
      <w:pPr>
        <w:pStyle w:val="ListParagraph"/>
        <w:numPr>
          <w:ilvl w:val="2"/>
          <w:numId w:val="27"/>
        </w:numPr>
        <w:ind w:left="1985" w:right="-15"/>
        <w:rPr>
          <w:rFonts w:asciiTheme="minorHAnsi" w:hAnsiTheme="minorHAnsi" w:cstheme="minorHAnsi"/>
          <w:sz w:val="20"/>
          <w:szCs w:val="20"/>
        </w:rPr>
      </w:pPr>
      <w:r w:rsidRPr="0005762F">
        <w:rPr>
          <w:rFonts w:asciiTheme="minorHAnsi" w:hAnsiTheme="minorHAnsi" w:cstheme="minorHAnsi"/>
          <w:sz w:val="20"/>
          <w:szCs w:val="20"/>
        </w:rPr>
        <w:t xml:space="preserve">confirmation by the sector body that for each completed project the school has provided a </w:t>
      </w:r>
      <w:r w:rsidRPr="0005762F">
        <w:rPr>
          <w:rFonts w:asciiTheme="minorHAnsi" w:hAnsiTheme="minorHAnsi" w:cstheme="minorHAnsi"/>
          <w:sz w:val="20"/>
          <w:szCs w:val="20"/>
        </w:rPr>
        <w:lastRenderedPageBreak/>
        <w:t>declaration by the project supervisor or architect that the project is completed in accordance with the approved scope</w:t>
      </w:r>
    </w:p>
    <w:p w14:paraId="3E618FAA" w14:textId="77777777" w:rsidR="00BF2A44" w:rsidRPr="0005762F" w:rsidRDefault="00BF2A44" w:rsidP="00090B82">
      <w:pPr>
        <w:pStyle w:val="ListParagraph"/>
        <w:numPr>
          <w:ilvl w:val="2"/>
          <w:numId w:val="27"/>
        </w:numPr>
        <w:ind w:left="1985" w:right="-15"/>
        <w:rPr>
          <w:rFonts w:asciiTheme="minorHAnsi" w:hAnsiTheme="minorHAnsi" w:cstheme="minorHAnsi"/>
          <w:sz w:val="20"/>
          <w:szCs w:val="20"/>
        </w:rPr>
      </w:pPr>
      <w:r w:rsidRPr="0005762F">
        <w:rPr>
          <w:rFonts w:asciiTheme="minorHAnsi" w:hAnsiTheme="minorHAnsi" w:cstheme="minorHAnsi"/>
          <w:sz w:val="20"/>
          <w:szCs w:val="20"/>
        </w:rPr>
        <w:t>a reconciliation of undisbursed funds</w:t>
      </w:r>
    </w:p>
    <w:p w14:paraId="3FD13271" w14:textId="77777777" w:rsidR="00BF2A44" w:rsidRPr="0005762F" w:rsidRDefault="00BF2A44" w:rsidP="00090B82">
      <w:pPr>
        <w:pStyle w:val="ListParagraph"/>
        <w:numPr>
          <w:ilvl w:val="2"/>
          <w:numId w:val="27"/>
        </w:numPr>
        <w:ind w:left="1985" w:right="-15"/>
        <w:rPr>
          <w:rFonts w:asciiTheme="minorHAnsi" w:hAnsiTheme="minorHAnsi" w:cstheme="minorHAnsi"/>
          <w:sz w:val="20"/>
          <w:szCs w:val="20"/>
        </w:rPr>
      </w:pPr>
      <w:r w:rsidRPr="0005762F">
        <w:rPr>
          <w:rFonts w:asciiTheme="minorHAnsi" w:hAnsiTheme="minorHAnsi" w:cstheme="minorHAnsi"/>
          <w:sz w:val="20"/>
          <w:szCs w:val="20"/>
        </w:rPr>
        <w:t>an explanation of the status of un-acquitted projects</w:t>
      </w:r>
    </w:p>
    <w:p w14:paraId="5788F00B" w14:textId="77777777" w:rsidR="00BF2A44" w:rsidRPr="0005762F" w:rsidRDefault="00BF2A44" w:rsidP="00090B82">
      <w:pPr>
        <w:pStyle w:val="ListParagraph"/>
        <w:numPr>
          <w:ilvl w:val="2"/>
          <w:numId w:val="27"/>
        </w:numPr>
        <w:ind w:left="1985" w:right="-15"/>
        <w:rPr>
          <w:rFonts w:asciiTheme="minorHAnsi" w:hAnsiTheme="minorHAnsi" w:cstheme="minorHAnsi"/>
          <w:sz w:val="20"/>
          <w:szCs w:val="20"/>
        </w:rPr>
      </w:pPr>
      <w:r w:rsidRPr="0005762F">
        <w:rPr>
          <w:rFonts w:asciiTheme="minorHAnsi" w:hAnsiTheme="minorHAnsi" w:cstheme="minorHAnsi"/>
          <w:sz w:val="20"/>
          <w:szCs w:val="20"/>
        </w:rPr>
        <w:t>a certificate by a Qualified Accountant stating whether an amount equal to the amount of the grant paid to the sector body by the State Government for that program year has been spent (or committed to be spent) for that program year and for the purposes for which it was granted. The certificate may be supplemented by a more comprehensive Accountant’s report</w:t>
      </w:r>
    </w:p>
    <w:p w14:paraId="3B6DAB6A" w14:textId="77777777" w:rsidR="00BF2A44" w:rsidRPr="0005762F" w:rsidRDefault="00BF2A44" w:rsidP="00090B82">
      <w:pPr>
        <w:pStyle w:val="ListParagraph"/>
        <w:numPr>
          <w:ilvl w:val="2"/>
          <w:numId w:val="27"/>
        </w:numPr>
        <w:ind w:left="1985" w:right="-15"/>
        <w:rPr>
          <w:rFonts w:asciiTheme="minorHAnsi" w:hAnsiTheme="minorHAnsi" w:cstheme="minorHAnsi"/>
          <w:sz w:val="20"/>
          <w:szCs w:val="20"/>
        </w:rPr>
      </w:pPr>
      <w:r w:rsidRPr="0005762F">
        <w:rPr>
          <w:rFonts w:asciiTheme="minorHAnsi" w:hAnsiTheme="minorHAnsi" w:cstheme="minorHAnsi"/>
          <w:sz w:val="20"/>
          <w:szCs w:val="20"/>
        </w:rPr>
        <w:t>a procedural accountability return.</w:t>
      </w:r>
    </w:p>
    <w:p w14:paraId="7955DE0B" w14:textId="77777777" w:rsidR="00BF2A44" w:rsidRPr="0005762F" w:rsidRDefault="00BF2A44" w:rsidP="00090B82">
      <w:pPr>
        <w:pStyle w:val="Heading1"/>
        <w:numPr>
          <w:ilvl w:val="0"/>
          <w:numId w:val="27"/>
        </w:numPr>
        <w:tabs>
          <w:tab w:val="left" w:pos="1008"/>
        </w:tabs>
        <w:ind w:left="720" w:hanging="720"/>
        <w:rPr>
          <w:rFonts w:asciiTheme="minorHAnsi" w:hAnsiTheme="minorHAnsi" w:cstheme="minorHAnsi"/>
        </w:rPr>
      </w:pPr>
      <w:bookmarkStart w:id="54" w:name="18._Final_annual_report"/>
      <w:bookmarkStart w:id="55" w:name="_Toc138668241"/>
      <w:bookmarkStart w:id="56" w:name="_Toc210059238"/>
      <w:bookmarkEnd w:id="54"/>
      <w:r w:rsidRPr="0005762F">
        <w:rPr>
          <w:rFonts w:asciiTheme="minorHAnsi" w:hAnsiTheme="minorHAnsi" w:cstheme="minorHAnsi"/>
          <w:color w:val="C00000"/>
        </w:rPr>
        <w:t>Final annual report</w:t>
      </w:r>
      <w:bookmarkEnd w:id="55"/>
      <w:bookmarkEnd w:id="56"/>
    </w:p>
    <w:p w14:paraId="6E343258" w14:textId="77777777" w:rsidR="00BF2A44" w:rsidRPr="0005762F" w:rsidRDefault="00BF2A44" w:rsidP="00090B82">
      <w:pPr>
        <w:pStyle w:val="ListParagraph"/>
        <w:numPr>
          <w:ilvl w:val="1"/>
          <w:numId w:val="27"/>
        </w:numPr>
        <w:ind w:left="567" w:right="-15" w:hanging="567"/>
        <w:jc w:val="both"/>
        <w:rPr>
          <w:rFonts w:asciiTheme="minorHAnsi" w:hAnsiTheme="minorHAnsi" w:cstheme="minorHAnsi"/>
          <w:sz w:val="20"/>
          <w:szCs w:val="20"/>
        </w:rPr>
      </w:pPr>
      <w:r w:rsidRPr="0005762F">
        <w:rPr>
          <w:rFonts w:asciiTheme="minorHAnsi" w:hAnsiTheme="minorHAnsi" w:cstheme="minorHAnsi"/>
          <w:sz w:val="20"/>
          <w:szCs w:val="20"/>
        </w:rPr>
        <w:t>Reporting requirements will be applicable until grant monies have been paid to recipients and the defect and liability period has closed for all projects from all years of the Program. The final annual report will include a summary of all projects funded through the Program and provide:</w:t>
      </w:r>
    </w:p>
    <w:p w14:paraId="637C5EF7" w14:textId="77777777" w:rsidR="00BF2A44" w:rsidRPr="0005762F" w:rsidRDefault="00BF2A44" w:rsidP="00090B82">
      <w:pPr>
        <w:pStyle w:val="ListParagraph"/>
        <w:numPr>
          <w:ilvl w:val="2"/>
          <w:numId w:val="27"/>
        </w:numPr>
        <w:ind w:left="1985" w:right="-15"/>
        <w:rPr>
          <w:rFonts w:asciiTheme="minorHAnsi" w:hAnsiTheme="minorHAnsi" w:cstheme="minorHAnsi"/>
          <w:sz w:val="20"/>
          <w:szCs w:val="20"/>
        </w:rPr>
      </w:pPr>
      <w:r w:rsidRPr="0005762F">
        <w:rPr>
          <w:rFonts w:asciiTheme="minorHAnsi" w:hAnsiTheme="minorHAnsi" w:cstheme="minorHAnsi"/>
          <w:sz w:val="20"/>
          <w:szCs w:val="20"/>
        </w:rPr>
        <w:t>the number of schools funded</w:t>
      </w:r>
    </w:p>
    <w:p w14:paraId="35541375" w14:textId="77777777" w:rsidR="00BF2A44" w:rsidRPr="0005762F" w:rsidRDefault="00BF2A44" w:rsidP="00090B82">
      <w:pPr>
        <w:pStyle w:val="ListParagraph"/>
        <w:numPr>
          <w:ilvl w:val="2"/>
          <w:numId w:val="27"/>
        </w:numPr>
        <w:ind w:left="1985" w:right="-15"/>
        <w:rPr>
          <w:rFonts w:asciiTheme="minorHAnsi" w:hAnsiTheme="minorHAnsi" w:cstheme="minorHAnsi"/>
          <w:sz w:val="20"/>
          <w:szCs w:val="20"/>
        </w:rPr>
      </w:pPr>
      <w:r w:rsidRPr="0005762F">
        <w:rPr>
          <w:rFonts w:asciiTheme="minorHAnsi" w:hAnsiTheme="minorHAnsi" w:cstheme="minorHAnsi"/>
          <w:sz w:val="20"/>
          <w:szCs w:val="20"/>
        </w:rPr>
        <w:t>the number funded in comparison to the number of applications received</w:t>
      </w:r>
    </w:p>
    <w:p w14:paraId="757B2E4A" w14:textId="77777777" w:rsidR="00BF2A44" w:rsidRPr="0005762F" w:rsidRDefault="00BF2A44" w:rsidP="00090B82">
      <w:pPr>
        <w:pStyle w:val="ListParagraph"/>
        <w:numPr>
          <w:ilvl w:val="2"/>
          <w:numId w:val="27"/>
        </w:numPr>
        <w:ind w:left="1985" w:right="-15"/>
        <w:rPr>
          <w:rFonts w:asciiTheme="minorHAnsi" w:hAnsiTheme="minorHAnsi" w:cstheme="minorHAnsi"/>
          <w:sz w:val="20"/>
          <w:szCs w:val="20"/>
        </w:rPr>
      </w:pPr>
      <w:r w:rsidRPr="0005762F">
        <w:rPr>
          <w:rFonts w:asciiTheme="minorHAnsi" w:hAnsiTheme="minorHAnsi" w:cstheme="minorHAnsi"/>
          <w:sz w:val="20"/>
          <w:szCs w:val="20"/>
        </w:rPr>
        <w:t>an assessment of the degree to which the funding has contributed to the aims of the Program to expand capacity in response to enrolment demand and upgrade facilities at existing schools</w:t>
      </w:r>
    </w:p>
    <w:p w14:paraId="11ABD555" w14:textId="77777777" w:rsidR="00BF2A44" w:rsidRPr="0005762F" w:rsidRDefault="00BF2A44" w:rsidP="00090B82">
      <w:pPr>
        <w:pStyle w:val="ListParagraph"/>
        <w:numPr>
          <w:ilvl w:val="2"/>
          <w:numId w:val="27"/>
        </w:numPr>
        <w:ind w:left="1985" w:right="-15"/>
        <w:rPr>
          <w:rFonts w:asciiTheme="minorHAnsi" w:hAnsiTheme="minorHAnsi" w:cstheme="minorHAnsi"/>
          <w:sz w:val="20"/>
          <w:szCs w:val="20"/>
        </w:rPr>
      </w:pPr>
      <w:r w:rsidRPr="0005762F">
        <w:rPr>
          <w:rFonts w:asciiTheme="minorHAnsi" w:hAnsiTheme="minorHAnsi" w:cstheme="minorHAnsi"/>
          <w:sz w:val="20"/>
          <w:szCs w:val="20"/>
        </w:rPr>
        <w:t>an assessment of the degree to which the funding has improved student outcomes</w:t>
      </w:r>
    </w:p>
    <w:p w14:paraId="0823C884" w14:textId="77777777" w:rsidR="00BF2A44" w:rsidRPr="0005762F" w:rsidRDefault="00BF2A44" w:rsidP="00090B82">
      <w:pPr>
        <w:pStyle w:val="ListParagraph"/>
        <w:numPr>
          <w:ilvl w:val="2"/>
          <w:numId w:val="27"/>
        </w:numPr>
        <w:ind w:left="1985" w:right="-15"/>
        <w:rPr>
          <w:rFonts w:asciiTheme="minorHAnsi" w:hAnsiTheme="minorHAnsi" w:cstheme="minorHAnsi"/>
          <w:sz w:val="20"/>
          <w:szCs w:val="20"/>
        </w:rPr>
      </w:pPr>
      <w:r w:rsidRPr="0005762F">
        <w:rPr>
          <w:rFonts w:asciiTheme="minorHAnsi" w:hAnsiTheme="minorHAnsi" w:cstheme="minorHAnsi"/>
          <w:sz w:val="20"/>
          <w:szCs w:val="20"/>
        </w:rPr>
        <w:t>an assessment of the degree to which the funding has delivered flexible and environmentally sustainable facilities</w:t>
      </w:r>
    </w:p>
    <w:p w14:paraId="5FD030FD" w14:textId="77777777" w:rsidR="00BF2A44" w:rsidRPr="0005762F" w:rsidRDefault="00BF2A44" w:rsidP="00090B82">
      <w:pPr>
        <w:pStyle w:val="ListParagraph"/>
        <w:numPr>
          <w:ilvl w:val="2"/>
          <w:numId w:val="27"/>
        </w:numPr>
        <w:ind w:left="1985" w:right="-15"/>
        <w:rPr>
          <w:rFonts w:asciiTheme="minorHAnsi" w:hAnsiTheme="minorHAnsi" w:cstheme="minorHAnsi"/>
          <w:sz w:val="20"/>
          <w:szCs w:val="20"/>
        </w:rPr>
      </w:pPr>
      <w:r w:rsidRPr="0005762F">
        <w:rPr>
          <w:rFonts w:asciiTheme="minorHAnsi" w:hAnsiTheme="minorHAnsi" w:cstheme="minorHAnsi"/>
          <w:sz w:val="20"/>
          <w:szCs w:val="20"/>
        </w:rPr>
        <w:t>an assessment of the degree to which the funding has delivered educational and community benefits.</w:t>
      </w:r>
    </w:p>
    <w:p w14:paraId="50F44D39" w14:textId="77777777" w:rsidR="00BF2A44" w:rsidRPr="0005762F" w:rsidRDefault="00BF2A44" w:rsidP="00090B82">
      <w:pPr>
        <w:pStyle w:val="ListParagraph"/>
        <w:numPr>
          <w:ilvl w:val="1"/>
          <w:numId w:val="27"/>
        </w:numPr>
        <w:ind w:left="567" w:right="-15" w:hanging="567"/>
        <w:jc w:val="both"/>
        <w:rPr>
          <w:rFonts w:asciiTheme="minorHAnsi" w:hAnsiTheme="minorHAnsi" w:cstheme="minorHAnsi"/>
          <w:sz w:val="20"/>
          <w:szCs w:val="20"/>
        </w:rPr>
      </w:pPr>
      <w:r w:rsidRPr="0005762F">
        <w:rPr>
          <w:rFonts w:asciiTheme="minorHAnsi" w:hAnsiTheme="minorHAnsi" w:cstheme="minorHAnsi"/>
          <w:sz w:val="20"/>
          <w:szCs w:val="20"/>
        </w:rPr>
        <w:t>Records of all applications, assessment, contracts, payments and accountability processes and other documents associated with the Program must be kept by the sector body for at least four years after the completion of each project.</w:t>
      </w:r>
    </w:p>
    <w:p w14:paraId="47437273" w14:textId="77777777" w:rsidR="00BF2A44" w:rsidRPr="00090B82" w:rsidRDefault="00BF2A44" w:rsidP="001A6520">
      <w:pPr>
        <w:pStyle w:val="Heading1"/>
        <w:numPr>
          <w:ilvl w:val="0"/>
          <w:numId w:val="27"/>
        </w:numPr>
        <w:tabs>
          <w:tab w:val="left" w:pos="1008"/>
        </w:tabs>
        <w:ind w:left="720" w:hanging="720"/>
        <w:rPr>
          <w:rFonts w:asciiTheme="minorHAnsi" w:hAnsiTheme="minorHAnsi" w:cstheme="minorHAnsi"/>
          <w:color w:val="C00000"/>
        </w:rPr>
      </w:pPr>
      <w:bookmarkStart w:id="57" w:name="_Toc210059239"/>
      <w:r w:rsidRPr="00090B82">
        <w:rPr>
          <w:rFonts w:asciiTheme="minorHAnsi" w:hAnsiTheme="minorHAnsi" w:cstheme="minorHAnsi"/>
          <w:color w:val="C00000"/>
        </w:rPr>
        <w:t>Review of Application Outcome</w:t>
      </w:r>
      <w:bookmarkEnd w:id="57"/>
    </w:p>
    <w:p w14:paraId="018A9174" w14:textId="77777777" w:rsidR="00BF2A44" w:rsidRPr="00090B82" w:rsidRDefault="00BF2A44" w:rsidP="001A6520">
      <w:pPr>
        <w:pStyle w:val="ListParagraph"/>
        <w:numPr>
          <w:ilvl w:val="1"/>
          <w:numId w:val="29"/>
        </w:numPr>
        <w:ind w:left="567" w:right="-15" w:hanging="567"/>
        <w:jc w:val="both"/>
      </w:pPr>
      <w:r w:rsidRPr="001A6520">
        <w:rPr>
          <w:rFonts w:asciiTheme="minorHAnsi" w:hAnsiTheme="minorHAnsi" w:cstheme="minorHAnsi"/>
          <w:sz w:val="20"/>
          <w:szCs w:val="20"/>
        </w:rPr>
        <w:t>A school that is unsuccessful in obtaining funding through the program may:</w:t>
      </w:r>
    </w:p>
    <w:p w14:paraId="3BFAC34B" w14:textId="77777777" w:rsidR="00BF2A44" w:rsidRPr="00090B82" w:rsidRDefault="00BF2A44" w:rsidP="008C78E0">
      <w:pPr>
        <w:pStyle w:val="ListParagraph"/>
        <w:numPr>
          <w:ilvl w:val="0"/>
          <w:numId w:val="16"/>
        </w:numPr>
        <w:spacing w:before="0" w:line="257" w:lineRule="auto"/>
        <w:jc w:val="both"/>
        <w:rPr>
          <w:rFonts w:asciiTheme="minorHAnsi" w:hAnsiTheme="minorHAnsi" w:cstheme="minorHAnsi"/>
          <w:sz w:val="20"/>
          <w:szCs w:val="20"/>
        </w:rPr>
      </w:pPr>
      <w:r w:rsidRPr="00090B82">
        <w:rPr>
          <w:rFonts w:asciiTheme="minorHAnsi" w:hAnsiTheme="minorHAnsi" w:cstheme="minorHAnsi"/>
          <w:sz w:val="20"/>
          <w:szCs w:val="20"/>
        </w:rPr>
        <w:t>contact the Non-Government School Grants team (VSBA)/ VISBGA for feedback on its application and outcome; or</w:t>
      </w:r>
    </w:p>
    <w:p w14:paraId="008FF912" w14:textId="414113AC" w:rsidR="00420726" w:rsidRPr="00090B82" w:rsidRDefault="00BF2A44" w:rsidP="00420726">
      <w:pPr>
        <w:pStyle w:val="ListParagraph"/>
        <w:numPr>
          <w:ilvl w:val="0"/>
          <w:numId w:val="16"/>
        </w:numPr>
        <w:spacing w:before="0" w:line="257" w:lineRule="auto"/>
        <w:jc w:val="both"/>
        <w:rPr>
          <w:rFonts w:asciiTheme="minorHAnsi" w:hAnsiTheme="minorHAnsi" w:cstheme="minorHAnsi"/>
          <w:sz w:val="20"/>
          <w:szCs w:val="20"/>
        </w:rPr>
      </w:pPr>
      <w:r w:rsidRPr="00090B82">
        <w:rPr>
          <w:rFonts w:asciiTheme="minorHAnsi" w:hAnsiTheme="minorHAnsi" w:cstheme="minorHAnsi"/>
          <w:sz w:val="20"/>
          <w:szCs w:val="20"/>
        </w:rPr>
        <w:t xml:space="preserve">seek a review by the Department into the assessment of its application. </w:t>
      </w:r>
    </w:p>
    <w:p w14:paraId="779181D7" w14:textId="516E996A" w:rsidR="00420726" w:rsidRPr="0005762F" w:rsidRDefault="00BF2A44" w:rsidP="001A6520">
      <w:pPr>
        <w:ind w:left="567"/>
      </w:pPr>
      <w:r w:rsidRPr="00090B82">
        <w:t xml:space="preserve">The VSBA Non-Government School Grants team can be contacted by emailing </w:t>
      </w:r>
      <w:hyperlink r:id="rId25" w:history="1">
        <w:r w:rsidR="00420726" w:rsidRPr="00090B82">
          <w:rPr>
            <w:rStyle w:val="Hyperlink"/>
          </w:rPr>
          <w:t>non-government.school.grants@education.vic.gov.au</w:t>
        </w:r>
      </w:hyperlink>
      <w:r w:rsidR="00420726" w:rsidRPr="0005762F">
        <w:t xml:space="preserve"> </w:t>
      </w:r>
    </w:p>
    <w:p w14:paraId="12D79F49" w14:textId="77777777" w:rsidR="00BF2A44" w:rsidRPr="0005762F" w:rsidRDefault="00BF2A44" w:rsidP="001A6520">
      <w:pPr>
        <w:pStyle w:val="Heading1"/>
        <w:numPr>
          <w:ilvl w:val="0"/>
          <w:numId w:val="27"/>
        </w:numPr>
        <w:tabs>
          <w:tab w:val="left" w:pos="1008"/>
        </w:tabs>
        <w:ind w:left="720" w:hanging="720"/>
        <w:rPr>
          <w:rFonts w:asciiTheme="minorHAnsi" w:hAnsiTheme="minorHAnsi" w:cstheme="minorHAnsi"/>
          <w:color w:val="C00000"/>
        </w:rPr>
      </w:pPr>
      <w:bookmarkStart w:id="58" w:name="19._General_enquiries"/>
      <w:bookmarkStart w:id="59" w:name="_Toc138668242"/>
      <w:bookmarkStart w:id="60" w:name="_Toc210059240"/>
      <w:bookmarkEnd w:id="58"/>
      <w:r w:rsidRPr="0005762F">
        <w:rPr>
          <w:rFonts w:asciiTheme="minorHAnsi" w:hAnsiTheme="minorHAnsi" w:cstheme="minorHAnsi"/>
          <w:color w:val="C00000"/>
        </w:rPr>
        <w:t>General enquiries</w:t>
      </w:r>
      <w:bookmarkEnd w:id="59"/>
      <w:bookmarkEnd w:id="60"/>
    </w:p>
    <w:p w14:paraId="75067275" w14:textId="6200AAD9" w:rsidR="00BF2A44" w:rsidRPr="0005762F" w:rsidRDefault="00BF2A44" w:rsidP="00090B82">
      <w:pPr>
        <w:pStyle w:val="ListParagraph"/>
        <w:numPr>
          <w:ilvl w:val="1"/>
          <w:numId w:val="27"/>
        </w:numPr>
        <w:ind w:left="567" w:right="-15" w:hanging="567"/>
        <w:rPr>
          <w:rFonts w:asciiTheme="minorHAnsi" w:hAnsiTheme="minorHAnsi" w:cstheme="minorHAnsi"/>
          <w:sz w:val="20"/>
          <w:szCs w:val="20"/>
        </w:rPr>
      </w:pPr>
      <w:r w:rsidRPr="0005762F">
        <w:rPr>
          <w:rFonts w:asciiTheme="minorHAnsi" w:hAnsiTheme="minorHAnsi" w:cstheme="minorHAnsi"/>
          <w:sz w:val="20"/>
          <w:szCs w:val="20"/>
        </w:rPr>
        <w:t xml:space="preserve">For all general enquiries regarding the Program, contact the Department of Education at </w:t>
      </w:r>
      <w:hyperlink r:id="rId26">
        <w:r w:rsidRPr="0005762F">
          <w:rPr>
            <w:rFonts w:asciiTheme="minorHAnsi" w:hAnsiTheme="minorHAnsi" w:cstheme="minorHAnsi"/>
            <w:sz w:val="20"/>
            <w:szCs w:val="20"/>
          </w:rPr>
          <w:t>vsba@education.vic.gov.au</w:t>
        </w:r>
      </w:hyperlink>
      <w:r w:rsidR="00420726" w:rsidRPr="0005762F">
        <w:rPr>
          <w:rFonts w:asciiTheme="minorHAnsi" w:hAnsiTheme="minorHAnsi" w:cstheme="minorHAnsi"/>
          <w:sz w:val="20"/>
          <w:szCs w:val="20"/>
        </w:rPr>
        <w:t xml:space="preserve"> </w:t>
      </w:r>
    </w:p>
    <w:p w14:paraId="1361E286" w14:textId="295CAE10" w:rsidR="00BF2A44" w:rsidRPr="0005762F" w:rsidRDefault="00BF2A44" w:rsidP="00090B82">
      <w:pPr>
        <w:pStyle w:val="ListParagraph"/>
        <w:numPr>
          <w:ilvl w:val="1"/>
          <w:numId w:val="27"/>
        </w:numPr>
        <w:ind w:left="567" w:right="-15" w:hanging="567"/>
        <w:jc w:val="both"/>
        <w:rPr>
          <w:rFonts w:asciiTheme="minorHAnsi" w:hAnsiTheme="minorHAnsi" w:cstheme="minorHAnsi"/>
          <w:sz w:val="20"/>
          <w:szCs w:val="20"/>
        </w:rPr>
        <w:sectPr w:rsidR="00BF2A44" w:rsidRPr="0005762F" w:rsidSect="00BF2A44">
          <w:footerReference w:type="default" r:id="rId27"/>
          <w:pgSz w:w="11910" w:h="16840"/>
          <w:pgMar w:top="1660" w:right="1000" w:bottom="1380" w:left="860" w:header="283" w:footer="1196" w:gutter="0"/>
          <w:cols w:space="720"/>
        </w:sectPr>
      </w:pPr>
      <w:r w:rsidRPr="0005762F">
        <w:rPr>
          <w:rFonts w:asciiTheme="minorHAnsi" w:hAnsiTheme="minorHAnsi" w:cstheme="minorHAnsi"/>
          <w:sz w:val="20"/>
          <w:szCs w:val="20"/>
        </w:rPr>
        <w:t xml:space="preserve">Schools enquiring about the program should contact their sector body at </w:t>
      </w:r>
      <w:hyperlink r:id="rId28" w:history="1">
        <w:r w:rsidR="00420726" w:rsidRPr="0005762F">
          <w:rPr>
            <w:rStyle w:val="Hyperlink"/>
            <w:rFonts w:asciiTheme="minorHAnsi" w:hAnsiTheme="minorHAnsi" w:cstheme="minorHAnsi"/>
            <w:sz w:val="20"/>
            <w:szCs w:val="20"/>
          </w:rPr>
          <w:t>bga.mailbox@is.vic.edu.au</w:t>
        </w:r>
      </w:hyperlink>
    </w:p>
    <w:p w14:paraId="2D3BF770" w14:textId="77777777" w:rsidR="00BF2A44" w:rsidRPr="0005762F" w:rsidRDefault="00BF2A44" w:rsidP="00BF2A44">
      <w:pPr>
        <w:pStyle w:val="BodyText"/>
        <w:spacing w:before="8"/>
        <w:rPr>
          <w:rFonts w:asciiTheme="minorHAnsi" w:hAnsiTheme="minorHAnsi" w:cstheme="minorHAnsi"/>
          <w:sz w:val="22"/>
        </w:rPr>
      </w:pPr>
    </w:p>
    <w:p w14:paraId="69C61F3A" w14:textId="715A893C" w:rsidR="00BF2A44" w:rsidRPr="0005762F" w:rsidRDefault="00BF2A44" w:rsidP="00090B82">
      <w:pPr>
        <w:pStyle w:val="Heading1"/>
        <w:numPr>
          <w:ilvl w:val="0"/>
          <w:numId w:val="27"/>
        </w:numPr>
        <w:tabs>
          <w:tab w:val="left" w:pos="1008"/>
        </w:tabs>
        <w:spacing w:line="259" w:lineRule="auto"/>
        <w:ind w:left="720" w:hanging="720"/>
        <w:rPr>
          <w:rFonts w:asciiTheme="minorHAnsi" w:hAnsiTheme="minorHAnsi" w:cstheme="minorHAnsi"/>
          <w:color w:val="C00000"/>
        </w:rPr>
      </w:pPr>
      <w:bookmarkStart w:id="61" w:name="20._Attachment_1-_Applicant_financial_de"/>
      <w:bookmarkStart w:id="62" w:name="_Toc138668243"/>
      <w:bookmarkStart w:id="63" w:name="_Toc210059241"/>
      <w:bookmarkEnd w:id="61"/>
      <w:r w:rsidRPr="0005762F">
        <w:rPr>
          <w:rFonts w:asciiTheme="minorHAnsi" w:hAnsiTheme="minorHAnsi" w:cstheme="minorHAnsi"/>
          <w:color w:val="C00000"/>
        </w:rPr>
        <w:t>Attachment 1 - Applicant financial details</w:t>
      </w:r>
      <w:bookmarkEnd w:id="62"/>
      <w:bookmarkEnd w:id="63"/>
    </w:p>
    <w:p w14:paraId="70A8E00A" w14:textId="77777777" w:rsidR="00BF2A44" w:rsidRPr="0005762F" w:rsidRDefault="00BF2A44" w:rsidP="002967CD">
      <w:pPr>
        <w:rPr>
          <w:rFonts w:cstheme="minorHAnsi"/>
        </w:rPr>
      </w:pPr>
      <w:r w:rsidRPr="0005762F">
        <w:rPr>
          <w:rFonts w:cstheme="minorHAnsi"/>
        </w:rPr>
        <w:t>The sector body may request such information from applicants as is deemed necessary to assess applications. The applicant must be able to satisfy the sector body of their financial viability.</w:t>
      </w:r>
    </w:p>
    <w:p w14:paraId="19A7D606" w14:textId="72656C63" w:rsidR="00BF2A44" w:rsidRPr="0005762F" w:rsidRDefault="00BF2A44" w:rsidP="00BE2732">
      <w:pPr>
        <w:rPr>
          <w:rFonts w:cstheme="minorHAnsi"/>
        </w:rPr>
      </w:pPr>
      <w:r w:rsidRPr="0005762F">
        <w:rPr>
          <w:rFonts w:cstheme="minorHAnsi"/>
        </w:rPr>
        <w:t xml:space="preserve">The sector body will determine the stage at which the various financial details are required to </w:t>
      </w:r>
      <w:r w:rsidR="00BE2732" w:rsidRPr="0005762F">
        <w:rPr>
          <w:rFonts w:cstheme="minorHAnsi"/>
        </w:rPr>
        <w:t>be submitted.</w:t>
      </w:r>
    </w:p>
    <w:p w14:paraId="56CA575B" w14:textId="77777777" w:rsidR="00BF2A44" w:rsidRPr="0005762F" w:rsidRDefault="00BF2A44" w:rsidP="002967CD">
      <w:pPr>
        <w:rPr>
          <w:rFonts w:cstheme="minorHAnsi"/>
        </w:rPr>
      </w:pPr>
      <w:r w:rsidRPr="0005762F">
        <w:rPr>
          <w:rFonts w:cstheme="minorHAnsi"/>
        </w:rPr>
        <w:t>A list of suggested documents that may be requested by the sector body or the Department as evidence of financial viability is below:</w:t>
      </w:r>
    </w:p>
    <w:p w14:paraId="3FF5542C" w14:textId="77777777" w:rsidR="002967CD" w:rsidRPr="0005762F" w:rsidRDefault="00BF2A44" w:rsidP="00FA2532">
      <w:pPr>
        <w:pStyle w:val="ListParagraph"/>
        <w:numPr>
          <w:ilvl w:val="0"/>
          <w:numId w:val="24"/>
        </w:numPr>
        <w:rPr>
          <w:rFonts w:asciiTheme="minorHAnsi" w:hAnsiTheme="minorHAnsi" w:cstheme="minorHAnsi"/>
          <w:sz w:val="20"/>
          <w:szCs w:val="20"/>
        </w:rPr>
      </w:pPr>
      <w:r w:rsidRPr="0005762F">
        <w:rPr>
          <w:rFonts w:asciiTheme="minorHAnsi" w:hAnsiTheme="minorHAnsi" w:cstheme="minorHAnsi"/>
          <w:sz w:val="20"/>
          <w:szCs w:val="20"/>
        </w:rPr>
        <w:t>latest financial statements (last 3 years if possible) including profit and loss, balance sheets, statement of cash flows and notes to the accounts. Where statements are audited, include the auditor’s statement and the name, qualifications and address of the Auditor. Attach the most appropriate documents according to the nature of the organisation</w:t>
      </w:r>
    </w:p>
    <w:p w14:paraId="5AE3E693" w14:textId="77777777" w:rsidR="002967CD" w:rsidRPr="0005762F" w:rsidRDefault="00BF2A44" w:rsidP="00FA2532">
      <w:pPr>
        <w:pStyle w:val="ListParagraph"/>
        <w:numPr>
          <w:ilvl w:val="0"/>
          <w:numId w:val="24"/>
        </w:numPr>
        <w:rPr>
          <w:rFonts w:asciiTheme="minorHAnsi" w:hAnsiTheme="minorHAnsi" w:cstheme="minorHAnsi"/>
          <w:sz w:val="20"/>
          <w:szCs w:val="20"/>
        </w:rPr>
      </w:pPr>
      <w:r w:rsidRPr="0005762F">
        <w:rPr>
          <w:rFonts w:asciiTheme="minorHAnsi" w:hAnsiTheme="minorHAnsi" w:cstheme="minorHAnsi"/>
          <w:sz w:val="20"/>
          <w:szCs w:val="20"/>
        </w:rPr>
        <w:t>if the organisation is newly created, they may include financial details for previous entities that have formed the new organisation</w:t>
      </w:r>
    </w:p>
    <w:p w14:paraId="2EE2F112" w14:textId="1ECA8884" w:rsidR="00BF2A44" w:rsidRPr="0005762F" w:rsidRDefault="00BF2A44" w:rsidP="00FA2532">
      <w:pPr>
        <w:pStyle w:val="ListParagraph"/>
        <w:numPr>
          <w:ilvl w:val="0"/>
          <w:numId w:val="24"/>
        </w:numPr>
        <w:rPr>
          <w:rFonts w:asciiTheme="minorHAnsi" w:hAnsiTheme="minorHAnsi" w:cstheme="minorHAnsi"/>
          <w:sz w:val="20"/>
          <w:szCs w:val="20"/>
        </w:rPr>
      </w:pPr>
      <w:r w:rsidRPr="0005762F">
        <w:rPr>
          <w:rFonts w:asciiTheme="minorHAnsi" w:hAnsiTheme="minorHAnsi" w:cstheme="minorHAnsi"/>
          <w:sz w:val="20"/>
          <w:szCs w:val="20"/>
        </w:rPr>
        <w:t>evidence of secured funds, for example:</w:t>
      </w:r>
    </w:p>
    <w:p w14:paraId="53471961" w14:textId="59C94422" w:rsidR="00BF2A44" w:rsidRPr="0005762F" w:rsidRDefault="00BF2A44" w:rsidP="002967CD">
      <w:pPr>
        <w:pStyle w:val="ListParagraph"/>
        <w:numPr>
          <w:ilvl w:val="0"/>
          <w:numId w:val="25"/>
        </w:numPr>
        <w:rPr>
          <w:rFonts w:asciiTheme="minorHAnsi" w:hAnsiTheme="minorHAnsi" w:cstheme="minorHAnsi"/>
          <w:sz w:val="20"/>
          <w:szCs w:val="20"/>
        </w:rPr>
      </w:pPr>
      <w:r w:rsidRPr="0005762F">
        <w:rPr>
          <w:rFonts w:asciiTheme="minorHAnsi" w:hAnsiTheme="minorHAnsi" w:cstheme="minorHAnsi"/>
          <w:sz w:val="20"/>
          <w:szCs w:val="20"/>
        </w:rPr>
        <w:t>a letter from a financial institution (e.g. bank or credit union) certifying an existing or proposed line of credit</w:t>
      </w:r>
    </w:p>
    <w:p w14:paraId="69A56FE8" w14:textId="77777777" w:rsidR="00BF2A44" w:rsidRPr="0005762F" w:rsidRDefault="00BF2A44" w:rsidP="002967CD">
      <w:pPr>
        <w:pStyle w:val="ListParagraph"/>
        <w:numPr>
          <w:ilvl w:val="0"/>
          <w:numId w:val="25"/>
        </w:numPr>
        <w:rPr>
          <w:rFonts w:asciiTheme="minorHAnsi" w:hAnsiTheme="minorHAnsi" w:cstheme="minorHAnsi"/>
          <w:sz w:val="20"/>
          <w:szCs w:val="20"/>
        </w:rPr>
      </w:pPr>
      <w:r w:rsidRPr="0005762F">
        <w:rPr>
          <w:rFonts w:asciiTheme="minorHAnsi" w:hAnsiTheme="minorHAnsi" w:cstheme="minorHAnsi"/>
          <w:sz w:val="20"/>
          <w:szCs w:val="20"/>
        </w:rPr>
        <w:t>a copy of guarantee or cross deed of indemnity from the organisation’s ultimate holding entity.</w:t>
      </w:r>
    </w:p>
    <w:p w14:paraId="0AC3170A" w14:textId="77777777" w:rsidR="00BF2A44" w:rsidRPr="0005762F" w:rsidRDefault="00BF2A44" w:rsidP="00BF2A44">
      <w:pPr>
        <w:spacing w:line="225" w:lineRule="auto"/>
        <w:rPr>
          <w:rFonts w:cstheme="minorHAnsi"/>
          <w:sz w:val="18"/>
        </w:rPr>
        <w:sectPr w:rsidR="00BF2A44" w:rsidRPr="0005762F" w:rsidSect="00BF2A44">
          <w:headerReference w:type="even" r:id="rId29"/>
          <w:headerReference w:type="default" r:id="rId30"/>
          <w:footerReference w:type="default" r:id="rId31"/>
          <w:headerReference w:type="first" r:id="rId32"/>
          <w:pgSz w:w="11910" w:h="16840"/>
          <w:pgMar w:top="1660" w:right="1000" w:bottom="1480" w:left="860" w:header="283" w:footer="1294" w:gutter="0"/>
          <w:cols w:space="720"/>
        </w:sectPr>
      </w:pPr>
    </w:p>
    <w:p w14:paraId="2D360DE4" w14:textId="06590E9D" w:rsidR="00BF2A44" w:rsidRPr="001A6520" w:rsidRDefault="00BF2A44" w:rsidP="001A6520">
      <w:pPr>
        <w:pStyle w:val="Heading1"/>
        <w:numPr>
          <w:ilvl w:val="0"/>
          <w:numId w:val="27"/>
        </w:numPr>
        <w:tabs>
          <w:tab w:val="left" w:pos="1008"/>
        </w:tabs>
        <w:spacing w:line="259" w:lineRule="auto"/>
        <w:ind w:left="720" w:hanging="720"/>
        <w:rPr>
          <w:rFonts w:asciiTheme="minorHAnsi" w:hAnsiTheme="minorHAnsi" w:cstheme="minorHAnsi"/>
          <w:color w:val="C00000"/>
        </w:rPr>
      </w:pPr>
      <w:bookmarkStart w:id="64" w:name="21._Attachment_2_-_Removal_of_Asbestos_a"/>
      <w:bookmarkStart w:id="65" w:name="_Toc138668244"/>
      <w:bookmarkStart w:id="66" w:name="_Toc210059242"/>
      <w:bookmarkEnd w:id="64"/>
      <w:r w:rsidRPr="0005762F">
        <w:rPr>
          <w:rFonts w:asciiTheme="minorHAnsi" w:hAnsiTheme="minorHAnsi" w:cstheme="minorHAnsi"/>
          <w:color w:val="C00000"/>
        </w:rPr>
        <w:lastRenderedPageBreak/>
        <w:t>Attachment 2 - Removal of Asbestos and/or Cladding</w:t>
      </w:r>
      <w:bookmarkEnd w:id="65"/>
      <w:bookmarkEnd w:id="66"/>
    </w:p>
    <w:p w14:paraId="0DBFAFE2" w14:textId="77777777" w:rsidR="00BF2A44" w:rsidRPr="0005762F" w:rsidRDefault="00BF2A44" w:rsidP="0083567B">
      <w:pPr>
        <w:pStyle w:val="BodyText"/>
        <w:spacing w:before="252"/>
        <w:ind w:right="434"/>
        <w:jc w:val="both"/>
        <w:rPr>
          <w:rFonts w:asciiTheme="minorHAnsi" w:hAnsiTheme="minorHAnsi" w:cstheme="minorHAnsi"/>
          <w:sz w:val="20"/>
          <w:szCs w:val="20"/>
        </w:rPr>
      </w:pPr>
      <w:r w:rsidRPr="0005762F">
        <w:rPr>
          <w:rFonts w:asciiTheme="minorHAnsi" w:hAnsiTheme="minorHAnsi" w:cstheme="minorHAnsi"/>
          <w:sz w:val="20"/>
          <w:szCs w:val="20"/>
        </w:rPr>
        <w:t>It is important to note that schools should not seek to apply for funding through this program to address urgent asbestos and/or cladding issues, that require immediate/urgent attention, management and/or removal.</w:t>
      </w:r>
    </w:p>
    <w:p w14:paraId="47609B41" w14:textId="77777777" w:rsidR="00BF2A44" w:rsidRPr="0005762F" w:rsidRDefault="00BF2A44" w:rsidP="00BF2A44">
      <w:pPr>
        <w:pStyle w:val="BodyText"/>
        <w:spacing w:before="8"/>
        <w:rPr>
          <w:rFonts w:asciiTheme="minorHAnsi" w:hAnsiTheme="minorHAnsi" w:cstheme="minorHAnsi"/>
          <w:sz w:val="20"/>
          <w:szCs w:val="20"/>
        </w:rPr>
      </w:pPr>
    </w:p>
    <w:p w14:paraId="6030E2A1" w14:textId="77777777" w:rsidR="00BF2A44" w:rsidRPr="0005762F" w:rsidRDefault="00BF2A44" w:rsidP="0083567B">
      <w:pPr>
        <w:pStyle w:val="BodyText"/>
        <w:rPr>
          <w:rFonts w:asciiTheme="minorHAnsi" w:hAnsiTheme="minorHAnsi" w:cstheme="minorHAnsi"/>
          <w:color w:val="C00000"/>
          <w:sz w:val="20"/>
          <w:szCs w:val="20"/>
          <w:u w:val="single"/>
        </w:rPr>
      </w:pPr>
      <w:r w:rsidRPr="0005762F">
        <w:rPr>
          <w:rFonts w:asciiTheme="minorHAnsi" w:hAnsiTheme="minorHAnsi" w:cstheme="minorHAnsi"/>
          <w:color w:val="C00000"/>
          <w:sz w:val="20"/>
          <w:szCs w:val="20"/>
          <w:u w:val="single"/>
        </w:rPr>
        <w:t>Asbestos</w:t>
      </w:r>
    </w:p>
    <w:p w14:paraId="33CA40F0" w14:textId="77777777" w:rsidR="00BE2732" w:rsidRPr="0005762F" w:rsidRDefault="00BF2A44" w:rsidP="00BE2732">
      <w:pPr>
        <w:rPr>
          <w:rFonts w:cstheme="minorHAnsi"/>
        </w:rPr>
      </w:pPr>
      <w:r w:rsidRPr="0005762F">
        <w:rPr>
          <w:rFonts w:cstheme="minorHAnsi"/>
        </w:rPr>
        <w:t>Applications will be considered for the planned removal of asbestos that may pose a risk in the future</w:t>
      </w:r>
      <w:r w:rsidR="00BE2732" w:rsidRPr="0005762F">
        <w:rPr>
          <w:rFonts w:cstheme="minorHAnsi"/>
        </w:rPr>
        <w:t>:</w:t>
      </w:r>
      <w:r w:rsidRPr="0005762F">
        <w:rPr>
          <w:rFonts w:cstheme="minorHAnsi"/>
        </w:rPr>
        <w:t xml:space="preserve"> </w:t>
      </w:r>
    </w:p>
    <w:p w14:paraId="32A180A3" w14:textId="6314E60C" w:rsidR="0083567B" w:rsidRPr="0005762F" w:rsidRDefault="00BF2A44" w:rsidP="00BE2732">
      <w:pPr>
        <w:rPr>
          <w:rFonts w:cstheme="minorHAnsi"/>
        </w:rPr>
      </w:pPr>
      <w:r w:rsidRPr="0005762F">
        <w:rPr>
          <w:rFonts w:cstheme="minorHAnsi"/>
        </w:rPr>
        <w:t xml:space="preserve">Asbestos in schools is to be managed in accordance with the </w:t>
      </w:r>
      <w:r w:rsidRPr="00FC0925">
        <w:rPr>
          <w:rFonts w:cstheme="minorHAnsi"/>
          <w:i/>
          <w:iCs/>
        </w:rPr>
        <w:t>Occupational Health and Safety Act 2004</w:t>
      </w:r>
      <w:r w:rsidR="0083567B" w:rsidRPr="0005762F">
        <w:rPr>
          <w:rFonts w:cstheme="minorHAnsi"/>
        </w:rPr>
        <w:t xml:space="preserve"> </w:t>
      </w:r>
      <w:r w:rsidRPr="0005762F">
        <w:rPr>
          <w:rFonts w:cstheme="minorHAnsi"/>
        </w:rPr>
        <w:t>and the Occupational Health and Safety Regulation 2017.</w:t>
      </w:r>
    </w:p>
    <w:p w14:paraId="0DB4100C" w14:textId="77777777" w:rsidR="0083567B" w:rsidRPr="0005762F" w:rsidRDefault="00BF2A44" w:rsidP="00BE2732">
      <w:pPr>
        <w:rPr>
          <w:rFonts w:cstheme="minorHAnsi"/>
        </w:rPr>
      </w:pPr>
      <w:r w:rsidRPr="0005762F">
        <w:rPr>
          <w:rFonts w:cstheme="minorHAnsi"/>
        </w:rPr>
        <w:t>The removal of asbestos must be undertaken in accordance with the relevant legislation.</w:t>
      </w:r>
    </w:p>
    <w:p w14:paraId="011603B0" w14:textId="77777777" w:rsidR="0083567B" w:rsidRPr="0005762F" w:rsidRDefault="00BF2A44" w:rsidP="00BE2732">
      <w:pPr>
        <w:rPr>
          <w:rFonts w:cstheme="minorHAnsi"/>
        </w:rPr>
      </w:pPr>
      <w:r w:rsidRPr="0005762F">
        <w:rPr>
          <w:rFonts w:cstheme="minorHAnsi"/>
        </w:rPr>
        <w:t>Eligible schools will be those who are considering the planned removal of asbestos that may pose a risk in the future.</w:t>
      </w:r>
    </w:p>
    <w:p w14:paraId="51CECAFA" w14:textId="77777777" w:rsidR="0083567B" w:rsidRPr="0005762F" w:rsidRDefault="00BF2A44" w:rsidP="00BE2732">
      <w:pPr>
        <w:rPr>
          <w:rFonts w:cstheme="minorHAnsi"/>
        </w:rPr>
      </w:pPr>
      <w:r w:rsidRPr="0005762F">
        <w:rPr>
          <w:rFonts w:cstheme="minorHAnsi"/>
        </w:rPr>
        <w:t>Application details must show that all asbestos removal undertaken will be in accordance with the Work Safe Victoria Compliance Codes. The compliance codes provide practical guidance on how to comply with your obligations under Victoria’s occupational health and safety legislation to manage risks associated with asbestos in the workplace.</w:t>
      </w:r>
    </w:p>
    <w:p w14:paraId="32E0DF6F" w14:textId="77777777" w:rsidR="0083567B" w:rsidRPr="0005762F" w:rsidRDefault="00BF2A44" w:rsidP="00BE2732">
      <w:pPr>
        <w:rPr>
          <w:rFonts w:cstheme="minorHAnsi"/>
        </w:rPr>
      </w:pPr>
      <w:r w:rsidRPr="0005762F">
        <w:rPr>
          <w:rFonts w:cstheme="minorHAnsi"/>
        </w:rPr>
        <w:t>For further information on what is expected please refer to:</w:t>
      </w:r>
    </w:p>
    <w:p w14:paraId="70F981C5" w14:textId="226DA51A" w:rsidR="00BF2A44" w:rsidRPr="0005762F" w:rsidRDefault="0083567B" w:rsidP="0083567B">
      <w:pPr>
        <w:pStyle w:val="BodyText"/>
        <w:spacing w:before="27" w:line="340" w:lineRule="exact"/>
        <w:rPr>
          <w:rFonts w:asciiTheme="minorHAnsi" w:hAnsiTheme="minorHAnsi" w:cstheme="minorHAnsi"/>
          <w:i/>
          <w:sz w:val="20"/>
          <w:szCs w:val="20"/>
        </w:rPr>
      </w:pPr>
      <w:hyperlink r:id="rId33" w:history="1">
        <w:r w:rsidRPr="0005762F">
          <w:rPr>
            <w:rStyle w:val="Hyperlink"/>
            <w:rFonts w:asciiTheme="minorHAnsi" w:hAnsiTheme="minorHAnsi" w:cstheme="minorHAnsi"/>
            <w:sz w:val="20"/>
            <w:szCs w:val="20"/>
          </w:rPr>
          <w:t>https://www.worksafe.vic.gov.au/resources/compliance-code-removing-asbestos-workplaces</w:t>
        </w:r>
      </w:hyperlink>
    </w:p>
    <w:p w14:paraId="56B93D89" w14:textId="77777777" w:rsidR="0083567B" w:rsidRPr="0005762F" w:rsidRDefault="0083567B" w:rsidP="0083567B">
      <w:pPr>
        <w:pStyle w:val="BodyText"/>
        <w:spacing w:before="2"/>
        <w:ind w:right="435"/>
        <w:jc w:val="both"/>
        <w:rPr>
          <w:rFonts w:asciiTheme="minorHAnsi" w:hAnsiTheme="minorHAnsi" w:cstheme="minorHAnsi"/>
          <w:sz w:val="20"/>
          <w:szCs w:val="20"/>
        </w:rPr>
      </w:pPr>
    </w:p>
    <w:p w14:paraId="2EF44DCA" w14:textId="2B2C1F4B" w:rsidR="00BF2A44" w:rsidRPr="0005762F" w:rsidRDefault="00BF2A44" w:rsidP="0083567B">
      <w:pPr>
        <w:pStyle w:val="BodyText"/>
        <w:spacing w:before="2"/>
        <w:ind w:right="435"/>
        <w:jc w:val="both"/>
        <w:rPr>
          <w:rFonts w:asciiTheme="minorHAnsi" w:hAnsiTheme="minorHAnsi" w:cstheme="minorHAnsi"/>
          <w:sz w:val="20"/>
          <w:szCs w:val="20"/>
        </w:rPr>
      </w:pPr>
      <w:r w:rsidRPr="0005762F">
        <w:rPr>
          <w:rFonts w:asciiTheme="minorHAnsi" w:hAnsiTheme="minorHAnsi" w:cstheme="minorHAnsi"/>
          <w:sz w:val="20"/>
          <w:szCs w:val="20"/>
        </w:rPr>
        <w:t>It is relevant for people who commission asbestos removal work, those who manage or control workplaces where removal work is performed, and employees and health and safety representatives of workplaces where removal work is carried out.</w:t>
      </w:r>
    </w:p>
    <w:p w14:paraId="6EFE6310" w14:textId="25B8AFA2" w:rsidR="0083567B" w:rsidRPr="0005762F" w:rsidRDefault="0083567B" w:rsidP="00C8085C">
      <w:pPr>
        <w:pStyle w:val="BodyText"/>
        <w:rPr>
          <w:rFonts w:asciiTheme="minorHAnsi" w:hAnsiTheme="minorHAnsi" w:cstheme="minorHAnsi"/>
          <w:sz w:val="20"/>
          <w:szCs w:val="20"/>
        </w:rPr>
      </w:pPr>
      <w:hyperlink r:id="rId34" w:history="1">
        <w:r w:rsidRPr="0005762F">
          <w:rPr>
            <w:rStyle w:val="Hyperlink"/>
            <w:rFonts w:asciiTheme="minorHAnsi" w:hAnsiTheme="minorHAnsi" w:cstheme="minorHAnsi"/>
            <w:sz w:val="20"/>
            <w:szCs w:val="20"/>
          </w:rPr>
          <w:t>https://www.worksafe.vic.gov.au/resources/compliance-code-managing-asbestos-workplaces</w:t>
        </w:r>
      </w:hyperlink>
    </w:p>
    <w:p w14:paraId="0D9B990A" w14:textId="16C3C237" w:rsidR="00BF2A44" w:rsidRPr="0005762F" w:rsidRDefault="00BF2A44" w:rsidP="0083567B">
      <w:pPr>
        <w:pStyle w:val="BodyText"/>
        <w:ind w:right="433"/>
        <w:jc w:val="both"/>
        <w:rPr>
          <w:rFonts w:asciiTheme="minorHAnsi" w:hAnsiTheme="minorHAnsi" w:cstheme="minorHAnsi"/>
          <w:sz w:val="20"/>
          <w:szCs w:val="20"/>
        </w:rPr>
      </w:pPr>
      <w:r w:rsidRPr="0005762F">
        <w:rPr>
          <w:rFonts w:asciiTheme="minorHAnsi" w:hAnsiTheme="minorHAnsi" w:cstheme="minorHAnsi"/>
          <w:sz w:val="20"/>
          <w:szCs w:val="20"/>
        </w:rPr>
        <w:t>This compliance code provides practical guidance on how to comply with your obligations under Victoria’s occupational health and safety legislation to manage risks associated with exposure to asbestos in your workplace.</w:t>
      </w:r>
    </w:p>
    <w:p w14:paraId="6CEA92C3" w14:textId="77777777" w:rsidR="0083567B" w:rsidRPr="0005762F" w:rsidRDefault="0083567B" w:rsidP="0083567B">
      <w:pPr>
        <w:pStyle w:val="BodyText"/>
        <w:rPr>
          <w:rFonts w:asciiTheme="minorHAnsi" w:hAnsiTheme="minorHAnsi" w:cstheme="minorHAnsi"/>
          <w:sz w:val="20"/>
          <w:szCs w:val="20"/>
        </w:rPr>
      </w:pPr>
    </w:p>
    <w:p w14:paraId="401CB528" w14:textId="33AC1D3E" w:rsidR="00BF2A44" w:rsidRPr="0005762F" w:rsidRDefault="00BF2A44" w:rsidP="0083567B">
      <w:pPr>
        <w:pStyle w:val="BodyText"/>
        <w:rPr>
          <w:rFonts w:asciiTheme="minorHAnsi" w:hAnsiTheme="minorHAnsi" w:cstheme="minorHAnsi"/>
          <w:color w:val="C00000"/>
          <w:sz w:val="20"/>
          <w:szCs w:val="20"/>
          <w:u w:val="single"/>
        </w:rPr>
      </w:pPr>
      <w:r w:rsidRPr="0005762F">
        <w:rPr>
          <w:rFonts w:asciiTheme="minorHAnsi" w:hAnsiTheme="minorHAnsi" w:cstheme="minorHAnsi"/>
          <w:color w:val="C00000"/>
          <w:sz w:val="20"/>
          <w:szCs w:val="20"/>
          <w:u w:val="single"/>
        </w:rPr>
        <w:t>Cladding</w:t>
      </w:r>
    </w:p>
    <w:p w14:paraId="285E8EBB" w14:textId="6FF29879" w:rsidR="00BF2A44" w:rsidRPr="0005762F" w:rsidRDefault="00BF2A44" w:rsidP="0083567B">
      <w:pPr>
        <w:pStyle w:val="BodyText"/>
        <w:spacing w:before="118"/>
        <w:rPr>
          <w:rFonts w:asciiTheme="minorHAnsi" w:hAnsiTheme="minorHAnsi" w:cstheme="minorHAnsi"/>
          <w:sz w:val="20"/>
          <w:szCs w:val="20"/>
        </w:rPr>
      </w:pPr>
      <w:bookmarkStart w:id="67" w:name="_Hlk210731806"/>
      <w:r w:rsidRPr="00A32DFF">
        <w:rPr>
          <w:rFonts w:asciiTheme="minorHAnsi" w:hAnsiTheme="minorHAnsi" w:cstheme="minorHAnsi"/>
          <w:sz w:val="20"/>
          <w:szCs w:val="20"/>
        </w:rPr>
        <w:t xml:space="preserve">Applications will be considered for the removal of cladding in high-risk buildings at non-government schools as part of the statewide audit being led by the </w:t>
      </w:r>
      <w:r w:rsidR="00A32DFF" w:rsidRPr="00A32DFF">
        <w:rPr>
          <w:rFonts w:asciiTheme="minorHAnsi" w:hAnsiTheme="minorHAnsi" w:cstheme="minorHAnsi"/>
          <w:sz w:val="20"/>
          <w:szCs w:val="20"/>
        </w:rPr>
        <w:t>Building and Plumbing Commission</w:t>
      </w:r>
      <w:r w:rsidRPr="0005762F">
        <w:rPr>
          <w:rFonts w:asciiTheme="minorHAnsi" w:hAnsiTheme="minorHAnsi" w:cstheme="minorHAnsi"/>
          <w:sz w:val="20"/>
          <w:szCs w:val="20"/>
        </w:rPr>
        <w:t>.</w:t>
      </w:r>
      <w:bookmarkEnd w:id="67"/>
    </w:p>
    <w:p w14:paraId="4E96758C" w14:textId="77777777" w:rsidR="00BF2A44" w:rsidRPr="0005762F" w:rsidRDefault="00BF2A44" w:rsidP="00BF2A44">
      <w:pPr>
        <w:rPr>
          <w:rFonts w:cstheme="minorHAnsi"/>
        </w:rPr>
        <w:sectPr w:rsidR="00BF2A44" w:rsidRPr="0005762F" w:rsidSect="00BF2A44">
          <w:pgSz w:w="11910" w:h="16840"/>
          <w:pgMar w:top="1660" w:right="1000" w:bottom="1480" w:left="860" w:header="283" w:footer="1294" w:gutter="0"/>
          <w:cols w:space="720"/>
        </w:sectPr>
      </w:pPr>
    </w:p>
    <w:p w14:paraId="7D285EFC" w14:textId="493ED4DF" w:rsidR="00BF2A44" w:rsidRPr="0005762F" w:rsidRDefault="00BF2A44" w:rsidP="001A6520">
      <w:pPr>
        <w:pStyle w:val="Heading1"/>
        <w:ind w:left="567" w:hanging="709"/>
        <w:rPr>
          <w:rFonts w:asciiTheme="minorHAnsi" w:hAnsiTheme="minorHAnsi" w:cstheme="minorHAnsi"/>
          <w:color w:val="C00000"/>
        </w:rPr>
        <w:sectPr w:rsidR="00BF2A44" w:rsidRPr="0005762F" w:rsidSect="00AA51E6">
          <w:headerReference w:type="even" r:id="rId35"/>
          <w:headerReference w:type="default" r:id="rId36"/>
          <w:footerReference w:type="default" r:id="rId37"/>
          <w:headerReference w:type="first" r:id="rId38"/>
          <w:pgSz w:w="11900" w:h="16850"/>
          <w:pgMar w:top="1560" w:right="1020" w:bottom="1020" w:left="1020" w:header="283" w:footer="823" w:gutter="0"/>
          <w:cols w:space="720"/>
          <w:docGrid w:linePitch="299"/>
        </w:sectPr>
      </w:pPr>
      <w:bookmarkStart w:id="68" w:name="22._Attachment_3_-_Victorian_Government_"/>
      <w:bookmarkStart w:id="69" w:name="_Toc138668245"/>
      <w:bookmarkStart w:id="70" w:name="_Toc210059243"/>
      <w:bookmarkEnd w:id="68"/>
      <w:r w:rsidRPr="0005762F">
        <w:rPr>
          <w:rFonts w:asciiTheme="minorHAnsi" w:hAnsiTheme="minorHAnsi" w:cstheme="minorHAnsi"/>
          <w:color w:val="C00000"/>
        </w:rPr>
        <w:lastRenderedPageBreak/>
        <w:t>22. Attachment 3 - Victorian Government</w:t>
      </w:r>
      <w:r w:rsidR="001A6520">
        <w:rPr>
          <w:rFonts w:asciiTheme="minorHAnsi" w:hAnsiTheme="minorHAnsi" w:cstheme="minorHAnsi"/>
          <w:color w:val="C00000"/>
        </w:rPr>
        <w:t xml:space="preserve"> </w:t>
      </w:r>
      <w:r w:rsidRPr="0005762F">
        <w:rPr>
          <w:rFonts w:asciiTheme="minorHAnsi" w:hAnsiTheme="minorHAnsi" w:cstheme="minorHAnsi"/>
          <w:color w:val="C00000"/>
        </w:rPr>
        <w:t>Acknowledgement and Publicity Guidelines</w:t>
      </w:r>
      <w:bookmarkEnd w:id="69"/>
      <w:bookmarkEnd w:id="70"/>
    </w:p>
    <w:p w14:paraId="31422D13" w14:textId="77777777" w:rsidR="001A6520" w:rsidRDefault="001A6520" w:rsidP="00BF2A44">
      <w:pPr>
        <w:pStyle w:val="BodyText"/>
        <w:ind w:left="113"/>
        <w:rPr>
          <w:rFonts w:asciiTheme="minorHAnsi" w:hAnsiTheme="minorHAnsi" w:cstheme="minorHAnsi"/>
          <w:b/>
          <w:bCs/>
        </w:rPr>
      </w:pPr>
      <w:bookmarkStart w:id="71" w:name="A_common_condition_of_Victorian_governme"/>
      <w:bookmarkEnd w:id="71"/>
    </w:p>
    <w:p w14:paraId="10D0F5AA" w14:textId="1559CE0B" w:rsidR="00BF2A44" w:rsidRPr="001A6520" w:rsidRDefault="00BF2A44" w:rsidP="00BF2A44">
      <w:pPr>
        <w:pStyle w:val="BodyText"/>
        <w:ind w:left="113"/>
        <w:rPr>
          <w:rFonts w:asciiTheme="minorHAnsi" w:hAnsiTheme="minorHAnsi" w:cstheme="minorHAnsi"/>
          <w:b/>
          <w:bCs/>
          <w:sz w:val="20"/>
          <w:szCs w:val="20"/>
        </w:rPr>
      </w:pPr>
      <w:r w:rsidRPr="001A6520">
        <w:rPr>
          <w:rFonts w:asciiTheme="minorHAnsi" w:hAnsiTheme="minorHAnsi" w:cstheme="minorHAnsi"/>
          <w:b/>
          <w:bCs/>
          <w:sz w:val="20"/>
          <w:szCs w:val="20"/>
        </w:rPr>
        <w:t>A common condition of Victorian government funding for services or project activity is that recipients must agree to follow the Department’s guidelines for acknowledging the government’s funding. Aligning with the current Victorian government branding protocols, funding acknowledgment guidelines are provided as follows.</w:t>
      </w:r>
    </w:p>
    <w:p w14:paraId="3B6D4802" w14:textId="77777777" w:rsidR="00BF2A44" w:rsidRPr="0005762F" w:rsidRDefault="00BF2A44" w:rsidP="00BF2A44">
      <w:pPr>
        <w:pStyle w:val="BodyText"/>
        <w:spacing w:before="0"/>
        <w:rPr>
          <w:rFonts w:asciiTheme="minorHAnsi" w:hAnsiTheme="minorHAnsi" w:cstheme="minorHAnsi"/>
          <w:b/>
          <w:sz w:val="22"/>
        </w:rPr>
      </w:pPr>
    </w:p>
    <w:p w14:paraId="6A7058FA" w14:textId="77777777" w:rsidR="00BF2A44" w:rsidRPr="0005762F" w:rsidRDefault="00BF2A44" w:rsidP="00BF2A44">
      <w:pPr>
        <w:pStyle w:val="BodyText"/>
        <w:ind w:left="113"/>
        <w:rPr>
          <w:rFonts w:asciiTheme="minorHAnsi" w:hAnsiTheme="minorHAnsi" w:cstheme="minorHAnsi"/>
          <w:b/>
          <w:bCs/>
          <w:color w:val="C00000"/>
          <w:sz w:val="20"/>
          <w:szCs w:val="20"/>
        </w:rPr>
      </w:pPr>
      <w:r w:rsidRPr="0005762F">
        <w:rPr>
          <w:rFonts w:asciiTheme="minorHAnsi" w:hAnsiTheme="minorHAnsi" w:cstheme="minorHAnsi"/>
          <w:b/>
          <w:bCs/>
          <w:color w:val="C00000"/>
          <w:sz w:val="20"/>
          <w:szCs w:val="20"/>
        </w:rPr>
        <w:t>KEEPING THE FUNDING CONFIDENTIAL</w:t>
      </w:r>
    </w:p>
    <w:p w14:paraId="7312705E" w14:textId="77777777" w:rsidR="00BF2A44" w:rsidRPr="001A6520" w:rsidRDefault="00BF2A44" w:rsidP="00BF2A44">
      <w:pPr>
        <w:pStyle w:val="BodyText"/>
        <w:ind w:left="113"/>
        <w:rPr>
          <w:rFonts w:asciiTheme="minorHAnsi" w:hAnsiTheme="minorHAnsi" w:cstheme="minorHAnsi"/>
          <w:b/>
          <w:bCs/>
          <w:sz w:val="20"/>
          <w:szCs w:val="20"/>
        </w:rPr>
      </w:pPr>
      <w:bookmarkStart w:id="72" w:name="You_may_be_required_to_keep_the_funding_"/>
      <w:bookmarkEnd w:id="72"/>
      <w:r w:rsidRPr="001A6520">
        <w:rPr>
          <w:rFonts w:asciiTheme="minorHAnsi" w:hAnsiTheme="minorHAnsi" w:cstheme="minorHAnsi"/>
          <w:b/>
          <w:bCs/>
          <w:sz w:val="20"/>
          <w:szCs w:val="20"/>
        </w:rPr>
        <w:t>You may be required to keep the funding confidential until a public announcement is made.</w:t>
      </w:r>
    </w:p>
    <w:p w14:paraId="256DC887" w14:textId="77777777" w:rsidR="00BF2A44" w:rsidRPr="001A6520" w:rsidRDefault="00BF2A44" w:rsidP="00BF2A44">
      <w:pPr>
        <w:pStyle w:val="BodyText"/>
        <w:spacing w:before="0"/>
        <w:rPr>
          <w:rFonts w:asciiTheme="minorHAnsi" w:hAnsiTheme="minorHAnsi" w:cstheme="minorHAnsi"/>
          <w:b/>
          <w:sz w:val="20"/>
          <w:szCs w:val="20"/>
        </w:rPr>
      </w:pPr>
    </w:p>
    <w:p w14:paraId="7FB2989D" w14:textId="77777777" w:rsidR="00BF2A44" w:rsidRPr="001A6520" w:rsidRDefault="00BF2A44" w:rsidP="00BF2A44">
      <w:pPr>
        <w:pStyle w:val="BodyText"/>
        <w:spacing w:before="189"/>
        <w:ind w:left="112"/>
        <w:rPr>
          <w:rFonts w:asciiTheme="minorHAnsi" w:hAnsiTheme="minorHAnsi" w:cstheme="minorHAnsi"/>
          <w:sz w:val="20"/>
          <w:szCs w:val="20"/>
        </w:rPr>
      </w:pPr>
      <w:r w:rsidRPr="001A6520">
        <w:rPr>
          <w:rFonts w:asciiTheme="minorHAnsi" w:hAnsiTheme="minorHAnsi" w:cstheme="minorHAnsi"/>
          <w:sz w:val="20"/>
          <w:szCs w:val="20"/>
        </w:rPr>
        <w:t>Once approved, many grants remain highly confidential until the relevant Minister or their representative has publicly announced that funding has been approved. If this applies to your service or project activity, you will have been advised of this in writing at the time you were directly notified that funding had been approved.</w:t>
      </w:r>
    </w:p>
    <w:p w14:paraId="0195BA5F" w14:textId="77777777" w:rsidR="00BF2A44" w:rsidRPr="001A6520" w:rsidRDefault="00BF2A44" w:rsidP="00BF2A44">
      <w:pPr>
        <w:pStyle w:val="BodyText"/>
        <w:spacing w:before="0"/>
        <w:rPr>
          <w:rFonts w:asciiTheme="minorHAnsi" w:hAnsiTheme="minorHAnsi" w:cstheme="minorHAnsi"/>
          <w:sz w:val="20"/>
          <w:szCs w:val="20"/>
        </w:rPr>
      </w:pPr>
    </w:p>
    <w:p w14:paraId="681B8163" w14:textId="77777777" w:rsidR="00BF2A44" w:rsidRPr="001A6520" w:rsidRDefault="00BF2A44" w:rsidP="00BF2A44">
      <w:pPr>
        <w:pStyle w:val="BodyText"/>
        <w:spacing w:before="192"/>
        <w:ind w:left="112" w:right="35"/>
        <w:rPr>
          <w:rFonts w:asciiTheme="minorHAnsi" w:hAnsiTheme="minorHAnsi" w:cstheme="minorHAnsi"/>
          <w:sz w:val="20"/>
          <w:szCs w:val="20"/>
        </w:rPr>
      </w:pPr>
      <w:r w:rsidRPr="001A6520">
        <w:rPr>
          <w:rFonts w:asciiTheme="minorHAnsi" w:hAnsiTheme="minorHAnsi" w:cstheme="minorHAnsi"/>
          <w:sz w:val="20"/>
          <w:szCs w:val="20"/>
        </w:rPr>
        <w:t>The Department is responsible for coordinating participation by the Minister or representative. You can expect that the Department and/or the Minister’s office will contact you to make arrangements for the announcement. If you are aware of any upcoming events that might provide a good opportunity to make the announcement, you should contact the Department.</w:t>
      </w:r>
    </w:p>
    <w:p w14:paraId="023F999F" w14:textId="77777777" w:rsidR="00BF2A44" w:rsidRPr="001A6520" w:rsidRDefault="00BF2A44" w:rsidP="00BF2A44">
      <w:pPr>
        <w:pStyle w:val="BodyText"/>
        <w:spacing w:before="0"/>
        <w:rPr>
          <w:rFonts w:asciiTheme="minorHAnsi" w:hAnsiTheme="minorHAnsi" w:cstheme="minorHAnsi"/>
          <w:sz w:val="20"/>
          <w:szCs w:val="20"/>
        </w:rPr>
      </w:pPr>
    </w:p>
    <w:p w14:paraId="5CF521DB" w14:textId="77777777" w:rsidR="00BF2A44" w:rsidRPr="0005762F" w:rsidRDefault="00BF2A44" w:rsidP="00BF2A44">
      <w:pPr>
        <w:pStyle w:val="BodyText"/>
        <w:ind w:left="113"/>
        <w:rPr>
          <w:rFonts w:asciiTheme="minorHAnsi" w:hAnsiTheme="minorHAnsi" w:cstheme="minorHAnsi"/>
          <w:b/>
          <w:bCs/>
          <w:color w:val="C00000"/>
          <w:sz w:val="20"/>
          <w:szCs w:val="20"/>
        </w:rPr>
      </w:pPr>
      <w:r w:rsidRPr="0005762F">
        <w:rPr>
          <w:rFonts w:asciiTheme="minorHAnsi" w:hAnsiTheme="minorHAnsi" w:cstheme="minorHAnsi"/>
          <w:b/>
          <w:bCs/>
          <w:color w:val="C00000"/>
          <w:sz w:val="20"/>
          <w:szCs w:val="20"/>
        </w:rPr>
        <w:t>GOVERNMENT REPRESENTATIVE OPPORTUNITIES</w:t>
      </w:r>
    </w:p>
    <w:p w14:paraId="4320B823" w14:textId="77777777" w:rsidR="00BF2A44" w:rsidRPr="001A6520" w:rsidRDefault="00BF2A44" w:rsidP="00BF2A44">
      <w:pPr>
        <w:pStyle w:val="BodyText"/>
        <w:ind w:left="113"/>
        <w:rPr>
          <w:rFonts w:asciiTheme="minorHAnsi" w:hAnsiTheme="minorHAnsi" w:cstheme="minorHAnsi"/>
          <w:b/>
          <w:bCs/>
          <w:sz w:val="20"/>
          <w:szCs w:val="20"/>
        </w:rPr>
      </w:pPr>
      <w:bookmarkStart w:id="73" w:name="You_must_give_the_government’s_represent"/>
      <w:bookmarkEnd w:id="73"/>
      <w:r w:rsidRPr="001A6520">
        <w:rPr>
          <w:rFonts w:asciiTheme="minorHAnsi" w:hAnsiTheme="minorHAnsi" w:cstheme="minorHAnsi"/>
          <w:b/>
          <w:bCs/>
          <w:sz w:val="20"/>
          <w:szCs w:val="20"/>
        </w:rPr>
        <w:t>You must give the government’s representative an opportunity to open or launch the funded service or project activity and invite them to events.</w:t>
      </w:r>
    </w:p>
    <w:p w14:paraId="5944DE92" w14:textId="77777777" w:rsidR="00BF2A44" w:rsidRPr="001A6520" w:rsidRDefault="00BF2A44" w:rsidP="00BF2A44">
      <w:pPr>
        <w:pStyle w:val="BodyText"/>
        <w:spacing w:before="100"/>
        <w:ind w:left="112" w:right="129"/>
        <w:rPr>
          <w:rFonts w:asciiTheme="minorHAnsi" w:hAnsiTheme="minorHAnsi" w:cstheme="minorHAnsi"/>
          <w:sz w:val="20"/>
          <w:szCs w:val="20"/>
        </w:rPr>
      </w:pPr>
    </w:p>
    <w:p w14:paraId="421B684C" w14:textId="77777777" w:rsidR="00BF2A44" w:rsidRPr="001A6520" w:rsidRDefault="00BF2A44" w:rsidP="00BF2A44">
      <w:pPr>
        <w:pStyle w:val="BodyText"/>
        <w:spacing w:before="100"/>
        <w:ind w:left="112" w:right="129"/>
        <w:rPr>
          <w:rFonts w:asciiTheme="minorHAnsi" w:hAnsiTheme="minorHAnsi" w:cstheme="minorHAnsi"/>
          <w:sz w:val="20"/>
          <w:szCs w:val="20"/>
        </w:rPr>
      </w:pPr>
      <w:r w:rsidRPr="001A6520">
        <w:rPr>
          <w:rFonts w:asciiTheme="minorHAnsi" w:hAnsiTheme="minorHAnsi" w:cstheme="minorHAnsi"/>
          <w:sz w:val="20"/>
          <w:szCs w:val="20"/>
          <w:u w:val="single"/>
        </w:rPr>
        <w:t>Prior to planning any project-related event, such as a sod turn, a site tour or an official opening, you must seek advice as to whether the Minister or their representative is able to attend.</w:t>
      </w:r>
    </w:p>
    <w:p w14:paraId="307CFC9C" w14:textId="77777777" w:rsidR="00BF2A44" w:rsidRPr="001A6520" w:rsidRDefault="00BF2A44" w:rsidP="00BF2A44">
      <w:pPr>
        <w:pStyle w:val="BodyText"/>
        <w:spacing w:before="192"/>
        <w:ind w:left="112" w:right="320"/>
        <w:rPr>
          <w:rFonts w:asciiTheme="minorHAnsi" w:hAnsiTheme="minorHAnsi" w:cstheme="minorHAnsi"/>
          <w:sz w:val="20"/>
          <w:szCs w:val="20"/>
        </w:rPr>
      </w:pPr>
      <w:r w:rsidRPr="001A6520">
        <w:rPr>
          <w:rFonts w:asciiTheme="minorHAnsi" w:hAnsiTheme="minorHAnsi" w:cstheme="minorHAnsi"/>
          <w:sz w:val="20"/>
          <w:szCs w:val="20"/>
        </w:rPr>
        <w:t>You will need to give adequate notice (the Department recommends at least two months’ lead time) and work with the Department to coordinate the Minister’s and his or her representative’s role in the opening or launch, or their attendance at events.</w:t>
      </w:r>
    </w:p>
    <w:p w14:paraId="4C09D57F" w14:textId="77777777" w:rsidR="00AA51E6" w:rsidRPr="0005762F" w:rsidRDefault="00AA51E6" w:rsidP="00BF2A44">
      <w:pPr>
        <w:pStyle w:val="BodyText"/>
        <w:ind w:left="113"/>
        <w:rPr>
          <w:rFonts w:asciiTheme="minorHAnsi" w:hAnsiTheme="minorHAnsi" w:cstheme="minorHAnsi"/>
          <w:b/>
          <w:bCs/>
          <w:color w:val="C00000"/>
          <w:sz w:val="20"/>
          <w:szCs w:val="20"/>
        </w:rPr>
      </w:pPr>
    </w:p>
    <w:p w14:paraId="305BEC12" w14:textId="5A277CA9" w:rsidR="00BF2A44" w:rsidRPr="0005762F" w:rsidRDefault="00BF2A44" w:rsidP="001A6520">
      <w:pPr>
        <w:pStyle w:val="BodyText"/>
        <w:rPr>
          <w:rFonts w:asciiTheme="minorHAnsi" w:hAnsiTheme="minorHAnsi" w:cstheme="minorHAnsi"/>
          <w:b/>
          <w:bCs/>
          <w:color w:val="C00000"/>
          <w:sz w:val="20"/>
          <w:szCs w:val="20"/>
        </w:rPr>
      </w:pPr>
      <w:r w:rsidRPr="0005762F">
        <w:rPr>
          <w:rFonts w:asciiTheme="minorHAnsi" w:hAnsiTheme="minorHAnsi" w:cstheme="minorHAnsi"/>
          <w:b/>
          <w:bCs/>
          <w:color w:val="C00000"/>
          <w:sz w:val="20"/>
          <w:szCs w:val="20"/>
        </w:rPr>
        <w:t>PRINTED AND VERBAL ACKNOWLEDGEMENT</w:t>
      </w:r>
    </w:p>
    <w:p w14:paraId="517C36EB" w14:textId="77777777" w:rsidR="00BF2A44" w:rsidRPr="0005762F" w:rsidRDefault="00BF2A44" w:rsidP="00BF2A44">
      <w:pPr>
        <w:pStyle w:val="BodyText"/>
        <w:ind w:left="113"/>
        <w:rPr>
          <w:rFonts w:asciiTheme="minorHAnsi" w:hAnsiTheme="minorHAnsi" w:cstheme="minorHAnsi"/>
          <w:b/>
          <w:bCs/>
        </w:rPr>
      </w:pPr>
      <w:bookmarkStart w:id="74" w:name="You_must_acknowledge_the_government’s_fu"/>
      <w:bookmarkEnd w:id="74"/>
      <w:r w:rsidRPr="0005762F">
        <w:rPr>
          <w:rFonts w:asciiTheme="minorHAnsi" w:hAnsiTheme="minorHAnsi" w:cstheme="minorHAnsi"/>
          <w:b/>
          <w:bCs/>
        </w:rPr>
        <w:t>You must acknowledge the government’s funding support in published or printed materials, speeches, or other forms of presentations.</w:t>
      </w:r>
    </w:p>
    <w:p w14:paraId="2553C10C" w14:textId="77777777" w:rsidR="00BF2A44" w:rsidRPr="0005762F" w:rsidRDefault="00BF2A44" w:rsidP="00BF2A44">
      <w:pPr>
        <w:pStyle w:val="BodyText"/>
        <w:spacing w:before="0"/>
        <w:rPr>
          <w:rFonts w:asciiTheme="minorHAnsi" w:hAnsiTheme="minorHAnsi" w:cstheme="minorHAnsi"/>
          <w:b/>
          <w:sz w:val="22"/>
        </w:rPr>
      </w:pPr>
    </w:p>
    <w:p w14:paraId="19219D83" w14:textId="77777777" w:rsidR="00BF2A44" w:rsidRPr="0005762F" w:rsidRDefault="00BF2A44" w:rsidP="001A6520">
      <w:pPr>
        <w:pStyle w:val="BodyText"/>
        <w:spacing w:before="192"/>
        <w:ind w:right="330"/>
        <w:rPr>
          <w:rFonts w:asciiTheme="minorHAnsi" w:hAnsiTheme="minorHAnsi" w:cstheme="minorHAnsi"/>
        </w:rPr>
      </w:pPr>
      <w:r w:rsidRPr="0005762F">
        <w:rPr>
          <w:rFonts w:asciiTheme="minorHAnsi" w:hAnsiTheme="minorHAnsi" w:cstheme="minorHAnsi"/>
        </w:rPr>
        <w:t>The Victorian government’s funding support and key messages about the Department or funding program (if there are any) should be acknowledged:</w:t>
      </w:r>
    </w:p>
    <w:p w14:paraId="39A46E40" w14:textId="77777777" w:rsidR="00BF2A44" w:rsidRPr="0005762F" w:rsidRDefault="00BF2A44" w:rsidP="008C78E0">
      <w:pPr>
        <w:pStyle w:val="ListParagraph"/>
        <w:numPr>
          <w:ilvl w:val="0"/>
          <w:numId w:val="17"/>
        </w:numPr>
        <w:tabs>
          <w:tab w:val="left" w:pos="832"/>
          <w:tab w:val="left" w:pos="833"/>
        </w:tabs>
        <w:spacing w:before="130" w:line="230" w:lineRule="auto"/>
        <w:ind w:right="262"/>
        <w:rPr>
          <w:rFonts w:asciiTheme="minorHAnsi" w:hAnsiTheme="minorHAnsi" w:cstheme="minorHAnsi"/>
          <w:sz w:val="18"/>
        </w:rPr>
      </w:pPr>
      <w:r w:rsidRPr="0005762F">
        <w:rPr>
          <w:rFonts w:asciiTheme="minorHAnsi" w:hAnsiTheme="minorHAnsi" w:cstheme="minorHAnsi"/>
          <w:sz w:val="18"/>
        </w:rPr>
        <w:t>In speeches and presentations about the service or project activity</w:t>
      </w:r>
    </w:p>
    <w:p w14:paraId="742667E9" w14:textId="77777777" w:rsidR="00BF2A44" w:rsidRPr="0005762F" w:rsidRDefault="00BF2A44" w:rsidP="008C78E0">
      <w:pPr>
        <w:pStyle w:val="ListParagraph"/>
        <w:numPr>
          <w:ilvl w:val="0"/>
          <w:numId w:val="17"/>
        </w:numPr>
        <w:tabs>
          <w:tab w:val="left" w:pos="832"/>
          <w:tab w:val="left" w:pos="833"/>
        </w:tabs>
        <w:spacing w:before="0" w:line="266" w:lineRule="exact"/>
        <w:ind w:hanging="361"/>
        <w:rPr>
          <w:rFonts w:asciiTheme="minorHAnsi" w:hAnsiTheme="minorHAnsi" w:cstheme="minorHAnsi"/>
          <w:sz w:val="18"/>
        </w:rPr>
      </w:pPr>
      <w:r w:rsidRPr="0005762F">
        <w:rPr>
          <w:rFonts w:asciiTheme="minorHAnsi" w:hAnsiTheme="minorHAnsi" w:cstheme="minorHAnsi"/>
          <w:sz w:val="18"/>
        </w:rPr>
        <w:t>In press releases</w:t>
      </w:r>
    </w:p>
    <w:p w14:paraId="006D4D9C" w14:textId="77777777" w:rsidR="00BF2A44" w:rsidRPr="0005762F" w:rsidRDefault="00BF2A44" w:rsidP="008C78E0">
      <w:pPr>
        <w:pStyle w:val="ListParagraph"/>
        <w:numPr>
          <w:ilvl w:val="0"/>
          <w:numId w:val="17"/>
        </w:numPr>
        <w:tabs>
          <w:tab w:val="left" w:pos="832"/>
          <w:tab w:val="left" w:pos="833"/>
        </w:tabs>
        <w:spacing w:before="0" w:line="262" w:lineRule="exact"/>
        <w:ind w:hanging="361"/>
        <w:rPr>
          <w:rFonts w:asciiTheme="minorHAnsi" w:hAnsiTheme="minorHAnsi" w:cstheme="minorHAnsi"/>
          <w:sz w:val="18"/>
        </w:rPr>
      </w:pPr>
      <w:r w:rsidRPr="0005762F">
        <w:rPr>
          <w:rFonts w:asciiTheme="minorHAnsi" w:hAnsiTheme="minorHAnsi" w:cstheme="minorHAnsi"/>
          <w:sz w:val="18"/>
        </w:rPr>
        <w:t>In relevant job advertisements</w:t>
      </w:r>
    </w:p>
    <w:p w14:paraId="7C4705CD" w14:textId="77777777" w:rsidR="00BF2A44" w:rsidRPr="0005762F" w:rsidRDefault="00BF2A44" w:rsidP="008C78E0">
      <w:pPr>
        <w:pStyle w:val="ListParagraph"/>
        <w:numPr>
          <w:ilvl w:val="0"/>
          <w:numId w:val="17"/>
        </w:numPr>
        <w:tabs>
          <w:tab w:val="left" w:pos="832"/>
          <w:tab w:val="left" w:pos="833"/>
        </w:tabs>
        <w:spacing w:before="0" w:line="237" w:lineRule="auto"/>
        <w:ind w:right="319"/>
        <w:rPr>
          <w:rFonts w:asciiTheme="minorHAnsi" w:hAnsiTheme="minorHAnsi" w:cstheme="minorHAnsi"/>
          <w:sz w:val="18"/>
        </w:rPr>
      </w:pPr>
      <w:r w:rsidRPr="0005762F">
        <w:rPr>
          <w:rFonts w:asciiTheme="minorHAnsi" w:hAnsiTheme="minorHAnsi" w:cstheme="minorHAnsi"/>
          <w:sz w:val="18"/>
        </w:rPr>
        <w:t>On documents, publications, reports, brochures, posters, fliers and the like. The government should also be given the opportunity to contribute to a sponsor’s message for any relevant publication</w:t>
      </w:r>
    </w:p>
    <w:p w14:paraId="4BB68927" w14:textId="77777777" w:rsidR="00BF2A44" w:rsidRPr="0005762F" w:rsidRDefault="00BF2A44" w:rsidP="008C78E0">
      <w:pPr>
        <w:pStyle w:val="ListParagraph"/>
        <w:numPr>
          <w:ilvl w:val="0"/>
          <w:numId w:val="17"/>
        </w:numPr>
        <w:tabs>
          <w:tab w:val="left" w:pos="832"/>
          <w:tab w:val="left" w:pos="833"/>
        </w:tabs>
        <w:spacing w:before="0" w:line="237" w:lineRule="auto"/>
        <w:ind w:right="178"/>
        <w:rPr>
          <w:rFonts w:asciiTheme="minorHAnsi" w:hAnsiTheme="minorHAnsi" w:cstheme="minorHAnsi"/>
          <w:sz w:val="18"/>
        </w:rPr>
      </w:pPr>
      <w:r w:rsidRPr="0005762F">
        <w:rPr>
          <w:rFonts w:asciiTheme="minorHAnsi" w:hAnsiTheme="minorHAnsi" w:cstheme="minorHAnsi"/>
          <w:sz w:val="18"/>
        </w:rPr>
        <w:t>On websites: websites developed with the government’s funding support should also include a link to the Department website. You should contact the Department for the Department website URL.</w:t>
      </w:r>
    </w:p>
    <w:p w14:paraId="34B86FF7" w14:textId="77777777" w:rsidR="00BF2A44" w:rsidRPr="0005762F" w:rsidRDefault="00BF2A44" w:rsidP="00BF2A44">
      <w:pPr>
        <w:pStyle w:val="BodyText"/>
        <w:spacing w:before="186"/>
        <w:ind w:left="112" w:right="232"/>
        <w:rPr>
          <w:rFonts w:asciiTheme="minorHAnsi" w:hAnsiTheme="minorHAnsi" w:cstheme="minorHAnsi"/>
        </w:rPr>
      </w:pPr>
      <w:r w:rsidRPr="0005762F">
        <w:rPr>
          <w:rFonts w:asciiTheme="minorHAnsi" w:hAnsiTheme="minorHAnsi" w:cstheme="minorHAnsi"/>
        </w:rPr>
        <w:t>Guidance on Victorian government logo use and key statements to use are included in these Guidelines.</w:t>
      </w:r>
    </w:p>
    <w:p w14:paraId="22AC258F" w14:textId="77777777" w:rsidR="00BF2A44" w:rsidRPr="0005762F" w:rsidRDefault="00BF2A44" w:rsidP="00BF2A44">
      <w:pPr>
        <w:rPr>
          <w:rFonts w:cstheme="minorHAnsi"/>
        </w:rPr>
        <w:sectPr w:rsidR="00BF2A44" w:rsidRPr="0005762F" w:rsidSect="00BF2A44">
          <w:type w:val="continuous"/>
          <w:pgSz w:w="11900" w:h="16850"/>
          <w:pgMar w:top="1660" w:right="1020" w:bottom="0" w:left="1020" w:header="2691" w:footer="823" w:gutter="0"/>
          <w:cols w:num="2" w:space="720" w:equalWidth="0">
            <w:col w:w="4586" w:space="589"/>
            <w:col w:w="4685"/>
          </w:cols>
        </w:sectPr>
      </w:pPr>
    </w:p>
    <w:p w14:paraId="412995B9" w14:textId="7F7CD577" w:rsidR="00BF2A44" w:rsidRPr="0005762F" w:rsidRDefault="00BF2A44" w:rsidP="00BF2A44">
      <w:pPr>
        <w:pStyle w:val="BodyText"/>
        <w:spacing w:before="0"/>
        <w:ind w:left="113"/>
        <w:rPr>
          <w:rFonts w:asciiTheme="minorHAnsi" w:hAnsiTheme="minorHAnsi" w:cstheme="minorHAnsi"/>
          <w:b/>
          <w:bCs/>
          <w:color w:val="C00000"/>
          <w:sz w:val="20"/>
          <w:szCs w:val="20"/>
        </w:rPr>
      </w:pPr>
      <w:r w:rsidRPr="0005762F">
        <w:rPr>
          <w:rFonts w:asciiTheme="minorHAnsi" w:hAnsiTheme="minorHAnsi" w:cstheme="minorHAnsi"/>
          <w:b/>
          <w:bCs/>
          <w:color w:val="C00000"/>
          <w:sz w:val="20"/>
          <w:szCs w:val="20"/>
        </w:rPr>
        <w:lastRenderedPageBreak/>
        <w:t>CAPITAL PROJECTS ACKNOWLEDGEMENT</w:t>
      </w:r>
    </w:p>
    <w:p w14:paraId="7361AB94" w14:textId="4E2863E7" w:rsidR="00BF2A44" w:rsidRPr="001A6520" w:rsidRDefault="00BF2A44" w:rsidP="00BF2A44">
      <w:pPr>
        <w:pStyle w:val="BodyText"/>
        <w:spacing w:before="144"/>
        <w:ind w:left="112" w:right="411"/>
        <w:rPr>
          <w:rFonts w:asciiTheme="minorHAnsi" w:hAnsiTheme="minorHAnsi" w:cstheme="minorHAnsi"/>
          <w:sz w:val="20"/>
          <w:szCs w:val="20"/>
        </w:rPr>
      </w:pPr>
      <w:r w:rsidRPr="001A6520">
        <w:rPr>
          <w:rFonts w:asciiTheme="minorHAnsi" w:hAnsiTheme="minorHAnsi" w:cstheme="minorHAnsi"/>
          <w:sz w:val="20"/>
          <w:szCs w:val="20"/>
        </w:rPr>
        <w:t>For capital projects, the government’s funding support is to be acknowledged on signage.</w:t>
      </w:r>
    </w:p>
    <w:p w14:paraId="050030A6" w14:textId="77777777" w:rsidR="00BF2A44" w:rsidRPr="001A6520" w:rsidRDefault="00BF2A44" w:rsidP="00BF2A44">
      <w:pPr>
        <w:pStyle w:val="BodyText"/>
        <w:spacing w:before="0"/>
        <w:rPr>
          <w:rFonts w:asciiTheme="minorHAnsi" w:hAnsiTheme="minorHAnsi" w:cstheme="minorHAnsi"/>
          <w:sz w:val="20"/>
          <w:szCs w:val="20"/>
        </w:rPr>
      </w:pPr>
    </w:p>
    <w:p w14:paraId="735708B9" w14:textId="77777777" w:rsidR="00BF2A44" w:rsidRPr="001A6520" w:rsidRDefault="00BF2A44" w:rsidP="00BF2A44">
      <w:pPr>
        <w:pStyle w:val="BodyText"/>
        <w:spacing w:before="191"/>
        <w:ind w:left="112" w:right="71"/>
        <w:rPr>
          <w:rFonts w:asciiTheme="minorHAnsi" w:hAnsiTheme="minorHAnsi" w:cstheme="minorHAnsi"/>
          <w:sz w:val="20"/>
          <w:szCs w:val="20"/>
        </w:rPr>
      </w:pPr>
      <w:r w:rsidRPr="001A6520">
        <w:rPr>
          <w:rFonts w:asciiTheme="minorHAnsi" w:hAnsiTheme="minorHAnsi" w:cstheme="minorHAnsi"/>
          <w:sz w:val="20"/>
          <w:szCs w:val="20"/>
        </w:rPr>
        <w:t>The Victorian government logo is to be displayed on:</w:t>
      </w:r>
    </w:p>
    <w:p w14:paraId="6CF698CA" w14:textId="77777777" w:rsidR="00BF2A44" w:rsidRPr="001A6520" w:rsidRDefault="00BF2A44" w:rsidP="008C78E0">
      <w:pPr>
        <w:pStyle w:val="ListParagraph"/>
        <w:numPr>
          <w:ilvl w:val="0"/>
          <w:numId w:val="17"/>
        </w:numPr>
        <w:tabs>
          <w:tab w:val="left" w:pos="832"/>
          <w:tab w:val="left" w:pos="833"/>
        </w:tabs>
        <w:spacing w:before="132" w:line="228" w:lineRule="auto"/>
        <w:ind w:right="143"/>
        <w:rPr>
          <w:rFonts w:asciiTheme="minorHAnsi" w:hAnsiTheme="minorHAnsi" w:cstheme="minorHAnsi"/>
          <w:sz w:val="20"/>
          <w:szCs w:val="20"/>
        </w:rPr>
      </w:pPr>
      <w:r w:rsidRPr="001A6520">
        <w:rPr>
          <w:rFonts w:asciiTheme="minorHAnsi" w:hAnsiTheme="minorHAnsi" w:cstheme="minorHAnsi"/>
          <w:sz w:val="20"/>
          <w:szCs w:val="20"/>
        </w:rPr>
        <w:t>Temporary signs erected while the work is being done</w:t>
      </w:r>
    </w:p>
    <w:p w14:paraId="4B5079B0" w14:textId="77777777" w:rsidR="00BF2A44" w:rsidRPr="001A6520" w:rsidRDefault="00BF2A44" w:rsidP="008C78E0">
      <w:pPr>
        <w:pStyle w:val="ListParagraph"/>
        <w:numPr>
          <w:ilvl w:val="0"/>
          <w:numId w:val="17"/>
        </w:numPr>
        <w:tabs>
          <w:tab w:val="left" w:pos="832"/>
          <w:tab w:val="left" w:pos="833"/>
        </w:tabs>
        <w:spacing w:before="3"/>
        <w:ind w:hanging="361"/>
        <w:rPr>
          <w:rFonts w:asciiTheme="minorHAnsi" w:hAnsiTheme="minorHAnsi" w:cstheme="minorHAnsi"/>
          <w:sz w:val="20"/>
          <w:szCs w:val="20"/>
        </w:rPr>
      </w:pPr>
      <w:r w:rsidRPr="001A6520">
        <w:rPr>
          <w:rFonts w:asciiTheme="minorHAnsi" w:hAnsiTheme="minorHAnsi" w:cstheme="minorHAnsi"/>
          <w:sz w:val="20"/>
          <w:szCs w:val="20"/>
        </w:rPr>
        <w:t>Permanent signage, such as a plaque.</w:t>
      </w:r>
    </w:p>
    <w:p w14:paraId="69593BF6" w14:textId="77777777" w:rsidR="00BF2A44" w:rsidRPr="001A6520" w:rsidRDefault="00BF2A44" w:rsidP="00BF2A44">
      <w:pPr>
        <w:pStyle w:val="BodyText"/>
        <w:spacing w:before="1"/>
        <w:rPr>
          <w:rFonts w:asciiTheme="minorHAnsi" w:hAnsiTheme="minorHAnsi" w:cstheme="minorHAnsi"/>
          <w:sz w:val="20"/>
          <w:szCs w:val="20"/>
        </w:rPr>
      </w:pPr>
    </w:p>
    <w:p w14:paraId="1F5E4335" w14:textId="77777777" w:rsidR="00BF2A44" w:rsidRPr="001A6520" w:rsidRDefault="00BF2A44" w:rsidP="00BF2A44">
      <w:pPr>
        <w:pStyle w:val="BodyText"/>
        <w:spacing w:before="0"/>
        <w:ind w:left="112" w:right="71"/>
        <w:rPr>
          <w:rFonts w:asciiTheme="minorHAnsi" w:hAnsiTheme="minorHAnsi" w:cstheme="minorHAnsi"/>
          <w:sz w:val="20"/>
          <w:szCs w:val="20"/>
        </w:rPr>
      </w:pPr>
      <w:r w:rsidRPr="001A6520">
        <w:rPr>
          <w:rFonts w:asciiTheme="minorHAnsi" w:hAnsiTheme="minorHAnsi" w:cstheme="minorHAnsi"/>
          <w:sz w:val="20"/>
          <w:szCs w:val="20"/>
        </w:rPr>
        <w:t>You need to ensure that the current Victorian government branding guidelines are followed when using the Victorian government logo on any signage. You should contact the Department for assistance.</w:t>
      </w:r>
    </w:p>
    <w:p w14:paraId="7E44FEE0" w14:textId="77777777" w:rsidR="00BF2A44" w:rsidRPr="001A6520" w:rsidRDefault="00BF2A44" w:rsidP="00BF2A44">
      <w:pPr>
        <w:pStyle w:val="BodyText"/>
        <w:spacing w:before="0"/>
        <w:rPr>
          <w:rFonts w:asciiTheme="minorHAnsi" w:hAnsiTheme="minorHAnsi" w:cstheme="minorHAnsi"/>
          <w:sz w:val="20"/>
          <w:szCs w:val="20"/>
        </w:rPr>
      </w:pPr>
    </w:p>
    <w:p w14:paraId="2ACA081F" w14:textId="77777777" w:rsidR="00097131" w:rsidRPr="0005762F" w:rsidRDefault="00097131" w:rsidP="00BF2A44">
      <w:pPr>
        <w:pStyle w:val="BodyText"/>
        <w:spacing w:before="0"/>
        <w:rPr>
          <w:rFonts w:asciiTheme="minorHAnsi" w:hAnsiTheme="minorHAnsi" w:cstheme="minorHAnsi"/>
          <w:sz w:val="22"/>
        </w:rPr>
      </w:pPr>
    </w:p>
    <w:p w14:paraId="37F2C12D" w14:textId="0CDFFCD8" w:rsidR="00BF2A44" w:rsidRPr="0005762F" w:rsidRDefault="00BF2A44" w:rsidP="00097131">
      <w:pPr>
        <w:pStyle w:val="BodyText"/>
        <w:ind w:left="113"/>
        <w:rPr>
          <w:rFonts w:asciiTheme="minorHAnsi" w:hAnsiTheme="minorHAnsi" w:cstheme="minorHAnsi"/>
          <w:b/>
          <w:bCs/>
          <w:color w:val="C00000"/>
          <w:sz w:val="20"/>
          <w:szCs w:val="20"/>
        </w:rPr>
      </w:pPr>
      <w:r w:rsidRPr="0005762F">
        <w:rPr>
          <w:rFonts w:asciiTheme="minorHAnsi" w:hAnsiTheme="minorHAnsi" w:cstheme="minorHAnsi"/>
          <w:b/>
          <w:bCs/>
          <w:color w:val="C00000"/>
          <w:sz w:val="20"/>
          <w:szCs w:val="20"/>
        </w:rPr>
        <w:t>VICTORIAN GOVERNMENT KEY STATEMENT FOR PUBLISHING OR PRINTING</w:t>
      </w:r>
    </w:p>
    <w:p w14:paraId="76E9A11A" w14:textId="77777777" w:rsidR="00BF2A44" w:rsidRPr="001A6520" w:rsidRDefault="00BF2A44" w:rsidP="00BF2A44">
      <w:pPr>
        <w:pStyle w:val="BodyText"/>
        <w:spacing w:before="118"/>
        <w:ind w:left="112" w:right="544"/>
        <w:rPr>
          <w:rFonts w:asciiTheme="minorHAnsi" w:hAnsiTheme="minorHAnsi" w:cstheme="minorHAnsi"/>
          <w:sz w:val="20"/>
          <w:szCs w:val="20"/>
        </w:rPr>
      </w:pPr>
      <w:r w:rsidRPr="001A6520">
        <w:rPr>
          <w:rFonts w:asciiTheme="minorHAnsi" w:hAnsiTheme="minorHAnsi" w:cstheme="minorHAnsi"/>
          <w:sz w:val="20"/>
          <w:szCs w:val="20"/>
        </w:rPr>
        <w:t>You must use the following funding acknowledgment statement in published or printed materials associated with the funded service or project activity.</w:t>
      </w:r>
    </w:p>
    <w:p w14:paraId="6B316503" w14:textId="77777777" w:rsidR="00BF2A44" w:rsidRPr="001A6520" w:rsidRDefault="00BF2A44" w:rsidP="00BF2A44">
      <w:pPr>
        <w:pStyle w:val="BodyText"/>
        <w:spacing w:before="192"/>
        <w:ind w:left="112" w:right="825"/>
        <w:rPr>
          <w:rFonts w:asciiTheme="minorHAnsi" w:hAnsiTheme="minorHAnsi" w:cstheme="minorHAnsi"/>
          <w:sz w:val="20"/>
          <w:szCs w:val="20"/>
        </w:rPr>
      </w:pPr>
      <w:r w:rsidRPr="001A6520">
        <w:rPr>
          <w:rFonts w:asciiTheme="minorHAnsi" w:hAnsiTheme="minorHAnsi" w:cstheme="minorHAnsi"/>
          <w:sz w:val="20"/>
          <w:szCs w:val="20"/>
        </w:rPr>
        <w:t>“The [Name of service/project] was/were supported by the Victorian Government.”</w:t>
      </w:r>
    </w:p>
    <w:p w14:paraId="60FD0F03" w14:textId="77777777" w:rsidR="00BF2A44" w:rsidRPr="001A6520" w:rsidRDefault="00BF2A44" w:rsidP="00BF2A44">
      <w:pPr>
        <w:pStyle w:val="BodyText"/>
        <w:spacing w:before="0"/>
        <w:rPr>
          <w:rFonts w:asciiTheme="minorHAnsi" w:hAnsiTheme="minorHAnsi" w:cstheme="minorHAnsi"/>
          <w:sz w:val="20"/>
          <w:szCs w:val="20"/>
        </w:rPr>
      </w:pPr>
    </w:p>
    <w:p w14:paraId="62963125" w14:textId="77777777" w:rsidR="00097131" w:rsidRPr="0005762F" w:rsidRDefault="00097131" w:rsidP="00BF2A44">
      <w:pPr>
        <w:pStyle w:val="BodyText"/>
        <w:spacing w:before="0"/>
        <w:rPr>
          <w:rFonts w:asciiTheme="minorHAnsi" w:hAnsiTheme="minorHAnsi" w:cstheme="minorHAnsi"/>
          <w:sz w:val="22"/>
        </w:rPr>
      </w:pPr>
    </w:p>
    <w:p w14:paraId="6735C7B8" w14:textId="353F876D" w:rsidR="00BF2A44" w:rsidRPr="0005762F" w:rsidRDefault="00BF2A44" w:rsidP="00097131">
      <w:pPr>
        <w:pStyle w:val="BodyText"/>
        <w:ind w:left="113"/>
        <w:rPr>
          <w:rFonts w:asciiTheme="minorHAnsi" w:hAnsiTheme="minorHAnsi" w:cstheme="minorHAnsi"/>
          <w:b/>
          <w:bCs/>
          <w:color w:val="C00000"/>
          <w:sz w:val="20"/>
          <w:szCs w:val="20"/>
        </w:rPr>
      </w:pPr>
      <w:r w:rsidRPr="0005762F">
        <w:rPr>
          <w:rFonts w:asciiTheme="minorHAnsi" w:hAnsiTheme="minorHAnsi" w:cstheme="minorHAnsi"/>
          <w:b/>
          <w:bCs/>
          <w:color w:val="C00000"/>
          <w:sz w:val="20"/>
          <w:szCs w:val="20"/>
        </w:rPr>
        <w:t>VICTORIAN GOVERNMENT EDUCATION STATE LOGO FOR PUBLISHING, PRINTING AND SIGNAGE</w:t>
      </w:r>
    </w:p>
    <w:p w14:paraId="153BD1B0" w14:textId="77777777" w:rsidR="00BF2A44" w:rsidRPr="001A6520" w:rsidRDefault="00BF2A44" w:rsidP="00BF2A44">
      <w:pPr>
        <w:pStyle w:val="BodyText"/>
        <w:spacing w:before="118"/>
        <w:ind w:left="112" w:right="236"/>
        <w:rPr>
          <w:rFonts w:asciiTheme="minorHAnsi" w:hAnsiTheme="minorHAnsi" w:cstheme="minorHAnsi"/>
          <w:sz w:val="20"/>
          <w:szCs w:val="20"/>
        </w:rPr>
      </w:pPr>
      <w:r w:rsidRPr="001A6520">
        <w:rPr>
          <w:rFonts w:asciiTheme="minorHAnsi" w:hAnsiTheme="minorHAnsi" w:cstheme="minorHAnsi"/>
          <w:sz w:val="20"/>
          <w:szCs w:val="20"/>
        </w:rPr>
        <w:t>You must use the Victorian Government’s Education State brand in all published or printed materials or signage associated with the funded service or project activity.</w:t>
      </w:r>
    </w:p>
    <w:p w14:paraId="32E7F95F" w14:textId="77777777" w:rsidR="00BF2A44" w:rsidRPr="001A6520" w:rsidRDefault="00BF2A44" w:rsidP="00BF2A44">
      <w:pPr>
        <w:pStyle w:val="BodyText"/>
        <w:spacing w:before="0"/>
        <w:rPr>
          <w:rFonts w:asciiTheme="minorHAnsi" w:hAnsiTheme="minorHAnsi" w:cstheme="minorHAnsi"/>
          <w:sz w:val="20"/>
          <w:szCs w:val="20"/>
        </w:rPr>
      </w:pPr>
    </w:p>
    <w:p w14:paraId="08568057" w14:textId="77777777" w:rsidR="00BF2A44" w:rsidRPr="001A6520" w:rsidRDefault="00BF2A44" w:rsidP="00BF2A44">
      <w:pPr>
        <w:pStyle w:val="BodyText"/>
        <w:spacing w:before="191"/>
        <w:ind w:left="112" w:right="83"/>
        <w:rPr>
          <w:rFonts w:asciiTheme="minorHAnsi" w:hAnsiTheme="minorHAnsi" w:cstheme="minorHAnsi"/>
          <w:sz w:val="20"/>
          <w:szCs w:val="20"/>
        </w:rPr>
      </w:pPr>
      <w:r w:rsidRPr="001A6520">
        <w:rPr>
          <w:rFonts w:asciiTheme="minorHAnsi" w:hAnsiTheme="minorHAnsi" w:cstheme="minorHAnsi"/>
          <w:sz w:val="20"/>
          <w:szCs w:val="20"/>
        </w:rPr>
        <w:t>The logo to use is shown below. There are variations on how the logo is to be used depending on what you are publishing or printing. It cannot be altered without permission.</w:t>
      </w:r>
    </w:p>
    <w:p w14:paraId="79864060" w14:textId="77777777" w:rsidR="00BF2A44" w:rsidRPr="001A6520" w:rsidRDefault="00BF2A44" w:rsidP="00BF2A44">
      <w:pPr>
        <w:pStyle w:val="BodyText"/>
        <w:spacing w:before="0"/>
        <w:rPr>
          <w:rFonts w:asciiTheme="minorHAnsi" w:hAnsiTheme="minorHAnsi" w:cstheme="minorHAnsi"/>
          <w:sz w:val="20"/>
          <w:szCs w:val="20"/>
        </w:rPr>
      </w:pPr>
    </w:p>
    <w:p w14:paraId="4B1836B3" w14:textId="6C3A4AB4" w:rsidR="00BF2A44" w:rsidRPr="001A6520" w:rsidRDefault="00097131" w:rsidP="00097131">
      <w:pPr>
        <w:pStyle w:val="BodyText"/>
        <w:spacing w:before="182"/>
        <w:ind w:left="112" w:right="71"/>
        <w:rPr>
          <w:rFonts w:asciiTheme="minorHAnsi" w:hAnsiTheme="minorHAnsi" w:cstheme="minorHAnsi"/>
          <w:sz w:val="20"/>
          <w:szCs w:val="20"/>
        </w:rPr>
      </w:pPr>
      <w:r w:rsidRPr="001A6520">
        <w:rPr>
          <w:rFonts w:asciiTheme="minorHAnsi" w:hAnsiTheme="minorHAnsi" w:cstheme="minorHAnsi"/>
          <w:noProof/>
          <w:sz w:val="20"/>
          <w:szCs w:val="20"/>
        </w:rPr>
        <w:drawing>
          <wp:anchor distT="0" distB="0" distL="0" distR="0" simplePos="0" relativeHeight="251658241" behindDoc="0" locked="0" layoutInCell="1" allowOverlap="1" wp14:anchorId="3A86B008" wp14:editId="0EDDE758">
            <wp:simplePos x="0" y="0"/>
            <wp:positionH relativeFrom="margin">
              <wp:posOffset>-248</wp:posOffset>
            </wp:positionH>
            <wp:positionV relativeFrom="paragraph">
              <wp:posOffset>1014150</wp:posOffset>
            </wp:positionV>
            <wp:extent cx="2673074" cy="513873"/>
            <wp:effectExtent l="0" t="0" r="0" b="635"/>
            <wp:wrapTopAndBottom/>
            <wp:docPr id="23" name="Picture 23" descr="EDU%20STATE_RED_State%20Gov%20Lo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9.png"/>
                    <pic:cNvPicPr/>
                  </pic:nvPicPr>
                  <pic:blipFill>
                    <a:blip r:embed="rId39" cstate="print"/>
                    <a:stretch>
                      <a:fillRect/>
                    </a:stretch>
                  </pic:blipFill>
                  <pic:spPr>
                    <a:xfrm>
                      <a:off x="0" y="0"/>
                      <a:ext cx="2673074" cy="513873"/>
                    </a:xfrm>
                    <a:prstGeom prst="rect">
                      <a:avLst/>
                    </a:prstGeom>
                  </pic:spPr>
                </pic:pic>
              </a:graphicData>
            </a:graphic>
          </wp:anchor>
        </w:drawing>
      </w:r>
      <w:r w:rsidR="00BF2A44" w:rsidRPr="001A6520">
        <w:rPr>
          <w:rFonts w:asciiTheme="minorHAnsi" w:hAnsiTheme="minorHAnsi" w:cstheme="minorHAnsi"/>
          <w:sz w:val="20"/>
          <w:szCs w:val="20"/>
        </w:rPr>
        <w:t>You should liaise with the Departmental officer named in your service or funding agreement to</w:t>
      </w:r>
      <w:r w:rsidR="00BF2A44" w:rsidRPr="0005762F">
        <w:rPr>
          <w:rFonts w:asciiTheme="minorHAnsi" w:hAnsiTheme="minorHAnsi" w:cstheme="minorHAnsi"/>
        </w:rPr>
        <w:br w:type="column"/>
      </w:r>
      <w:r w:rsidR="00BF2A44" w:rsidRPr="001A6520">
        <w:rPr>
          <w:rFonts w:asciiTheme="minorHAnsi" w:hAnsiTheme="minorHAnsi" w:cstheme="minorHAnsi"/>
          <w:sz w:val="20"/>
          <w:szCs w:val="20"/>
        </w:rPr>
        <w:t>provide drafts of publications or signage featuring</w:t>
      </w:r>
    </w:p>
    <w:p w14:paraId="7AF75DAC" w14:textId="77777777" w:rsidR="00BF2A44" w:rsidRPr="001A6520" w:rsidRDefault="00BF2A44" w:rsidP="00BF2A44">
      <w:pPr>
        <w:pStyle w:val="BodyText"/>
        <w:spacing w:before="0"/>
        <w:ind w:left="112" w:right="246"/>
        <w:rPr>
          <w:rFonts w:asciiTheme="minorHAnsi" w:hAnsiTheme="minorHAnsi" w:cstheme="minorHAnsi"/>
          <w:sz w:val="20"/>
          <w:szCs w:val="20"/>
        </w:rPr>
      </w:pPr>
      <w:r w:rsidRPr="001A6520">
        <w:rPr>
          <w:rFonts w:asciiTheme="minorHAnsi" w:hAnsiTheme="minorHAnsi" w:cstheme="minorHAnsi"/>
          <w:sz w:val="20"/>
          <w:szCs w:val="20"/>
        </w:rPr>
        <w:t>the Victorian Government Education State brand for approval prior to final production.</w:t>
      </w:r>
    </w:p>
    <w:p w14:paraId="7ED177DB" w14:textId="77777777" w:rsidR="00BF2A44" w:rsidRPr="001A6520" w:rsidRDefault="00BF2A44" w:rsidP="00BF2A44">
      <w:pPr>
        <w:pStyle w:val="BodyText"/>
        <w:spacing w:before="0"/>
        <w:rPr>
          <w:rFonts w:asciiTheme="minorHAnsi" w:hAnsiTheme="minorHAnsi" w:cstheme="minorHAnsi"/>
          <w:sz w:val="20"/>
          <w:szCs w:val="20"/>
        </w:rPr>
      </w:pPr>
    </w:p>
    <w:p w14:paraId="395CC42B" w14:textId="77777777" w:rsidR="00097131" w:rsidRPr="0005762F" w:rsidRDefault="00097131" w:rsidP="00BF2A44">
      <w:pPr>
        <w:pStyle w:val="BodyText"/>
        <w:spacing w:before="0"/>
        <w:rPr>
          <w:rFonts w:asciiTheme="minorHAnsi" w:hAnsiTheme="minorHAnsi" w:cstheme="minorHAnsi"/>
          <w:sz w:val="22"/>
        </w:rPr>
      </w:pPr>
    </w:p>
    <w:p w14:paraId="44F00DCF" w14:textId="77777777" w:rsidR="00BF2A44" w:rsidRPr="0005762F" w:rsidRDefault="00BF2A44" w:rsidP="00BF2A44">
      <w:pPr>
        <w:pStyle w:val="BodyText"/>
        <w:ind w:left="113"/>
        <w:rPr>
          <w:rFonts w:asciiTheme="minorHAnsi" w:hAnsiTheme="minorHAnsi" w:cstheme="minorHAnsi"/>
          <w:b/>
          <w:bCs/>
          <w:color w:val="C00000"/>
          <w:sz w:val="20"/>
          <w:szCs w:val="20"/>
        </w:rPr>
      </w:pPr>
      <w:r w:rsidRPr="0005762F">
        <w:rPr>
          <w:rFonts w:asciiTheme="minorHAnsi" w:hAnsiTheme="minorHAnsi" w:cstheme="minorHAnsi"/>
          <w:b/>
          <w:bCs/>
          <w:color w:val="C00000"/>
          <w:sz w:val="20"/>
          <w:szCs w:val="20"/>
        </w:rPr>
        <w:t>LOGO FOR PLAQUES </w:t>
      </w:r>
    </w:p>
    <w:p w14:paraId="484EA4C7" w14:textId="77777777" w:rsidR="00BF2A44" w:rsidRPr="001A6520" w:rsidRDefault="00BF2A44" w:rsidP="00BF2A44">
      <w:pPr>
        <w:pStyle w:val="BodyText"/>
        <w:spacing w:before="118"/>
        <w:ind w:left="112" w:right="544"/>
        <w:rPr>
          <w:rFonts w:asciiTheme="minorHAnsi" w:hAnsiTheme="minorHAnsi" w:cstheme="minorHAnsi"/>
          <w:sz w:val="20"/>
          <w:szCs w:val="20"/>
        </w:rPr>
      </w:pPr>
      <w:r w:rsidRPr="001A6520">
        <w:rPr>
          <w:rFonts w:asciiTheme="minorHAnsi" w:hAnsiTheme="minorHAnsi" w:cstheme="minorHAnsi"/>
          <w:sz w:val="20"/>
          <w:szCs w:val="20"/>
        </w:rPr>
        <w:t>The Victorian government’s logo is to be included on plaques associated with the funded project. The VSBA logo is not required. The Victorian government’s logo is available to download below. </w:t>
      </w:r>
    </w:p>
    <w:p w14:paraId="0C143353" w14:textId="77777777" w:rsidR="00BF2A44" w:rsidRPr="001A6520" w:rsidRDefault="00BF2A44" w:rsidP="00BF2A44">
      <w:pPr>
        <w:pStyle w:val="BodyText"/>
        <w:spacing w:before="118"/>
        <w:ind w:left="112" w:right="544"/>
        <w:rPr>
          <w:rFonts w:asciiTheme="minorHAnsi" w:hAnsiTheme="minorHAnsi" w:cstheme="minorHAnsi"/>
          <w:sz w:val="20"/>
          <w:szCs w:val="20"/>
        </w:rPr>
      </w:pPr>
      <w:r w:rsidRPr="001A6520">
        <w:rPr>
          <w:rFonts w:asciiTheme="minorHAnsi" w:hAnsiTheme="minorHAnsi" w:cstheme="minorHAnsi"/>
          <w:sz w:val="20"/>
          <w:szCs w:val="20"/>
          <w:u w:val="single"/>
        </w:rPr>
        <w:t>If you are holding an official opening event</w:t>
      </w:r>
      <w:r w:rsidRPr="001A6520">
        <w:rPr>
          <w:rFonts w:asciiTheme="minorHAnsi" w:hAnsiTheme="minorHAnsi" w:cstheme="minorHAnsi"/>
          <w:sz w:val="20"/>
          <w:szCs w:val="20"/>
        </w:rPr>
        <w:t xml:space="preserve"> </w:t>
      </w:r>
      <w:r w:rsidRPr="001A6520">
        <w:rPr>
          <w:rFonts w:asciiTheme="minorHAnsi" w:hAnsiTheme="minorHAnsi" w:cstheme="minorHAnsi"/>
          <w:sz w:val="20"/>
          <w:szCs w:val="20"/>
          <w:u w:val="single"/>
        </w:rPr>
        <w:t>and wish to install a plaque to mark the occasion, we suggest using a temporary framed plaque in case of any last minute changes to attendance and/or dates and times.</w:t>
      </w:r>
      <w:r w:rsidRPr="001A6520">
        <w:rPr>
          <w:rFonts w:asciiTheme="minorHAnsi" w:hAnsiTheme="minorHAnsi" w:cstheme="minorHAnsi"/>
          <w:sz w:val="20"/>
          <w:szCs w:val="20"/>
        </w:rPr>
        <w:t> </w:t>
      </w:r>
    </w:p>
    <w:p w14:paraId="7E01A022" w14:textId="77777777" w:rsidR="00BF2A44" w:rsidRPr="001A6520" w:rsidRDefault="00BF2A44" w:rsidP="00BF2A44">
      <w:pPr>
        <w:pStyle w:val="BodyText"/>
        <w:spacing w:before="191"/>
        <w:ind w:left="112" w:right="112"/>
        <w:rPr>
          <w:rFonts w:asciiTheme="minorHAnsi" w:hAnsiTheme="minorHAnsi" w:cstheme="minorHAnsi"/>
          <w:sz w:val="20"/>
          <w:szCs w:val="20"/>
        </w:rPr>
      </w:pPr>
    </w:p>
    <w:p w14:paraId="1F694645" w14:textId="77777777" w:rsidR="00BF2A44" w:rsidRPr="0005762F" w:rsidRDefault="00BF2A44" w:rsidP="00BF2A44">
      <w:pPr>
        <w:pStyle w:val="BodyText"/>
        <w:spacing w:before="0"/>
        <w:rPr>
          <w:rFonts w:asciiTheme="minorHAnsi" w:hAnsiTheme="minorHAnsi" w:cstheme="minorHAnsi"/>
          <w:sz w:val="22"/>
        </w:rPr>
      </w:pPr>
    </w:p>
    <w:p w14:paraId="24B979BE" w14:textId="77777777" w:rsidR="00BF2A44" w:rsidRPr="0005762F" w:rsidRDefault="00BF2A44" w:rsidP="00BF2A44">
      <w:pPr>
        <w:pStyle w:val="BodyText"/>
        <w:ind w:left="113"/>
        <w:rPr>
          <w:rFonts w:asciiTheme="minorHAnsi" w:hAnsiTheme="minorHAnsi" w:cstheme="minorHAnsi"/>
          <w:b/>
          <w:bCs/>
          <w:color w:val="C00000"/>
          <w:sz w:val="20"/>
          <w:szCs w:val="20"/>
        </w:rPr>
      </w:pPr>
      <w:r w:rsidRPr="0005762F">
        <w:rPr>
          <w:rFonts w:asciiTheme="minorHAnsi" w:hAnsiTheme="minorHAnsi" w:cstheme="minorHAnsi"/>
          <w:b/>
          <w:bCs/>
          <w:color w:val="C00000"/>
          <w:sz w:val="20"/>
          <w:szCs w:val="20"/>
        </w:rPr>
        <w:t>REPORTING ON ACKNOWLEDGEMENT OF THE GOVERNMENT’S FUNDING SUPPORT</w:t>
      </w:r>
    </w:p>
    <w:p w14:paraId="7A803C18" w14:textId="77777777" w:rsidR="00BF2A44" w:rsidRPr="001A6520" w:rsidRDefault="00BF2A44" w:rsidP="00BF2A44">
      <w:pPr>
        <w:pStyle w:val="BodyText"/>
        <w:ind w:left="112" w:right="710"/>
        <w:rPr>
          <w:rFonts w:asciiTheme="minorHAnsi" w:hAnsiTheme="minorHAnsi" w:cstheme="minorHAnsi"/>
          <w:sz w:val="20"/>
          <w:szCs w:val="20"/>
        </w:rPr>
      </w:pPr>
      <w:r w:rsidRPr="001A6520">
        <w:rPr>
          <w:rFonts w:asciiTheme="minorHAnsi" w:hAnsiTheme="minorHAnsi" w:cstheme="minorHAnsi"/>
          <w:sz w:val="20"/>
          <w:szCs w:val="20"/>
        </w:rPr>
        <w:t>You may need to provide details of how the government’s funding support was/is being acknowledged.</w:t>
      </w:r>
    </w:p>
    <w:p w14:paraId="248E6F43" w14:textId="77777777" w:rsidR="00BF2A44" w:rsidRPr="001A6520" w:rsidRDefault="00BF2A44" w:rsidP="00BF2A44">
      <w:pPr>
        <w:pStyle w:val="BodyText"/>
        <w:spacing w:before="0"/>
        <w:rPr>
          <w:rFonts w:asciiTheme="minorHAnsi" w:hAnsiTheme="minorHAnsi" w:cstheme="minorHAnsi"/>
          <w:sz w:val="20"/>
          <w:szCs w:val="20"/>
        </w:rPr>
      </w:pPr>
    </w:p>
    <w:p w14:paraId="074F31A3" w14:textId="77777777" w:rsidR="00BF2A44" w:rsidRPr="001A6520" w:rsidRDefault="00BF2A44" w:rsidP="00BF2A44">
      <w:pPr>
        <w:pStyle w:val="BodyText"/>
        <w:spacing w:before="189"/>
        <w:ind w:left="112" w:right="117"/>
        <w:jc w:val="both"/>
        <w:rPr>
          <w:rFonts w:asciiTheme="minorHAnsi" w:hAnsiTheme="minorHAnsi" w:cstheme="minorHAnsi"/>
          <w:sz w:val="20"/>
          <w:szCs w:val="20"/>
        </w:rPr>
      </w:pPr>
      <w:r w:rsidRPr="001A6520">
        <w:rPr>
          <w:rFonts w:asciiTheme="minorHAnsi" w:hAnsiTheme="minorHAnsi" w:cstheme="minorHAnsi"/>
          <w:sz w:val="20"/>
          <w:szCs w:val="20"/>
        </w:rPr>
        <w:t>The Department will request this information as part of your reporting template or instructions in relation to the funded project or service activity.</w:t>
      </w:r>
    </w:p>
    <w:p w14:paraId="042FFAF5" w14:textId="77777777" w:rsidR="00BF2A44" w:rsidRPr="001A6520" w:rsidRDefault="00BF2A44" w:rsidP="00BF2A44">
      <w:pPr>
        <w:pStyle w:val="BodyText"/>
        <w:spacing w:before="0"/>
        <w:rPr>
          <w:rFonts w:asciiTheme="minorHAnsi" w:hAnsiTheme="minorHAnsi" w:cstheme="minorHAnsi"/>
          <w:sz w:val="20"/>
          <w:szCs w:val="20"/>
        </w:rPr>
      </w:pPr>
    </w:p>
    <w:p w14:paraId="11AFE781" w14:textId="77777777" w:rsidR="00097131" w:rsidRPr="0005762F" w:rsidRDefault="00097131" w:rsidP="00BF2A44">
      <w:pPr>
        <w:pStyle w:val="BodyText"/>
        <w:spacing w:before="0"/>
        <w:rPr>
          <w:rFonts w:asciiTheme="minorHAnsi" w:hAnsiTheme="minorHAnsi" w:cstheme="minorHAnsi"/>
          <w:sz w:val="22"/>
        </w:rPr>
      </w:pPr>
    </w:p>
    <w:p w14:paraId="3FBB3A15" w14:textId="77777777" w:rsidR="00BF2A44" w:rsidRPr="0005762F" w:rsidRDefault="00BF2A44" w:rsidP="00BF2A44">
      <w:pPr>
        <w:pStyle w:val="BodyText"/>
        <w:ind w:left="113"/>
        <w:rPr>
          <w:rFonts w:asciiTheme="minorHAnsi" w:hAnsiTheme="minorHAnsi" w:cstheme="minorHAnsi"/>
          <w:b/>
          <w:bCs/>
          <w:color w:val="C00000"/>
          <w:sz w:val="20"/>
          <w:szCs w:val="20"/>
        </w:rPr>
      </w:pPr>
      <w:r w:rsidRPr="0005762F">
        <w:rPr>
          <w:rFonts w:asciiTheme="minorHAnsi" w:hAnsiTheme="minorHAnsi" w:cstheme="minorHAnsi"/>
          <w:b/>
          <w:bCs/>
          <w:color w:val="C00000"/>
          <w:sz w:val="20"/>
          <w:szCs w:val="20"/>
        </w:rPr>
        <w:t>FURTHER INFORMATION</w:t>
      </w:r>
    </w:p>
    <w:p w14:paraId="4B0AD9E6" w14:textId="32B5D75B" w:rsidR="00151369" w:rsidRPr="001A6520" w:rsidRDefault="00BF2A44" w:rsidP="0005762F">
      <w:pPr>
        <w:pStyle w:val="BodyText"/>
        <w:spacing w:before="118"/>
        <w:ind w:left="112" w:right="281"/>
        <w:rPr>
          <w:rFonts w:asciiTheme="minorHAnsi" w:hAnsiTheme="minorHAnsi" w:cstheme="minorHAnsi"/>
          <w:sz w:val="20"/>
          <w:szCs w:val="20"/>
        </w:rPr>
      </w:pPr>
      <w:r w:rsidRPr="001A6520">
        <w:rPr>
          <w:rFonts w:asciiTheme="minorHAnsi" w:hAnsiTheme="minorHAnsi" w:cstheme="minorHAnsi"/>
          <w:sz w:val="20"/>
          <w:szCs w:val="20"/>
        </w:rPr>
        <w:t>Please contact the Department officer named in your service or funding agreement for further guidance.</w:t>
      </w:r>
    </w:p>
    <w:sectPr w:rsidR="00151369" w:rsidRPr="001A6520" w:rsidSect="00097131">
      <w:headerReference w:type="even" r:id="rId40"/>
      <w:headerReference w:type="default" r:id="rId41"/>
      <w:footerReference w:type="default" r:id="rId42"/>
      <w:headerReference w:type="first" r:id="rId43"/>
      <w:pgSz w:w="11900" w:h="16840"/>
      <w:pgMar w:top="1560" w:right="1134" w:bottom="1134" w:left="1134" w:header="709" w:footer="28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606978" w14:textId="77777777" w:rsidR="00035E0A" w:rsidRDefault="00035E0A" w:rsidP="001B78D5">
      <w:r>
        <w:separator/>
      </w:r>
    </w:p>
  </w:endnote>
  <w:endnote w:type="continuationSeparator" w:id="0">
    <w:p w14:paraId="3B42ADAF" w14:textId="77777777" w:rsidR="00035E0A" w:rsidRDefault="00035E0A" w:rsidP="001B78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Headings CS)">
    <w:altName w:val="Times New Roman"/>
    <w:charset w:val="00"/>
    <w:family w:val="roman"/>
    <w:pitch w:val="default"/>
  </w:font>
  <w:font w:name="Times New Roman (Body CS)">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DD5CD2" w14:textId="77777777" w:rsidR="00A31926" w:rsidRDefault="00A31926" w:rsidP="001B78D5">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763EE191" w14:textId="77777777" w:rsidR="00A31926" w:rsidRDefault="00A31926" w:rsidP="001B78D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2ED825" w14:textId="77777777" w:rsidR="004A63B7" w:rsidRDefault="004A63B7">
    <w:pPr>
      <w:pStyle w:val="Footer"/>
    </w:pPr>
    <w:r>
      <w:rPr>
        <w:noProof/>
      </w:rPr>
      <w:drawing>
        <wp:anchor distT="0" distB="0" distL="114300" distR="114300" simplePos="0" relativeHeight="251658241" behindDoc="0" locked="0" layoutInCell="1" allowOverlap="1" wp14:anchorId="0C9A374C" wp14:editId="13481DA1">
          <wp:simplePos x="0" y="0"/>
          <wp:positionH relativeFrom="column">
            <wp:posOffset>-709457</wp:posOffset>
          </wp:positionH>
          <wp:positionV relativeFrom="paragraph">
            <wp:posOffset>-4090478</wp:posOffset>
          </wp:positionV>
          <wp:extent cx="2232075" cy="4834084"/>
          <wp:effectExtent l="0" t="0" r="0" b="5080"/>
          <wp:wrapNone/>
          <wp:docPr id="841185537" name="Picture 2" descr="Victoria State Government logo in black on top of an aqua tri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379764" name="Picture 2" descr="Victoria State Government logo in black on top of an aqua triangle."/>
                  <pic:cNvPicPr/>
                </pic:nvPicPr>
                <pic:blipFill>
                  <a:blip r:embed="rId1">
                    <a:extLst>
                      <a:ext uri="{28A0092B-C50C-407E-A947-70E740481C1C}">
                        <a14:useLocalDpi xmlns:a14="http://schemas.microsoft.com/office/drawing/2010/main" val="0"/>
                      </a:ext>
                    </a:extLst>
                  </a:blip>
                  <a:stretch>
                    <a:fillRect/>
                  </a:stretch>
                </pic:blipFill>
                <pic:spPr>
                  <a:xfrm>
                    <a:off x="0" y="0"/>
                    <a:ext cx="2232075" cy="4834084"/>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525D66" w14:textId="77777777" w:rsidR="00445A7D" w:rsidRDefault="00445A7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AA918D" w14:textId="77777777" w:rsidR="00714D72" w:rsidRPr="00F04786" w:rsidRDefault="00973EE6" w:rsidP="00B662C3">
    <w:pPr>
      <w:pStyle w:val="Copyrighttext"/>
    </w:pPr>
    <w:bookmarkStart w:id="1" w:name="_Hlk210731032"/>
    <w:bookmarkStart w:id="2" w:name="_Hlk210731033"/>
    <w:r w:rsidRPr="00F04786">
      <w:rPr>
        <w:noProof/>
      </w:rPr>
      <w:drawing>
        <wp:anchor distT="0" distB="0" distL="114300" distR="114300" simplePos="0" relativeHeight="251658242" behindDoc="0" locked="0" layoutInCell="1" allowOverlap="1" wp14:anchorId="50A553BF" wp14:editId="718AB14F">
          <wp:simplePos x="0" y="0"/>
          <wp:positionH relativeFrom="column">
            <wp:posOffset>6350</wp:posOffset>
          </wp:positionH>
          <wp:positionV relativeFrom="paragraph">
            <wp:posOffset>228600</wp:posOffset>
          </wp:positionV>
          <wp:extent cx="485140" cy="172720"/>
          <wp:effectExtent l="0" t="0" r="0" b="5080"/>
          <wp:wrapTopAndBottom/>
          <wp:docPr id="2136099537" name="Picture 21360995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485140" cy="172720"/>
                  </a:xfrm>
                  <a:prstGeom prst="rect">
                    <a:avLst/>
                  </a:prstGeom>
                </pic:spPr>
              </pic:pic>
            </a:graphicData>
          </a:graphic>
          <wp14:sizeRelH relativeFrom="page">
            <wp14:pctWidth>0</wp14:pctWidth>
          </wp14:sizeRelH>
          <wp14:sizeRelV relativeFrom="page">
            <wp14:pctHeight>0</wp14:pctHeight>
          </wp14:sizeRelV>
        </wp:anchor>
      </w:drawing>
    </w:r>
    <w:r w:rsidR="00714D72" w:rsidRPr="00F04786">
      <w:t xml:space="preserve">© State </w:t>
    </w:r>
    <w:r w:rsidR="00590664">
      <w:t xml:space="preserve">Government </w:t>
    </w:r>
    <w:r w:rsidR="00714D72" w:rsidRPr="00F04786">
      <w:t xml:space="preserve">of Victoria </w:t>
    </w:r>
    <w:r w:rsidR="00714D72" w:rsidRPr="00184182">
      <w:t>20</w:t>
    </w:r>
    <w:r w:rsidR="00144FD5" w:rsidRPr="00184182">
      <w:t>2</w:t>
    </w:r>
    <w:r w:rsidR="00C461C4" w:rsidRPr="00184182">
      <w:t>5</w:t>
    </w:r>
  </w:p>
  <w:p w14:paraId="4C9E71F7" w14:textId="46398B92" w:rsidR="00714D72" w:rsidRPr="00C461C4" w:rsidRDefault="00184182" w:rsidP="00B662C3">
    <w:pPr>
      <w:pStyle w:val="Copyrighttext"/>
    </w:pPr>
    <w:r>
      <w:t>This document</w:t>
    </w:r>
    <w:r w:rsidR="00714D72" w:rsidRPr="00C461C4">
      <w:t xml:space="preserve"> is provided under a Creative Commons Attribution 4.0 International </w:t>
    </w:r>
    <w:r w:rsidR="0067791C" w:rsidRPr="00C461C4">
      <w:t>license</w:t>
    </w:r>
    <w:r w:rsidR="00714D72" w:rsidRPr="00C461C4">
      <w:t>. You</w:t>
    </w:r>
    <w:r w:rsidR="001B78D5" w:rsidRPr="00C461C4">
      <w:t xml:space="preserve"> </w:t>
    </w:r>
    <w:r w:rsidR="00714D72" w:rsidRPr="00C461C4">
      <w:t xml:space="preserve">are free to re-use the work under that </w:t>
    </w:r>
    <w:r w:rsidR="0067791C" w:rsidRPr="00C461C4">
      <w:t>license</w:t>
    </w:r>
    <w:r w:rsidR="00714D72" w:rsidRPr="00C461C4">
      <w:t>, on the condition that you credit the</w:t>
    </w:r>
    <w:r w:rsidR="00490872">
      <w:t xml:space="preserve"> </w:t>
    </w:r>
    <w:r w:rsidR="00490872" w:rsidRPr="00490872">
      <w:t>State Government of Victoria</w:t>
    </w:r>
    <w:r w:rsidR="00714D72" w:rsidRPr="00C461C4">
      <w:t xml:space="preserve">, indicate if changes were made and comply with the other </w:t>
    </w:r>
    <w:r w:rsidR="0067791C" w:rsidRPr="00C461C4">
      <w:t>license</w:t>
    </w:r>
    <w:r w:rsidR="00714D72" w:rsidRPr="00C461C4">
      <w:t xml:space="preserve"> terms, see: </w:t>
    </w:r>
    <w:hyperlink r:id="rId2" w:history="1">
      <w:r w:rsidR="00714D72" w:rsidRPr="00A117CF">
        <w:rPr>
          <w:rStyle w:val="Hyperlink"/>
        </w:rPr>
        <w:t>Creative Commons Attribution 4.0 International</w:t>
      </w:r>
    </w:hyperlink>
  </w:p>
  <w:p w14:paraId="7586DCDB" w14:textId="6766631E" w:rsidR="00442256" w:rsidRPr="001B78D5" w:rsidRDefault="00714D72" w:rsidP="00B662C3">
    <w:pPr>
      <w:pStyle w:val="Copyrighttext"/>
    </w:pPr>
    <w:r w:rsidRPr="00F04786">
      <w:t xml:space="preserve">The </w:t>
    </w:r>
    <w:r w:rsidR="0067791C" w:rsidRPr="00F04786">
      <w:t>license</w:t>
    </w:r>
    <w:r w:rsidRPr="00F04786">
      <w:t xml:space="preserve"> does not apply </w:t>
    </w:r>
    <w:r w:rsidR="00386028" w:rsidRPr="00386028">
      <w:t>any images or branding, including the Victorian Government logo</w:t>
    </w:r>
    <w:r w:rsidR="00F05CF8">
      <w:t>,</w:t>
    </w:r>
    <w:r w:rsidR="00F946F9">
      <w:t xml:space="preserve"> </w:t>
    </w:r>
    <w:r w:rsidR="007B04BF">
      <w:t>Victorian School Building Authority logo</w:t>
    </w:r>
    <w:r w:rsidR="00F05CF8">
      <w:t>,</w:t>
    </w:r>
    <w:r w:rsidR="00442256" w:rsidRPr="001B78D5">
      <w:t xml:space="preserve"> and</w:t>
    </w:r>
    <w:r w:rsidR="00F04786">
      <w:t xml:space="preserve"> </w:t>
    </w:r>
    <w:r w:rsidR="00442256" w:rsidRPr="001B78D5">
      <w:t>content supplied by third</w:t>
    </w:r>
    <w:r w:rsidR="0000761E">
      <w:t> </w:t>
    </w:r>
    <w:r w:rsidR="00442256" w:rsidRPr="001B78D5">
      <w:t>parties.</w:t>
    </w:r>
  </w:p>
  <w:p w14:paraId="51D3AC60" w14:textId="77777777" w:rsidR="00A63D55" w:rsidRPr="00F04786" w:rsidRDefault="00DD7D0D" w:rsidP="00B662C3">
    <w:pPr>
      <w:pStyle w:val="Copyrighttext"/>
    </w:pPr>
    <w:r>
      <w:t>A</w:t>
    </w:r>
    <w:r w:rsidR="00714D72" w:rsidRPr="00F04786">
      <w:t>ny images, photographs, trademarks or branding, including Victorian Copyright queries</w:t>
    </w:r>
    <w:r w:rsidR="00442256" w:rsidRPr="00F04786">
      <w:t xml:space="preserve"> </w:t>
    </w:r>
    <w:r w:rsidR="00714D72" w:rsidRPr="00F04786">
      <w:t xml:space="preserve">may be directed to </w:t>
    </w:r>
    <w:hyperlink r:id="rId3" w:history="1">
      <w:r w:rsidR="00714D72" w:rsidRPr="001B6EEA">
        <w:rPr>
          <w:rStyle w:val="Hyperlink"/>
        </w:rPr>
        <w:t>copyright@</w:t>
      </w:r>
      <w:r w:rsidR="00144FD5" w:rsidRPr="001B6EEA">
        <w:rPr>
          <w:rStyle w:val="Hyperlink"/>
        </w:rPr>
        <w:t>education.vic.gov.au</w:t>
      </w:r>
    </w:hyperlink>
    <w:bookmarkEnd w:id="1"/>
    <w:bookmarkEnd w:id="2"/>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886323" w14:textId="0FE2616D" w:rsidR="0005762F" w:rsidRPr="0005762F" w:rsidRDefault="0005762F" w:rsidP="0005762F">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93B995" w14:textId="7611B7E3" w:rsidR="00BF2A44" w:rsidRDefault="00BF2A44">
    <w:pPr>
      <w:pStyle w:val="BodyText"/>
      <w:spacing w:before="0" w:line="14" w:lineRule="auto"/>
      <w:rPr>
        <w:sz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94000E" w14:textId="08FFD867" w:rsidR="00BF2A44" w:rsidRDefault="00BF2A44">
    <w:pPr>
      <w:pStyle w:val="BodyText"/>
      <w:spacing w:before="0" w:line="14" w:lineRule="auto"/>
      <w:rPr>
        <w:sz w:val="2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6E2C52" w14:textId="0E675D4E" w:rsidR="00DA5F30" w:rsidRPr="0005762F" w:rsidRDefault="00DA5F30" w:rsidP="000576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C2EC88" w14:textId="77777777" w:rsidR="00035E0A" w:rsidRDefault="00035E0A" w:rsidP="001B78D5">
      <w:r>
        <w:separator/>
      </w:r>
    </w:p>
  </w:footnote>
  <w:footnote w:type="continuationSeparator" w:id="0">
    <w:p w14:paraId="4C36E3C0" w14:textId="77777777" w:rsidR="00035E0A" w:rsidRDefault="00035E0A" w:rsidP="001B78D5">
      <w:r>
        <w:continuationSeparator/>
      </w:r>
    </w:p>
  </w:footnote>
  <w:footnote w:id="1">
    <w:p w14:paraId="2FDF118F" w14:textId="5C2AF6AE" w:rsidR="0067791C" w:rsidRPr="008673B5" w:rsidRDefault="0067791C" w:rsidP="0067791C">
      <w:pPr>
        <w:pStyle w:val="FootnoteText"/>
        <w:tabs>
          <w:tab w:val="left" w:pos="142"/>
        </w:tabs>
        <w:ind w:left="142" w:hanging="142"/>
        <w:rPr>
          <w:sz w:val="18"/>
          <w:szCs w:val="18"/>
        </w:rPr>
      </w:pPr>
      <w:r w:rsidRPr="00D3005F">
        <w:rPr>
          <w:rStyle w:val="FootnoteReference"/>
        </w:rPr>
        <w:footnoteRef/>
      </w:r>
      <w:r w:rsidRPr="00D3005F">
        <w:rPr>
          <w:sz w:val="18"/>
          <w:szCs w:val="18"/>
        </w:rPr>
        <w:t xml:space="preserve"> </w:t>
      </w:r>
      <w:r w:rsidRPr="00D3005F">
        <w:rPr>
          <w:sz w:val="18"/>
          <w:szCs w:val="18"/>
        </w:rPr>
        <w:tab/>
        <w:t>Registered as Islamic denomination with the VRQA, or as agreed between the sector body and VSBA.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ECB50B" w14:textId="765AB010" w:rsidR="00BB0D84" w:rsidRDefault="00BB0D84">
    <w:pPr>
      <w:pStyle w:val="Header"/>
    </w:pPr>
    <w:r>
      <w:rPr>
        <w:noProof/>
      </w:rPr>
      <mc:AlternateContent>
        <mc:Choice Requires="wps">
          <w:drawing>
            <wp:anchor distT="0" distB="0" distL="0" distR="0" simplePos="0" relativeHeight="251658249" behindDoc="0" locked="0" layoutInCell="1" allowOverlap="1" wp14:anchorId="102153C5" wp14:editId="14417CED">
              <wp:simplePos x="635" y="635"/>
              <wp:positionH relativeFrom="page">
                <wp:align>center</wp:align>
              </wp:positionH>
              <wp:positionV relativeFrom="page">
                <wp:align>top</wp:align>
              </wp:positionV>
              <wp:extent cx="1137285" cy="452755"/>
              <wp:effectExtent l="0" t="0" r="5715" b="4445"/>
              <wp:wrapNone/>
              <wp:docPr id="1289392906" name="Text Box 2" descr="OFFICIAL Sensitiv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137285" cy="452755"/>
                      </a:xfrm>
                      <a:prstGeom prst="rect">
                        <a:avLst/>
                      </a:prstGeom>
                      <a:noFill/>
                      <a:ln>
                        <a:noFill/>
                      </a:ln>
                    </wps:spPr>
                    <wps:txbx>
                      <w:txbxContent>
                        <w:p w14:paraId="52A80D7C" w14:textId="141A372D" w:rsidR="00BB0D84" w:rsidRPr="00BB0D84" w:rsidRDefault="00BB0D84" w:rsidP="00BB0D84">
                          <w:pPr>
                            <w:spacing w:after="0"/>
                            <w:rPr>
                              <w:rFonts w:ascii="Calibri" w:eastAsia="Calibri" w:hAnsi="Calibri" w:cs="Calibri"/>
                              <w:noProof/>
                              <w:color w:val="000000"/>
                              <w:sz w:val="24"/>
                              <w:szCs w:val="24"/>
                            </w:rPr>
                          </w:pPr>
                          <w:r w:rsidRPr="00BB0D84">
                            <w:rPr>
                              <w:rFonts w:ascii="Calibri" w:eastAsia="Calibri" w:hAnsi="Calibri" w:cs="Calibri"/>
                              <w:noProof/>
                              <w:color w:val="000000"/>
                              <w:sz w:val="24"/>
                              <w:szCs w:val="24"/>
                            </w:rPr>
                            <w:t>OFFICIAL Sensitive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w:pict>
            <v:shapetype w14:anchorId="102153C5" id="_x0000_t202" coordsize="21600,21600" o:spt="202" path="m,l,21600r21600,l21600,xe">
              <v:stroke joinstyle="miter"/>
              <v:path gradientshapeok="t" o:connecttype="rect"/>
            </v:shapetype>
            <v:shape id="Text Box 2" o:spid="_x0000_s1027" type="#_x0000_t202" alt="OFFICIAL Sensitive" style="position:absolute;margin-left:0;margin-top:0;width:89.55pt;height:35.65pt;z-index:2517089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" filled="f" stroked="f">
              <v:textbox style="mso-fit-shape-to-text:t" inset="0,15pt,0,0">
                <w:txbxContent>
                  <w:p w14:paraId="52A80D7C" w14:textId="141A372D" w:rsidR="00BB0D84" w:rsidRPr="00BB0D84" w:rsidRDefault="00BB0D84" w:rsidP="00BB0D84">
                    <w:pPr>
                      <w:spacing w:after="0"/>
                      <w:rPr>
                        <w:rFonts w:ascii="Calibri" w:eastAsia="Calibri" w:hAnsi="Calibri" w:cs="Calibri"/>
                        <w:noProof/>
                        <w:color w:val="000000"/>
                        <w:sz w:val="24"/>
                        <w:szCs w:val="24"/>
                      </w:rPr>
                    </w:pPr>
                    <w:r w:rsidRPr="00BB0D84">
                      <w:rPr>
                        <w:rFonts w:ascii="Calibri" w:eastAsia="Calibri" w:hAnsi="Calibri" w:cs="Calibri"/>
                        <w:noProof/>
                        <w:color w:val="000000"/>
                        <w:sz w:val="24"/>
                        <w:szCs w:val="24"/>
                      </w:rPr>
                      <w:t>OFFICIAL Sensitive</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865F17" w14:textId="37D900A5" w:rsidR="00BF2A44" w:rsidRDefault="00BB0D84">
    <w:pPr>
      <w:pStyle w:val="Header"/>
    </w:pPr>
    <w:r>
      <w:rPr>
        <w:noProof/>
      </w:rPr>
      <mc:AlternateContent>
        <mc:Choice Requires="wps">
          <w:drawing>
            <wp:anchor distT="0" distB="0" distL="0" distR="0" simplePos="0" relativeHeight="251658258" behindDoc="0" locked="0" layoutInCell="1" allowOverlap="1" wp14:anchorId="1AFA98BA" wp14:editId="19ADB247">
              <wp:simplePos x="635" y="635"/>
              <wp:positionH relativeFrom="page">
                <wp:align>center</wp:align>
              </wp:positionH>
              <wp:positionV relativeFrom="page">
                <wp:align>top</wp:align>
              </wp:positionV>
              <wp:extent cx="1137285" cy="452755"/>
              <wp:effectExtent l="0" t="0" r="5715" b="4445"/>
              <wp:wrapNone/>
              <wp:docPr id="1925840123" name="Text Box 11" descr="OFFICIAL Sensitiv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137285" cy="452755"/>
                      </a:xfrm>
                      <a:prstGeom prst="rect">
                        <a:avLst/>
                      </a:prstGeom>
                      <a:noFill/>
                      <a:ln>
                        <a:noFill/>
                      </a:ln>
                    </wps:spPr>
                    <wps:txbx>
                      <w:txbxContent>
                        <w:p w14:paraId="280B0BE4" w14:textId="4AD3F355" w:rsidR="00BB0D84" w:rsidRPr="00BB0D84" w:rsidRDefault="00BB0D84" w:rsidP="00BB0D84">
                          <w:pPr>
                            <w:spacing w:after="0"/>
                            <w:rPr>
                              <w:rFonts w:ascii="Calibri" w:eastAsia="Calibri" w:hAnsi="Calibri" w:cs="Calibri"/>
                              <w:noProof/>
                              <w:color w:val="000000"/>
                              <w:sz w:val="24"/>
                              <w:szCs w:val="24"/>
                            </w:rPr>
                          </w:pPr>
                          <w:r w:rsidRPr="00BB0D84">
                            <w:rPr>
                              <w:rFonts w:ascii="Calibri" w:eastAsia="Calibri" w:hAnsi="Calibri" w:cs="Calibri"/>
                              <w:noProof/>
                              <w:color w:val="000000"/>
                              <w:sz w:val="24"/>
                              <w:szCs w:val="24"/>
                            </w:rPr>
                            <w:t>OFFICIAL Sensitive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w:pict>
            <v:shapetype w14:anchorId="1AFA98BA" id="_x0000_t202" coordsize="21600,21600" o:spt="202" path="m,l,21600r21600,l21600,xe">
              <v:stroke joinstyle="miter"/>
              <v:path gradientshapeok="t" o:connecttype="rect"/>
            </v:shapetype>
            <v:shape id="Text Box 11" o:spid="_x0000_s1036" type="#_x0000_t202" alt="OFFICIAL Sensitive" style="position:absolute;margin-left:0;margin-top:0;width:89.55pt;height:35.65pt;z-index:2517181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" filled="f" stroked="f">
              <v:textbox style="mso-fit-shape-to-text:t" inset="0,15pt,0,0">
                <w:txbxContent>
                  <w:p w14:paraId="280B0BE4" w14:textId="4AD3F355" w:rsidR="00BB0D84" w:rsidRPr="00BB0D84" w:rsidRDefault="00BB0D84" w:rsidP="00BB0D84">
                    <w:pPr>
                      <w:spacing w:after="0"/>
                      <w:rPr>
                        <w:rFonts w:ascii="Calibri" w:eastAsia="Calibri" w:hAnsi="Calibri" w:cs="Calibri"/>
                        <w:noProof/>
                        <w:color w:val="000000"/>
                        <w:sz w:val="24"/>
                        <w:szCs w:val="24"/>
                      </w:rPr>
                    </w:pPr>
                    <w:r w:rsidRPr="00BB0D84">
                      <w:rPr>
                        <w:rFonts w:ascii="Calibri" w:eastAsia="Calibri" w:hAnsi="Calibri" w:cs="Calibri"/>
                        <w:noProof/>
                        <w:color w:val="000000"/>
                        <w:sz w:val="24"/>
                        <w:szCs w:val="24"/>
                      </w:rPr>
                      <w:t>OFFICIAL Sensitive</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9E11D7" w14:textId="1CD0AB0B" w:rsidR="00BF2A44" w:rsidRDefault="00BB0D84">
    <w:pPr>
      <w:pStyle w:val="BodyText"/>
      <w:spacing w:before="0" w:line="14" w:lineRule="auto"/>
      <w:rPr>
        <w:sz w:val="20"/>
      </w:rPr>
    </w:pPr>
    <w:r>
      <w:rPr>
        <w:noProof/>
      </w:rPr>
      <mc:AlternateContent>
        <mc:Choice Requires="wps">
          <w:drawing>
            <wp:anchor distT="0" distB="0" distL="0" distR="0" simplePos="0" relativeHeight="251658259" behindDoc="0" locked="0" layoutInCell="1" allowOverlap="1" wp14:anchorId="0C3E8789" wp14:editId="7CC671B3">
              <wp:simplePos x="635" y="635"/>
              <wp:positionH relativeFrom="page">
                <wp:align>center</wp:align>
              </wp:positionH>
              <wp:positionV relativeFrom="page">
                <wp:align>top</wp:align>
              </wp:positionV>
              <wp:extent cx="1137285" cy="452755"/>
              <wp:effectExtent l="0" t="0" r="5715" b="4445"/>
              <wp:wrapNone/>
              <wp:docPr id="1769432954" name="Text Box 12" descr="OFFICIAL Sensitiv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137285" cy="452755"/>
                      </a:xfrm>
                      <a:prstGeom prst="rect">
                        <a:avLst/>
                      </a:prstGeom>
                      <a:noFill/>
                      <a:ln>
                        <a:noFill/>
                      </a:ln>
                    </wps:spPr>
                    <wps:txbx>
                      <w:txbxContent>
                        <w:p w14:paraId="702A16B8" w14:textId="19B671A7" w:rsidR="00BB0D84" w:rsidRPr="00BB0D84" w:rsidRDefault="00BB0D84" w:rsidP="00BB0D84">
                          <w:pPr>
                            <w:spacing w:after="0"/>
                            <w:rPr>
                              <w:rFonts w:ascii="Calibri" w:eastAsia="Calibri" w:hAnsi="Calibri" w:cs="Calibri"/>
                              <w:noProof/>
                              <w:color w:val="000000"/>
                              <w:sz w:val="24"/>
                              <w:szCs w:val="24"/>
                            </w:rPr>
                          </w:pPr>
                          <w:r w:rsidRPr="00BB0D84">
                            <w:rPr>
                              <w:rFonts w:ascii="Calibri" w:eastAsia="Calibri" w:hAnsi="Calibri" w:cs="Calibri"/>
                              <w:noProof/>
                              <w:color w:val="000000"/>
                              <w:sz w:val="24"/>
                              <w:szCs w:val="24"/>
                            </w:rPr>
                            <w:t>OFFICIAL Sensitive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w:pict>
            <v:shapetype w14:anchorId="0C3E8789" id="_x0000_t202" coordsize="21600,21600" o:spt="202" path="m,l,21600r21600,l21600,xe">
              <v:stroke joinstyle="miter"/>
              <v:path gradientshapeok="t" o:connecttype="rect"/>
            </v:shapetype>
            <v:shape id="Text Box 12" o:spid="_x0000_s1037" type="#_x0000_t202" alt="OFFICIAL Sensitive" style="position:absolute;margin-left:0;margin-top:0;width:89.55pt;height:35.65pt;z-index:2517191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" filled="f" stroked="f">
              <v:textbox style="mso-fit-shape-to-text:t" inset="0,15pt,0,0">
                <w:txbxContent>
                  <w:p w14:paraId="702A16B8" w14:textId="19B671A7" w:rsidR="00BB0D84" w:rsidRPr="00BB0D84" w:rsidRDefault="00BB0D84" w:rsidP="00BB0D84">
                    <w:pPr>
                      <w:spacing w:after="0"/>
                      <w:rPr>
                        <w:rFonts w:ascii="Calibri" w:eastAsia="Calibri" w:hAnsi="Calibri" w:cs="Calibri"/>
                        <w:noProof/>
                        <w:color w:val="000000"/>
                        <w:sz w:val="24"/>
                        <w:szCs w:val="24"/>
                      </w:rPr>
                    </w:pPr>
                    <w:r w:rsidRPr="00BB0D84">
                      <w:rPr>
                        <w:rFonts w:ascii="Calibri" w:eastAsia="Calibri" w:hAnsi="Calibri" w:cs="Calibri"/>
                        <w:noProof/>
                        <w:color w:val="000000"/>
                        <w:sz w:val="24"/>
                        <w:szCs w:val="24"/>
                      </w:rPr>
                      <w:t>OFFICIAL Sensitive</w:t>
                    </w:r>
                  </w:p>
                </w:txbxContent>
              </v:textbox>
              <w10:wrap anchorx="page" anchory="page"/>
            </v:shape>
          </w:pict>
        </mc:Fallback>
      </mc:AlternateContent>
    </w:r>
    <w:r w:rsidR="00AA51E6">
      <w:rPr>
        <w:noProof/>
      </w:rPr>
      <w:drawing>
        <wp:anchor distT="0" distB="0" distL="114300" distR="114300" simplePos="0" relativeHeight="251658246" behindDoc="1" locked="1" layoutInCell="1" allowOverlap="1" wp14:anchorId="35907E0C" wp14:editId="204D15FA">
          <wp:simplePos x="0" y="0"/>
          <wp:positionH relativeFrom="column">
            <wp:posOffset>4770755</wp:posOffset>
          </wp:positionH>
          <wp:positionV relativeFrom="paragraph">
            <wp:posOffset>126365</wp:posOffset>
          </wp:positionV>
          <wp:extent cx="1996440" cy="541020"/>
          <wp:effectExtent l="0" t="0" r="3810" b="0"/>
          <wp:wrapNone/>
          <wp:docPr id="1864056086" name="Graphic 2" descr="Victorian School Building Author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809261" name="Graphic 2" descr="Victorian School Building Authority logo"/>
                  <pic:cNvPicPr/>
                </pic:nvPicPr>
                <pic:blipFill>
                  <a:blip r:embed="rId1">
                    <a:extLst>
                      <a:ext uri="{28A0092B-C50C-407E-A947-70E740481C1C}">
                        <a14:useLocalDpi xmlns:a14="http://schemas.microsoft.com/office/drawing/2010/main" val="0"/>
                      </a:ext>
                    </a:extLst>
                  </a:blip>
                  <a:stretch>
                    <a:fillRect/>
                  </a:stretch>
                </pic:blipFill>
                <pic:spPr>
                  <a:xfrm>
                    <a:off x="0" y="0"/>
                    <a:ext cx="1996440" cy="541020"/>
                  </a:xfrm>
                  <a:prstGeom prst="rect">
                    <a:avLst/>
                  </a:prstGeom>
                </pic:spPr>
              </pic:pic>
            </a:graphicData>
          </a:graphic>
          <wp14:sizeRelH relativeFrom="page">
            <wp14:pctWidth>0</wp14:pctWidth>
          </wp14:sizeRelH>
          <wp14:sizeRelV relativeFrom="page">
            <wp14:pctHeight>0</wp14:pctHeight>
          </wp14:sizeRelV>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5C2D26" w14:textId="30ACE1E3" w:rsidR="00BF2A44" w:rsidRDefault="00BB0D84">
    <w:pPr>
      <w:pStyle w:val="Header"/>
    </w:pPr>
    <w:r>
      <w:rPr>
        <w:noProof/>
      </w:rPr>
      <mc:AlternateContent>
        <mc:Choice Requires="wps">
          <w:drawing>
            <wp:anchor distT="0" distB="0" distL="0" distR="0" simplePos="0" relativeHeight="251658257" behindDoc="0" locked="0" layoutInCell="1" allowOverlap="1" wp14:anchorId="73627F21" wp14:editId="61C7732F">
              <wp:simplePos x="635" y="635"/>
              <wp:positionH relativeFrom="page">
                <wp:align>center</wp:align>
              </wp:positionH>
              <wp:positionV relativeFrom="page">
                <wp:align>top</wp:align>
              </wp:positionV>
              <wp:extent cx="1137285" cy="452755"/>
              <wp:effectExtent l="0" t="0" r="5715" b="4445"/>
              <wp:wrapNone/>
              <wp:docPr id="1558768141" name="Text Box 10" descr="OFFICIAL Sensitiv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137285" cy="452755"/>
                      </a:xfrm>
                      <a:prstGeom prst="rect">
                        <a:avLst/>
                      </a:prstGeom>
                      <a:noFill/>
                      <a:ln>
                        <a:noFill/>
                      </a:ln>
                    </wps:spPr>
                    <wps:txbx>
                      <w:txbxContent>
                        <w:p w14:paraId="71A9279F" w14:textId="0161FC6C" w:rsidR="00BB0D84" w:rsidRPr="00BB0D84" w:rsidRDefault="00BB0D84" w:rsidP="00BB0D84">
                          <w:pPr>
                            <w:spacing w:after="0"/>
                            <w:rPr>
                              <w:rFonts w:ascii="Calibri" w:eastAsia="Calibri" w:hAnsi="Calibri" w:cs="Calibri"/>
                              <w:noProof/>
                              <w:color w:val="000000"/>
                              <w:sz w:val="24"/>
                              <w:szCs w:val="24"/>
                            </w:rPr>
                          </w:pPr>
                          <w:r w:rsidRPr="00BB0D84">
                            <w:rPr>
                              <w:rFonts w:ascii="Calibri" w:eastAsia="Calibri" w:hAnsi="Calibri" w:cs="Calibri"/>
                              <w:noProof/>
                              <w:color w:val="000000"/>
                              <w:sz w:val="24"/>
                              <w:szCs w:val="24"/>
                            </w:rPr>
                            <w:t>OFFICIAL Sensitive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w:pict>
            <v:shapetype w14:anchorId="73627F21" id="_x0000_t202" coordsize="21600,21600" o:spt="202" path="m,l,21600r21600,l21600,xe">
              <v:stroke joinstyle="miter"/>
              <v:path gradientshapeok="t" o:connecttype="rect"/>
            </v:shapetype>
            <v:shape id="Text Box 10" o:spid="_x0000_s1038" type="#_x0000_t202" alt="OFFICIAL Sensitive" style="position:absolute;margin-left:0;margin-top:0;width:89.55pt;height:35.65pt;z-index:25171712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" filled="f" stroked="f">
              <v:textbox style="mso-fit-shape-to-text:t" inset="0,15pt,0,0">
                <w:txbxContent>
                  <w:p w14:paraId="71A9279F" w14:textId="0161FC6C" w:rsidR="00BB0D84" w:rsidRPr="00BB0D84" w:rsidRDefault="00BB0D84" w:rsidP="00BB0D84">
                    <w:pPr>
                      <w:spacing w:after="0"/>
                      <w:rPr>
                        <w:rFonts w:ascii="Calibri" w:eastAsia="Calibri" w:hAnsi="Calibri" w:cs="Calibri"/>
                        <w:noProof/>
                        <w:color w:val="000000"/>
                        <w:sz w:val="24"/>
                        <w:szCs w:val="24"/>
                      </w:rPr>
                    </w:pPr>
                    <w:r w:rsidRPr="00BB0D84">
                      <w:rPr>
                        <w:rFonts w:ascii="Calibri" w:eastAsia="Calibri" w:hAnsi="Calibri" w:cs="Calibri"/>
                        <w:noProof/>
                        <w:color w:val="000000"/>
                        <w:sz w:val="24"/>
                        <w:szCs w:val="24"/>
                      </w:rPr>
                      <w:t>OFFICIAL Sensitive</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F4D27F" w14:textId="12D35D20" w:rsidR="00AC311C" w:rsidRDefault="00BB0D84" w:rsidP="001B78D5">
    <w:r>
      <w:rPr>
        <w:noProof/>
      </w:rPr>
      <mc:AlternateContent>
        <mc:Choice Requires="wps">
          <w:drawing>
            <wp:anchor distT="0" distB="0" distL="0" distR="0" simplePos="0" relativeHeight="251658261" behindDoc="0" locked="0" layoutInCell="1" allowOverlap="1" wp14:anchorId="51A85F07" wp14:editId="26F109A8">
              <wp:simplePos x="635" y="635"/>
              <wp:positionH relativeFrom="page">
                <wp:align>center</wp:align>
              </wp:positionH>
              <wp:positionV relativeFrom="page">
                <wp:align>top</wp:align>
              </wp:positionV>
              <wp:extent cx="1137285" cy="452755"/>
              <wp:effectExtent l="0" t="0" r="5715" b="4445"/>
              <wp:wrapNone/>
              <wp:docPr id="2117418420" name="Text Box 14" descr="OFFICIAL Sensitiv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137285" cy="452755"/>
                      </a:xfrm>
                      <a:prstGeom prst="rect">
                        <a:avLst/>
                      </a:prstGeom>
                      <a:noFill/>
                      <a:ln>
                        <a:noFill/>
                      </a:ln>
                    </wps:spPr>
                    <wps:txbx>
                      <w:txbxContent>
                        <w:p w14:paraId="7D70D227" w14:textId="6C3B10D6" w:rsidR="00BB0D84" w:rsidRPr="00BB0D84" w:rsidRDefault="00BB0D84" w:rsidP="00BB0D84">
                          <w:pPr>
                            <w:spacing w:after="0"/>
                            <w:rPr>
                              <w:rFonts w:ascii="Calibri" w:eastAsia="Calibri" w:hAnsi="Calibri" w:cs="Calibri"/>
                              <w:noProof/>
                              <w:color w:val="000000"/>
                              <w:sz w:val="24"/>
                              <w:szCs w:val="24"/>
                            </w:rPr>
                          </w:pPr>
                          <w:r w:rsidRPr="00BB0D84">
                            <w:rPr>
                              <w:rFonts w:ascii="Calibri" w:eastAsia="Calibri" w:hAnsi="Calibri" w:cs="Calibri"/>
                              <w:noProof/>
                              <w:color w:val="000000"/>
                              <w:sz w:val="24"/>
                              <w:szCs w:val="24"/>
                            </w:rPr>
                            <w:t>OFFICIAL Sensitive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w:pict>
            <v:shapetype w14:anchorId="51A85F07" id="_x0000_t202" coordsize="21600,21600" o:spt="202" path="m,l,21600r21600,l21600,xe">
              <v:stroke joinstyle="miter"/>
              <v:path gradientshapeok="t" o:connecttype="rect"/>
            </v:shapetype>
            <v:shape id="Text Box 14" o:spid="_x0000_s1039" type="#_x0000_t202" alt="OFFICIAL Sensitive" style="position:absolute;margin-left:0;margin-top:0;width:89.55pt;height:35.65pt;z-index:2517212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" filled="f" stroked="f">
              <v:textbox style="mso-fit-shape-to-text:t" inset="0,15pt,0,0">
                <w:txbxContent>
                  <w:p w14:paraId="7D70D227" w14:textId="6C3B10D6" w:rsidR="00BB0D84" w:rsidRPr="00BB0D84" w:rsidRDefault="00BB0D84" w:rsidP="00BB0D84">
                    <w:pPr>
                      <w:spacing w:after="0"/>
                      <w:rPr>
                        <w:rFonts w:ascii="Calibri" w:eastAsia="Calibri" w:hAnsi="Calibri" w:cs="Calibri"/>
                        <w:noProof/>
                        <w:color w:val="000000"/>
                        <w:sz w:val="24"/>
                        <w:szCs w:val="24"/>
                      </w:rPr>
                    </w:pPr>
                    <w:r w:rsidRPr="00BB0D84">
                      <w:rPr>
                        <w:rFonts w:ascii="Calibri" w:eastAsia="Calibri" w:hAnsi="Calibri" w:cs="Calibri"/>
                        <w:noProof/>
                        <w:color w:val="000000"/>
                        <w:sz w:val="24"/>
                        <w:szCs w:val="24"/>
                      </w:rPr>
                      <w:t>OFFICIAL Sensitive</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961F5C" w14:textId="568D771F" w:rsidR="00DA5F30" w:rsidRDefault="00BB0D84" w:rsidP="00850C45">
    <w:pPr>
      <w:pStyle w:val="Header"/>
    </w:pPr>
    <w:r>
      <w:rPr>
        <w:noProof/>
      </w:rPr>
      <mc:AlternateContent>
        <mc:Choice Requires="wps">
          <w:drawing>
            <wp:anchor distT="0" distB="0" distL="0" distR="0" simplePos="0" relativeHeight="251658262" behindDoc="0" locked="0" layoutInCell="1" allowOverlap="1" wp14:anchorId="283F308A" wp14:editId="7AF22820">
              <wp:simplePos x="635" y="635"/>
              <wp:positionH relativeFrom="page">
                <wp:align>center</wp:align>
              </wp:positionH>
              <wp:positionV relativeFrom="page">
                <wp:align>top</wp:align>
              </wp:positionV>
              <wp:extent cx="1137285" cy="452755"/>
              <wp:effectExtent l="0" t="0" r="5715" b="4445"/>
              <wp:wrapNone/>
              <wp:docPr id="2088215493" name="Text Box 15" descr="OFFICIAL Sensitiv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137285" cy="452755"/>
                      </a:xfrm>
                      <a:prstGeom prst="rect">
                        <a:avLst/>
                      </a:prstGeom>
                      <a:noFill/>
                      <a:ln>
                        <a:noFill/>
                      </a:ln>
                    </wps:spPr>
                    <wps:txbx>
                      <w:txbxContent>
                        <w:p w14:paraId="0317E838" w14:textId="47344F56" w:rsidR="00BB0D84" w:rsidRPr="00BB0D84" w:rsidRDefault="00BB0D84" w:rsidP="00BB0D84">
                          <w:pPr>
                            <w:spacing w:after="0"/>
                            <w:rPr>
                              <w:rFonts w:ascii="Calibri" w:eastAsia="Calibri" w:hAnsi="Calibri" w:cs="Calibri"/>
                              <w:noProof/>
                              <w:color w:val="000000"/>
                              <w:sz w:val="24"/>
                              <w:szCs w:val="24"/>
                            </w:rPr>
                          </w:pPr>
                          <w:r w:rsidRPr="00BB0D84">
                            <w:rPr>
                              <w:rFonts w:ascii="Calibri" w:eastAsia="Calibri" w:hAnsi="Calibri" w:cs="Calibri"/>
                              <w:noProof/>
                              <w:color w:val="000000"/>
                              <w:sz w:val="24"/>
                              <w:szCs w:val="24"/>
                            </w:rPr>
                            <w:t>OFFICIAL Sensitive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w:pict>
            <v:shapetype w14:anchorId="283F308A" id="_x0000_t202" coordsize="21600,21600" o:spt="202" path="m,l,21600r21600,l21600,xe">
              <v:stroke joinstyle="miter"/>
              <v:path gradientshapeok="t" o:connecttype="rect"/>
            </v:shapetype>
            <v:shape id="Text Box 15" o:spid="_x0000_s1040" type="#_x0000_t202" alt="OFFICIAL Sensitive" style="position:absolute;margin-left:0;margin-top:0;width:89.55pt;height:35.65pt;z-index:251722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" filled="f" stroked="f">
              <v:textbox style="mso-fit-shape-to-text:t" inset="0,15pt,0,0">
                <w:txbxContent>
                  <w:p w14:paraId="0317E838" w14:textId="47344F56" w:rsidR="00BB0D84" w:rsidRPr="00BB0D84" w:rsidRDefault="00BB0D84" w:rsidP="00BB0D84">
                    <w:pPr>
                      <w:spacing w:after="0"/>
                      <w:rPr>
                        <w:rFonts w:ascii="Calibri" w:eastAsia="Calibri" w:hAnsi="Calibri" w:cs="Calibri"/>
                        <w:noProof/>
                        <w:color w:val="000000"/>
                        <w:sz w:val="24"/>
                        <w:szCs w:val="24"/>
                      </w:rPr>
                    </w:pPr>
                    <w:r w:rsidRPr="00BB0D84">
                      <w:rPr>
                        <w:rFonts w:ascii="Calibri" w:eastAsia="Calibri" w:hAnsi="Calibri" w:cs="Calibri"/>
                        <w:noProof/>
                        <w:color w:val="000000"/>
                        <w:sz w:val="24"/>
                        <w:szCs w:val="24"/>
                      </w:rPr>
                      <w:t>OFFICIAL Sensitive</w:t>
                    </w:r>
                  </w:p>
                </w:txbxContent>
              </v:textbox>
              <w10:wrap anchorx="page" anchory="page"/>
            </v:shape>
          </w:pict>
        </mc:Fallback>
      </mc:AlternateContent>
    </w:r>
    <w:r w:rsidR="00AA51E6">
      <w:rPr>
        <w:noProof/>
      </w:rPr>
      <w:drawing>
        <wp:anchor distT="0" distB="0" distL="114300" distR="114300" simplePos="0" relativeHeight="251658247" behindDoc="1" locked="1" layoutInCell="1" allowOverlap="1" wp14:anchorId="07F2B651" wp14:editId="0C58D528">
          <wp:simplePos x="0" y="0"/>
          <wp:positionH relativeFrom="column">
            <wp:posOffset>4539615</wp:posOffset>
          </wp:positionH>
          <wp:positionV relativeFrom="paragraph">
            <wp:posOffset>-215900</wp:posOffset>
          </wp:positionV>
          <wp:extent cx="1996440" cy="541020"/>
          <wp:effectExtent l="0" t="0" r="3810" b="0"/>
          <wp:wrapNone/>
          <wp:docPr id="1115755253" name="Graphic 2" descr="Victorian School Building Author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809261" name="Graphic 2" descr="Victorian School Building Authority logo"/>
                  <pic:cNvPicPr/>
                </pic:nvPicPr>
                <pic:blipFill>
                  <a:blip r:embed="rId1">
                    <a:extLst>
                      <a:ext uri="{28A0092B-C50C-407E-A947-70E740481C1C}">
                        <a14:useLocalDpi xmlns:a14="http://schemas.microsoft.com/office/drawing/2010/main" val="0"/>
                      </a:ext>
                    </a:extLst>
                  </a:blip>
                  <a:stretch>
                    <a:fillRect/>
                  </a:stretch>
                </pic:blipFill>
                <pic:spPr>
                  <a:xfrm>
                    <a:off x="0" y="0"/>
                    <a:ext cx="1996440" cy="541020"/>
                  </a:xfrm>
                  <a:prstGeom prst="rect">
                    <a:avLst/>
                  </a:prstGeom>
                </pic:spPr>
              </pic:pic>
            </a:graphicData>
          </a:graphic>
          <wp14:sizeRelH relativeFrom="page">
            <wp14:pctWidth>0</wp14:pctWidth>
          </wp14:sizeRelH>
          <wp14:sizeRelV relativeFrom="page">
            <wp14:pctHeight>0</wp14:pctHeight>
          </wp14:sizeRelV>
        </wp:anchor>
      </w:drawing>
    </w:r>
    <w:r w:rsidR="00445A7D">
      <w:t xml:space="preserve"> </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074C08" w14:textId="2715CC0C" w:rsidR="00AC311C" w:rsidRDefault="00BB0D84" w:rsidP="001B78D5">
    <w:r>
      <w:rPr>
        <w:noProof/>
      </w:rPr>
      <mc:AlternateContent>
        <mc:Choice Requires="wps">
          <w:drawing>
            <wp:anchor distT="0" distB="0" distL="0" distR="0" simplePos="0" relativeHeight="251658260" behindDoc="0" locked="0" layoutInCell="1" allowOverlap="1" wp14:anchorId="0A41A55B" wp14:editId="47163FB2">
              <wp:simplePos x="635" y="635"/>
              <wp:positionH relativeFrom="page">
                <wp:align>center</wp:align>
              </wp:positionH>
              <wp:positionV relativeFrom="page">
                <wp:align>top</wp:align>
              </wp:positionV>
              <wp:extent cx="1137285" cy="452755"/>
              <wp:effectExtent l="0" t="0" r="5715" b="4445"/>
              <wp:wrapNone/>
              <wp:docPr id="1275302094" name="Text Box 13" descr="OFFICIAL Sensitiv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137285" cy="452755"/>
                      </a:xfrm>
                      <a:prstGeom prst="rect">
                        <a:avLst/>
                      </a:prstGeom>
                      <a:noFill/>
                      <a:ln>
                        <a:noFill/>
                      </a:ln>
                    </wps:spPr>
                    <wps:txbx>
                      <w:txbxContent>
                        <w:p w14:paraId="67724087" w14:textId="25227A59" w:rsidR="00BB0D84" w:rsidRPr="00BB0D84" w:rsidRDefault="00BB0D84" w:rsidP="00BB0D84">
                          <w:pPr>
                            <w:spacing w:after="0"/>
                            <w:rPr>
                              <w:rFonts w:ascii="Calibri" w:eastAsia="Calibri" w:hAnsi="Calibri" w:cs="Calibri"/>
                              <w:noProof/>
                              <w:color w:val="000000"/>
                              <w:sz w:val="24"/>
                              <w:szCs w:val="24"/>
                            </w:rPr>
                          </w:pPr>
                          <w:r w:rsidRPr="00BB0D84">
                            <w:rPr>
                              <w:rFonts w:ascii="Calibri" w:eastAsia="Calibri" w:hAnsi="Calibri" w:cs="Calibri"/>
                              <w:noProof/>
                              <w:color w:val="000000"/>
                              <w:sz w:val="24"/>
                              <w:szCs w:val="24"/>
                            </w:rPr>
                            <w:t>OFFICIAL Sensitive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w:pict>
            <v:shapetype w14:anchorId="0A41A55B" id="_x0000_t202" coordsize="21600,21600" o:spt="202" path="m,l,21600r21600,l21600,xe">
              <v:stroke joinstyle="miter"/>
              <v:path gradientshapeok="t" o:connecttype="rect"/>
            </v:shapetype>
            <v:shape id="Text Box 13" o:spid="_x0000_s1041" type="#_x0000_t202" alt="OFFICIAL Sensitive" style="position:absolute;margin-left:0;margin-top:0;width:89.55pt;height:35.65pt;z-index:2517201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" filled="f" stroked="f">
              <v:textbox style="mso-fit-shape-to-text:t" inset="0,15pt,0,0">
                <w:txbxContent>
                  <w:p w14:paraId="67724087" w14:textId="25227A59" w:rsidR="00BB0D84" w:rsidRPr="00BB0D84" w:rsidRDefault="00BB0D84" w:rsidP="00BB0D84">
                    <w:pPr>
                      <w:spacing w:after="0"/>
                      <w:rPr>
                        <w:rFonts w:ascii="Calibri" w:eastAsia="Calibri" w:hAnsi="Calibri" w:cs="Calibri"/>
                        <w:noProof/>
                        <w:color w:val="000000"/>
                        <w:sz w:val="24"/>
                        <w:szCs w:val="24"/>
                      </w:rPr>
                    </w:pPr>
                    <w:r w:rsidRPr="00BB0D84">
                      <w:rPr>
                        <w:rFonts w:ascii="Calibri" w:eastAsia="Calibri" w:hAnsi="Calibri" w:cs="Calibri"/>
                        <w:noProof/>
                        <w:color w:val="000000"/>
                        <w:sz w:val="24"/>
                        <w:szCs w:val="24"/>
                      </w:rPr>
                      <w:t>OFFICIAL Sensitive</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A8676F" w14:textId="7FEAF44B" w:rsidR="00DA3218" w:rsidRDefault="009803C5" w:rsidP="001B78D5">
    <w:r>
      <w:rPr>
        <w:noProof/>
      </w:rPr>
      <w:drawing>
        <wp:anchor distT="0" distB="0" distL="114300" distR="114300" simplePos="0" relativeHeight="251658240" behindDoc="1" locked="0" layoutInCell="1" allowOverlap="1" wp14:anchorId="57ED4F59" wp14:editId="73AAD35C">
          <wp:simplePos x="0" y="0"/>
          <wp:positionH relativeFrom="page">
            <wp:posOffset>0</wp:posOffset>
          </wp:positionH>
          <wp:positionV relativeFrom="paragraph">
            <wp:posOffset>3238830</wp:posOffset>
          </wp:positionV>
          <wp:extent cx="7581900" cy="6540500"/>
          <wp:effectExtent l="0" t="0" r="0" b="0"/>
          <wp:wrapNone/>
          <wp:docPr id="1607949216"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633124" name="Picture 2">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1151" t="13287" r="752" b="1449"/>
                  <a:stretch/>
                </pic:blipFill>
                <pic:spPr bwMode="auto">
                  <a:xfrm>
                    <a:off x="0" y="0"/>
                    <a:ext cx="7581900" cy="6540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1DEC">
      <w:rPr>
        <w:noProof/>
      </w:rPr>
      <w:drawing>
        <wp:anchor distT="0" distB="0" distL="114300" distR="114300" simplePos="0" relativeHeight="251658243" behindDoc="1" locked="1" layoutInCell="1" allowOverlap="1" wp14:anchorId="088FF04B" wp14:editId="15021988">
          <wp:simplePos x="0" y="0"/>
          <wp:positionH relativeFrom="column">
            <wp:posOffset>4409440</wp:posOffset>
          </wp:positionH>
          <wp:positionV relativeFrom="paragraph">
            <wp:posOffset>228600</wp:posOffset>
          </wp:positionV>
          <wp:extent cx="1996440" cy="541020"/>
          <wp:effectExtent l="0" t="0" r="3810" b="0"/>
          <wp:wrapNone/>
          <wp:docPr id="893636096" name="Graphic 2" descr="Victorian School Building Author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809261" name="Graphic 2" descr="Victorian School Building Authority logo"/>
                  <pic:cNvPicPr/>
                </pic:nvPicPr>
                <pic:blipFill>
                  <a:blip r:embed="rId2">
                    <a:extLst>
                      <a:ext uri="{28A0092B-C50C-407E-A947-70E740481C1C}">
                        <a14:useLocalDpi xmlns:a14="http://schemas.microsoft.com/office/drawing/2010/main" val="0"/>
                      </a:ext>
                    </a:extLst>
                  </a:blip>
                  <a:stretch>
                    <a:fillRect/>
                  </a:stretch>
                </pic:blipFill>
                <pic:spPr>
                  <a:xfrm>
                    <a:off x="0" y="0"/>
                    <a:ext cx="1996440" cy="54102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7B789D" w14:textId="0C268468" w:rsidR="00BB0D84" w:rsidRDefault="00BB0D84">
    <w:pPr>
      <w:pStyle w:val="Header"/>
    </w:pPr>
    <w:r>
      <w:rPr>
        <w:noProof/>
      </w:rPr>
      <mc:AlternateContent>
        <mc:Choice Requires="wps">
          <w:drawing>
            <wp:anchor distT="0" distB="0" distL="0" distR="0" simplePos="0" relativeHeight="251658248" behindDoc="0" locked="0" layoutInCell="1" allowOverlap="1" wp14:anchorId="3CB25456" wp14:editId="1A6DE0E5">
              <wp:simplePos x="635" y="635"/>
              <wp:positionH relativeFrom="page">
                <wp:align>center</wp:align>
              </wp:positionH>
              <wp:positionV relativeFrom="page">
                <wp:align>top</wp:align>
              </wp:positionV>
              <wp:extent cx="1137285" cy="452755"/>
              <wp:effectExtent l="0" t="0" r="5715" b="4445"/>
              <wp:wrapNone/>
              <wp:docPr id="150380698" name="Text Box 1" descr="OFFICIAL Sensitiv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137285" cy="452755"/>
                      </a:xfrm>
                      <a:prstGeom prst="rect">
                        <a:avLst/>
                      </a:prstGeom>
                      <a:noFill/>
                      <a:ln>
                        <a:noFill/>
                      </a:ln>
                    </wps:spPr>
                    <wps:txbx>
                      <w:txbxContent>
                        <w:p w14:paraId="52BA7C57" w14:textId="5740FD3B" w:rsidR="00BB0D84" w:rsidRPr="00BB0D84" w:rsidRDefault="00BB0D84" w:rsidP="00BB0D84">
                          <w:pPr>
                            <w:spacing w:after="0"/>
                            <w:rPr>
                              <w:rFonts w:ascii="Calibri" w:eastAsia="Calibri" w:hAnsi="Calibri" w:cs="Calibri"/>
                              <w:noProof/>
                              <w:color w:val="000000"/>
                              <w:sz w:val="24"/>
                              <w:szCs w:val="24"/>
                            </w:rPr>
                          </w:pPr>
                          <w:r w:rsidRPr="00BB0D84">
                            <w:rPr>
                              <w:rFonts w:ascii="Calibri" w:eastAsia="Calibri" w:hAnsi="Calibri" w:cs="Calibri"/>
                              <w:noProof/>
                              <w:color w:val="000000"/>
                              <w:sz w:val="24"/>
                              <w:szCs w:val="24"/>
                            </w:rPr>
                            <w:t>OFFICIAL Sensitive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w:pict>
            <v:shapetype w14:anchorId="3CB25456" id="_x0000_t202" coordsize="21600,21600" o:spt="202" path="m,l,21600r21600,l21600,xe">
              <v:stroke joinstyle="miter"/>
              <v:path gradientshapeok="t" o:connecttype="rect"/>
            </v:shapetype>
            <v:shape id="_x0000_s1029" type="#_x0000_t202" alt="OFFICIAL Sensitive" style="position:absolute;margin-left:0;margin-top:0;width:89.55pt;height:35.65pt;z-index:2517079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" filled="f" stroked="f">
              <v:textbox style="mso-fit-shape-to-text:t" inset="0,15pt,0,0">
                <w:txbxContent>
                  <w:p w14:paraId="52BA7C57" w14:textId="5740FD3B" w:rsidR="00BB0D84" w:rsidRPr="00BB0D84" w:rsidRDefault="00BB0D84" w:rsidP="00BB0D84">
                    <w:pPr>
                      <w:spacing w:after="0"/>
                      <w:rPr>
                        <w:rFonts w:ascii="Calibri" w:eastAsia="Calibri" w:hAnsi="Calibri" w:cs="Calibri"/>
                        <w:noProof/>
                        <w:color w:val="000000"/>
                        <w:sz w:val="24"/>
                        <w:szCs w:val="24"/>
                      </w:rPr>
                    </w:pPr>
                    <w:r w:rsidRPr="00BB0D84">
                      <w:rPr>
                        <w:rFonts w:ascii="Calibri" w:eastAsia="Calibri" w:hAnsi="Calibri" w:cs="Calibri"/>
                        <w:noProof/>
                        <w:color w:val="000000"/>
                        <w:sz w:val="24"/>
                        <w:szCs w:val="24"/>
                      </w:rPr>
                      <w:t>OFFICIAL Sensitive</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212612" w14:textId="1AADB41B" w:rsidR="00AC311C" w:rsidRDefault="00BB0D84" w:rsidP="001B78D5">
    <w:r>
      <w:rPr>
        <w:noProof/>
      </w:rPr>
      <mc:AlternateContent>
        <mc:Choice Requires="wps">
          <w:drawing>
            <wp:anchor distT="0" distB="0" distL="0" distR="0" simplePos="0" relativeHeight="251658252" behindDoc="0" locked="0" layoutInCell="1" allowOverlap="1" wp14:anchorId="14E33785" wp14:editId="56310A40">
              <wp:simplePos x="635" y="635"/>
              <wp:positionH relativeFrom="page">
                <wp:align>center</wp:align>
              </wp:positionH>
              <wp:positionV relativeFrom="page">
                <wp:align>top</wp:align>
              </wp:positionV>
              <wp:extent cx="1137285" cy="452755"/>
              <wp:effectExtent l="0" t="0" r="5715" b="4445"/>
              <wp:wrapNone/>
              <wp:docPr id="1410451992" name="Text Box 5" descr="OFFICIAL Sensitiv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137285" cy="452755"/>
                      </a:xfrm>
                      <a:prstGeom prst="rect">
                        <a:avLst/>
                      </a:prstGeom>
                      <a:noFill/>
                      <a:ln>
                        <a:noFill/>
                      </a:ln>
                    </wps:spPr>
                    <wps:txbx>
                      <w:txbxContent>
                        <w:p w14:paraId="2DD58AD9" w14:textId="743C81DE" w:rsidR="00BB0D84" w:rsidRPr="00BB0D84" w:rsidRDefault="00BB0D84" w:rsidP="00BB0D84">
                          <w:pPr>
                            <w:spacing w:after="0"/>
                            <w:rPr>
                              <w:rFonts w:ascii="Calibri" w:eastAsia="Calibri" w:hAnsi="Calibri" w:cs="Calibri"/>
                              <w:noProof/>
                              <w:color w:val="000000"/>
                              <w:sz w:val="24"/>
                              <w:szCs w:val="24"/>
                            </w:rPr>
                          </w:pPr>
                          <w:r w:rsidRPr="00BB0D84">
                            <w:rPr>
                              <w:rFonts w:ascii="Calibri" w:eastAsia="Calibri" w:hAnsi="Calibri" w:cs="Calibri"/>
                              <w:noProof/>
                              <w:color w:val="000000"/>
                              <w:sz w:val="24"/>
                              <w:szCs w:val="24"/>
                            </w:rPr>
                            <w:t>OFFICIAL Sensitive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w:pict>
            <v:shapetype w14:anchorId="14E33785" id="_x0000_t202" coordsize="21600,21600" o:spt="202" path="m,l,21600r21600,l21600,xe">
              <v:stroke joinstyle="miter"/>
              <v:path gradientshapeok="t" o:connecttype="rect"/>
            </v:shapetype>
            <v:shape id="Text Box 5" o:spid="_x0000_s1030" type="#_x0000_t202" alt="OFFICIAL Sensitive" style="position:absolute;margin-left:0;margin-top:0;width:89.55pt;height:35.65pt;z-index:25171200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" filled="f" stroked="f">
              <v:textbox style="mso-fit-shape-to-text:t" inset="0,15pt,0,0">
                <w:txbxContent>
                  <w:p w14:paraId="2DD58AD9" w14:textId="743C81DE" w:rsidR="00BB0D84" w:rsidRPr="00BB0D84" w:rsidRDefault="00BB0D84" w:rsidP="00BB0D84">
                    <w:pPr>
                      <w:spacing w:after="0"/>
                      <w:rPr>
                        <w:rFonts w:ascii="Calibri" w:eastAsia="Calibri" w:hAnsi="Calibri" w:cs="Calibri"/>
                        <w:noProof/>
                        <w:color w:val="000000"/>
                        <w:sz w:val="24"/>
                        <w:szCs w:val="24"/>
                      </w:rPr>
                    </w:pPr>
                    <w:r w:rsidRPr="00BB0D84">
                      <w:rPr>
                        <w:rFonts w:ascii="Calibri" w:eastAsia="Calibri" w:hAnsi="Calibri" w:cs="Calibri"/>
                        <w:noProof/>
                        <w:color w:val="000000"/>
                        <w:sz w:val="24"/>
                        <w:szCs w:val="24"/>
                      </w:rPr>
                      <w:t>OFFICIAL Sensitive</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8B60E5" w14:textId="50ACDE90" w:rsidR="00A63D55" w:rsidRDefault="0045527F" w:rsidP="001B78D5">
    <w:r>
      <w:rPr>
        <w:noProof/>
      </w:rPr>
      <w:drawing>
        <wp:anchor distT="0" distB="0" distL="114300" distR="114300" simplePos="0" relativeHeight="251658244" behindDoc="1" locked="1" layoutInCell="1" allowOverlap="1" wp14:anchorId="216E6F7E" wp14:editId="12E3132E">
          <wp:simplePos x="0" y="0"/>
          <wp:positionH relativeFrom="column">
            <wp:posOffset>4732020</wp:posOffset>
          </wp:positionH>
          <wp:positionV relativeFrom="paragraph">
            <wp:posOffset>13970</wp:posOffset>
          </wp:positionV>
          <wp:extent cx="1996440" cy="541020"/>
          <wp:effectExtent l="0" t="0" r="3810" b="0"/>
          <wp:wrapNone/>
          <wp:docPr id="1121861707" name="Graphic 2" descr="Victorian School Building Author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809261" name="Graphic 2" descr="Victorian School Building Authority logo"/>
                  <pic:cNvPicPr/>
                </pic:nvPicPr>
                <pic:blipFill>
                  <a:blip r:embed="rId1">
                    <a:extLst>
                      <a:ext uri="{28A0092B-C50C-407E-A947-70E740481C1C}">
                        <a14:useLocalDpi xmlns:a14="http://schemas.microsoft.com/office/drawing/2010/main" val="0"/>
                      </a:ext>
                    </a:extLst>
                  </a:blip>
                  <a:stretch>
                    <a:fillRect/>
                  </a:stretch>
                </pic:blipFill>
                <pic:spPr>
                  <a:xfrm>
                    <a:off x="0" y="0"/>
                    <a:ext cx="1996440" cy="541020"/>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DD6B37" w14:textId="417E17E9" w:rsidR="00AC311C" w:rsidRDefault="00BB0D84" w:rsidP="001B78D5">
    <w:r>
      <w:rPr>
        <w:noProof/>
      </w:rPr>
      <mc:AlternateContent>
        <mc:Choice Requires="wps">
          <w:drawing>
            <wp:anchor distT="0" distB="0" distL="0" distR="0" simplePos="0" relativeHeight="251658251" behindDoc="0" locked="0" layoutInCell="1" allowOverlap="1" wp14:anchorId="1D68130C" wp14:editId="31934E3E">
              <wp:simplePos x="635" y="635"/>
              <wp:positionH relativeFrom="page">
                <wp:align>center</wp:align>
              </wp:positionH>
              <wp:positionV relativeFrom="page">
                <wp:align>top</wp:align>
              </wp:positionV>
              <wp:extent cx="1137285" cy="452755"/>
              <wp:effectExtent l="0" t="0" r="5715" b="4445"/>
              <wp:wrapNone/>
              <wp:docPr id="1950723604" name="Text Box 4" descr="OFFICIAL Sensitiv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137285" cy="452755"/>
                      </a:xfrm>
                      <a:prstGeom prst="rect">
                        <a:avLst/>
                      </a:prstGeom>
                      <a:noFill/>
                      <a:ln>
                        <a:noFill/>
                      </a:ln>
                    </wps:spPr>
                    <wps:txbx>
                      <w:txbxContent>
                        <w:p w14:paraId="6186B75C" w14:textId="08353FAF" w:rsidR="00BB0D84" w:rsidRPr="00BB0D84" w:rsidRDefault="00BB0D84" w:rsidP="00BB0D84">
                          <w:pPr>
                            <w:spacing w:after="0"/>
                            <w:rPr>
                              <w:rFonts w:ascii="Calibri" w:eastAsia="Calibri" w:hAnsi="Calibri" w:cs="Calibri"/>
                              <w:noProof/>
                              <w:color w:val="000000"/>
                              <w:sz w:val="24"/>
                              <w:szCs w:val="24"/>
                            </w:rPr>
                          </w:pPr>
                          <w:r w:rsidRPr="00BB0D84">
                            <w:rPr>
                              <w:rFonts w:ascii="Calibri" w:eastAsia="Calibri" w:hAnsi="Calibri" w:cs="Calibri"/>
                              <w:noProof/>
                              <w:color w:val="000000"/>
                              <w:sz w:val="24"/>
                              <w:szCs w:val="24"/>
                            </w:rPr>
                            <w:t>OFFICIAL Sensitive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w:pict>
            <v:shapetype w14:anchorId="1D68130C" id="_x0000_t202" coordsize="21600,21600" o:spt="202" path="m,l,21600r21600,l21600,xe">
              <v:stroke joinstyle="miter"/>
              <v:path gradientshapeok="t" o:connecttype="rect"/>
            </v:shapetype>
            <v:shape id="Text Box 4" o:spid="_x0000_s1032" type="#_x0000_t202" alt="OFFICIAL Sensitive" style="position:absolute;margin-left:0;margin-top:0;width:89.55pt;height:35.65pt;z-index:2517109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" filled="f" stroked="f">
              <v:textbox style="mso-fit-shape-to-text:t" inset="0,15pt,0,0">
                <w:txbxContent>
                  <w:p w14:paraId="6186B75C" w14:textId="08353FAF" w:rsidR="00BB0D84" w:rsidRPr="00BB0D84" w:rsidRDefault="00BB0D84" w:rsidP="00BB0D84">
                    <w:pPr>
                      <w:spacing w:after="0"/>
                      <w:rPr>
                        <w:rFonts w:ascii="Calibri" w:eastAsia="Calibri" w:hAnsi="Calibri" w:cs="Calibri"/>
                        <w:noProof/>
                        <w:color w:val="000000"/>
                        <w:sz w:val="24"/>
                        <w:szCs w:val="24"/>
                      </w:rPr>
                    </w:pPr>
                    <w:r w:rsidRPr="00BB0D84">
                      <w:rPr>
                        <w:rFonts w:ascii="Calibri" w:eastAsia="Calibri" w:hAnsi="Calibri" w:cs="Calibri"/>
                        <w:noProof/>
                        <w:color w:val="000000"/>
                        <w:sz w:val="24"/>
                        <w:szCs w:val="24"/>
                      </w:rPr>
                      <w:t>OFFICIAL Sensitive</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5C4D37" w14:textId="31937144" w:rsidR="00BF2A44" w:rsidRDefault="00BB0D84">
    <w:pPr>
      <w:pStyle w:val="Header"/>
    </w:pPr>
    <w:r>
      <w:rPr>
        <w:noProof/>
      </w:rPr>
      <mc:AlternateContent>
        <mc:Choice Requires="wps">
          <w:drawing>
            <wp:anchor distT="0" distB="0" distL="0" distR="0" simplePos="0" relativeHeight="251658255" behindDoc="0" locked="0" layoutInCell="1" allowOverlap="1" wp14:anchorId="006D1526" wp14:editId="689BE09F">
              <wp:simplePos x="635" y="635"/>
              <wp:positionH relativeFrom="page">
                <wp:align>center</wp:align>
              </wp:positionH>
              <wp:positionV relativeFrom="page">
                <wp:align>top</wp:align>
              </wp:positionV>
              <wp:extent cx="1137285" cy="452755"/>
              <wp:effectExtent l="0" t="0" r="5715" b="4445"/>
              <wp:wrapNone/>
              <wp:docPr id="256191937" name="Text Box 8" descr="OFFICIAL Sensitiv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137285" cy="452755"/>
                      </a:xfrm>
                      <a:prstGeom prst="rect">
                        <a:avLst/>
                      </a:prstGeom>
                      <a:noFill/>
                      <a:ln>
                        <a:noFill/>
                      </a:ln>
                    </wps:spPr>
                    <wps:txbx>
                      <w:txbxContent>
                        <w:p w14:paraId="14BA4E71" w14:textId="4A601453" w:rsidR="00BB0D84" w:rsidRPr="00BB0D84" w:rsidRDefault="00BB0D84" w:rsidP="00BB0D84">
                          <w:pPr>
                            <w:spacing w:after="0"/>
                            <w:rPr>
                              <w:rFonts w:ascii="Calibri" w:eastAsia="Calibri" w:hAnsi="Calibri" w:cs="Calibri"/>
                              <w:noProof/>
                              <w:color w:val="000000"/>
                              <w:sz w:val="24"/>
                              <w:szCs w:val="24"/>
                            </w:rPr>
                          </w:pPr>
                          <w:r w:rsidRPr="00BB0D84">
                            <w:rPr>
                              <w:rFonts w:ascii="Calibri" w:eastAsia="Calibri" w:hAnsi="Calibri" w:cs="Calibri"/>
                              <w:noProof/>
                              <w:color w:val="000000"/>
                              <w:sz w:val="24"/>
                              <w:szCs w:val="24"/>
                            </w:rPr>
                            <w:t>OFFICIAL Sensitive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w:pict>
            <v:shapetype w14:anchorId="006D1526" id="_x0000_t202" coordsize="21600,21600" o:spt="202" path="m,l,21600r21600,l21600,xe">
              <v:stroke joinstyle="miter"/>
              <v:path gradientshapeok="t" o:connecttype="rect"/>
            </v:shapetype>
            <v:shape id="Text Box 8" o:spid="_x0000_s1033" type="#_x0000_t202" alt="OFFICIAL Sensitive" style="position:absolute;margin-left:0;margin-top:0;width:89.55pt;height:35.65pt;z-index:25171507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" filled="f" stroked="f">
              <v:textbox style="mso-fit-shape-to-text:t" inset="0,15pt,0,0">
                <w:txbxContent>
                  <w:p w14:paraId="14BA4E71" w14:textId="4A601453" w:rsidR="00BB0D84" w:rsidRPr="00BB0D84" w:rsidRDefault="00BB0D84" w:rsidP="00BB0D84">
                    <w:pPr>
                      <w:spacing w:after="0"/>
                      <w:rPr>
                        <w:rFonts w:ascii="Calibri" w:eastAsia="Calibri" w:hAnsi="Calibri" w:cs="Calibri"/>
                        <w:noProof/>
                        <w:color w:val="000000"/>
                        <w:sz w:val="24"/>
                        <w:szCs w:val="24"/>
                      </w:rPr>
                    </w:pPr>
                    <w:r w:rsidRPr="00BB0D84">
                      <w:rPr>
                        <w:rFonts w:ascii="Calibri" w:eastAsia="Calibri" w:hAnsi="Calibri" w:cs="Calibri"/>
                        <w:noProof/>
                        <w:color w:val="000000"/>
                        <w:sz w:val="24"/>
                        <w:szCs w:val="24"/>
                      </w:rPr>
                      <w:t>OFFICIAL Sensitive</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74B246" w14:textId="4348D7B1" w:rsidR="00BF2A44" w:rsidRDefault="00BB0D84">
    <w:pPr>
      <w:pStyle w:val="BodyText"/>
      <w:spacing w:before="0" w:line="14" w:lineRule="auto"/>
      <w:rPr>
        <w:sz w:val="20"/>
      </w:rPr>
    </w:pPr>
    <w:r>
      <w:rPr>
        <w:noProof/>
      </w:rPr>
      <mc:AlternateContent>
        <mc:Choice Requires="wps">
          <w:drawing>
            <wp:anchor distT="0" distB="0" distL="0" distR="0" simplePos="0" relativeHeight="251658256" behindDoc="0" locked="0" layoutInCell="1" allowOverlap="1" wp14:anchorId="5C876DE0" wp14:editId="2F9845E3">
              <wp:simplePos x="635" y="635"/>
              <wp:positionH relativeFrom="page">
                <wp:align>center</wp:align>
              </wp:positionH>
              <wp:positionV relativeFrom="page">
                <wp:align>top</wp:align>
              </wp:positionV>
              <wp:extent cx="1137285" cy="452755"/>
              <wp:effectExtent l="0" t="0" r="5715" b="4445"/>
              <wp:wrapNone/>
              <wp:docPr id="1493015445" name="Text Box 9" descr="OFFICIAL Sensitiv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137285" cy="452755"/>
                      </a:xfrm>
                      <a:prstGeom prst="rect">
                        <a:avLst/>
                      </a:prstGeom>
                      <a:noFill/>
                      <a:ln>
                        <a:noFill/>
                      </a:ln>
                    </wps:spPr>
                    <wps:txbx>
                      <w:txbxContent>
                        <w:p w14:paraId="63EF4F69" w14:textId="6EC66AC6" w:rsidR="00BB0D84" w:rsidRPr="00BB0D84" w:rsidRDefault="00BB0D84" w:rsidP="00BB0D84">
                          <w:pPr>
                            <w:spacing w:after="0"/>
                            <w:rPr>
                              <w:rFonts w:ascii="Calibri" w:eastAsia="Calibri" w:hAnsi="Calibri" w:cs="Calibri"/>
                              <w:noProof/>
                              <w:color w:val="000000"/>
                              <w:sz w:val="24"/>
                              <w:szCs w:val="24"/>
                            </w:rPr>
                          </w:pPr>
                          <w:r w:rsidRPr="00BB0D84">
                            <w:rPr>
                              <w:rFonts w:ascii="Calibri" w:eastAsia="Calibri" w:hAnsi="Calibri" w:cs="Calibri"/>
                              <w:noProof/>
                              <w:color w:val="000000"/>
                              <w:sz w:val="24"/>
                              <w:szCs w:val="24"/>
                            </w:rPr>
                            <w:t>OFFICIAL Sensitive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w:pict>
            <v:shapetype w14:anchorId="5C876DE0" id="_x0000_t202" coordsize="21600,21600" o:spt="202" path="m,l,21600r21600,l21600,xe">
              <v:stroke joinstyle="miter"/>
              <v:path gradientshapeok="t" o:connecttype="rect"/>
            </v:shapetype>
            <v:shape id="Text Box 9" o:spid="_x0000_s1034" type="#_x0000_t202" alt="OFFICIAL Sensitive" style="position:absolute;margin-left:0;margin-top:0;width:89.55pt;height:35.65pt;z-index:25171609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" filled="f" stroked="f">
              <v:textbox style="mso-fit-shape-to-text:t" inset="0,15pt,0,0">
                <w:txbxContent>
                  <w:p w14:paraId="63EF4F69" w14:textId="6EC66AC6" w:rsidR="00BB0D84" w:rsidRPr="00BB0D84" w:rsidRDefault="00BB0D84" w:rsidP="00BB0D84">
                    <w:pPr>
                      <w:spacing w:after="0"/>
                      <w:rPr>
                        <w:rFonts w:ascii="Calibri" w:eastAsia="Calibri" w:hAnsi="Calibri" w:cs="Calibri"/>
                        <w:noProof/>
                        <w:color w:val="000000"/>
                        <w:sz w:val="24"/>
                        <w:szCs w:val="24"/>
                      </w:rPr>
                    </w:pPr>
                    <w:r w:rsidRPr="00BB0D84">
                      <w:rPr>
                        <w:rFonts w:ascii="Calibri" w:eastAsia="Calibri" w:hAnsi="Calibri" w:cs="Calibri"/>
                        <w:noProof/>
                        <w:color w:val="000000"/>
                        <w:sz w:val="24"/>
                        <w:szCs w:val="24"/>
                      </w:rPr>
                      <w:t>OFFICIAL Sensitive</w:t>
                    </w:r>
                  </w:p>
                </w:txbxContent>
              </v:textbox>
              <w10:wrap anchorx="page" anchory="page"/>
            </v:shape>
          </w:pict>
        </mc:Fallback>
      </mc:AlternateContent>
    </w:r>
    <w:r w:rsidR="002967CD">
      <w:rPr>
        <w:noProof/>
      </w:rPr>
      <w:drawing>
        <wp:anchor distT="0" distB="0" distL="114300" distR="114300" simplePos="0" relativeHeight="251658245" behindDoc="1" locked="1" layoutInCell="1" allowOverlap="1" wp14:anchorId="1B716A20" wp14:editId="5A311D84">
          <wp:simplePos x="0" y="0"/>
          <wp:positionH relativeFrom="column">
            <wp:posOffset>4754880</wp:posOffset>
          </wp:positionH>
          <wp:positionV relativeFrom="paragraph">
            <wp:posOffset>102235</wp:posOffset>
          </wp:positionV>
          <wp:extent cx="1996440" cy="541020"/>
          <wp:effectExtent l="0" t="0" r="3810" b="0"/>
          <wp:wrapNone/>
          <wp:docPr id="1070975547" name="Graphic 2" descr="Victorian School Building Author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809261" name="Graphic 2" descr="Victorian School Building Authority logo"/>
                  <pic:cNvPicPr/>
                </pic:nvPicPr>
                <pic:blipFill>
                  <a:blip r:embed="rId1">
                    <a:extLst>
                      <a:ext uri="{28A0092B-C50C-407E-A947-70E740481C1C}">
                        <a14:useLocalDpi xmlns:a14="http://schemas.microsoft.com/office/drawing/2010/main" val="0"/>
                      </a:ext>
                    </a:extLst>
                  </a:blip>
                  <a:stretch>
                    <a:fillRect/>
                  </a:stretch>
                </pic:blipFill>
                <pic:spPr>
                  <a:xfrm>
                    <a:off x="0" y="0"/>
                    <a:ext cx="1996440" cy="541020"/>
                  </a:xfrm>
                  <a:prstGeom prst="rect">
                    <a:avLst/>
                  </a:prstGeom>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979D02" w14:textId="6C27645E" w:rsidR="00BF2A44" w:rsidRDefault="00BB0D84">
    <w:pPr>
      <w:pStyle w:val="Header"/>
    </w:pPr>
    <w:r>
      <w:rPr>
        <w:noProof/>
      </w:rPr>
      <mc:AlternateContent>
        <mc:Choice Requires="wps">
          <w:drawing>
            <wp:anchor distT="0" distB="0" distL="0" distR="0" simplePos="0" relativeHeight="251658254" behindDoc="0" locked="0" layoutInCell="1" allowOverlap="1" wp14:anchorId="3E426AE0" wp14:editId="4CFC0026">
              <wp:simplePos x="635" y="635"/>
              <wp:positionH relativeFrom="page">
                <wp:align>center</wp:align>
              </wp:positionH>
              <wp:positionV relativeFrom="page">
                <wp:align>top</wp:align>
              </wp:positionV>
              <wp:extent cx="1137285" cy="452755"/>
              <wp:effectExtent l="0" t="0" r="5715" b="4445"/>
              <wp:wrapNone/>
              <wp:docPr id="1731912896" name="Text Box 7" descr="OFFICIAL Sensitiv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137285" cy="452755"/>
                      </a:xfrm>
                      <a:prstGeom prst="rect">
                        <a:avLst/>
                      </a:prstGeom>
                      <a:noFill/>
                      <a:ln>
                        <a:noFill/>
                      </a:ln>
                    </wps:spPr>
                    <wps:txbx>
                      <w:txbxContent>
                        <w:p w14:paraId="4460A48F" w14:textId="4A95DC2A" w:rsidR="00BB0D84" w:rsidRPr="00BB0D84" w:rsidRDefault="00BB0D84" w:rsidP="00BB0D84">
                          <w:pPr>
                            <w:spacing w:after="0"/>
                            <w:rPr>
                              <w:rFonts w:ascii="Calibri" w:eastAsia="Calibri" w:hAnsi="Calibri" w:cs="Calibri"/>
                              <w:noProof/>
                              <w:color w:val="000000"/>
                              <w:sz w:val="24"/>
                              <w:szCs w:val="24"/>
                            </w:rPr>
                          </w:pPr>
                          <w:r w:rsidRPr="00BB0D84">
                            <w:rPr>
                              <w:rFonts w:ascii="Calibri" w:eastAsia="Calibri" w:hAnsi="Calibri" w:cs="Calibri"/>
                              <w:noProof/>
                              <w:color w:val="000000"/>
                              <w:sz w:val="24"/>
                              <w:szCs w:val="24"/>
                            </w:rPr>
                            <w:t>OFFICIAL Sensitive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w:pict>
            <v:shapetype w14:anchorId="3E426AE0" id="_x0000_t202" coordsize="21600,21600" o:spt="202" path="m,l,21600r21600,l21600,xe">
              <v:stroke joinstyle="miter"/>
              <v:path gradientshapeok="t" o:connecttype="rect"/>
            </v:shapetype>
            <v:shape id="Text Box 7" o:spid="_x0000_s1035" type="#_x0000_t202" alt="OFFICIAL Sensitive" style="position:absolute;margin-left:0;margin-top:0;width:89.55pt;height:35.65pt;z-index:2517140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" filled="f" stroked="f">
              <v:textbox style="mso-fit-shape-to-text:t" inset="0,15pt,0,0">
                <w:txbxContent>
                  <w:p w14:paraId="4460A48F" w14:textId="4A95DC2A" w:rsidR="00BB0D84" w:rsidRPr="00BB0D84" w:rsidRDefault="00BB0D84" w:rsidP="00BB0D84">
                    <w:pPr>
                      <w:spacing w:after="0"/>
                      <w:rPr>
                        <w:rFonts w:ascii="Calibri" w:eastAsia="Calibri" w:hAnsi="Calibri" w:cs="Calibri"/>
                        <w:noProof/>
                        <w:color w:val="000000"/>
                        <w:sz w:val="24"/>
                        <w:szCs w:val="24"/>
                      </w:rPr>
                    </w:pPr>
                    <w:r w:rsidRPr="00BB0D84">
                      <w:rPr>
                        <w:rFonts w:ascii="Calibri" w:eastAsia="Calibri" w:hAnsi="Calibri" w:cs="Calibri"/>
                        <w:noProof/>
                        <w:color w:val="000000"/>
                        <w:sz w:val="24"/>
                        <w:szCs w:val="24"/>
                      </w:rPr>
                      <w:t>OFFICIAL Sensitive</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66388"/>
    <w:multiLevelType w:val="hybridMultilevel"/>
    <w:tmpl w:val="52A4F0AC"/>
    <w:lvl w:ilvl="0" w:tplc="AE5452EE">
      <w:numFmt w:val="bullet"/>
      <w:lvlText w:val=""/>
      <w:lvlJc w:val="left"/>
      <w:pPr>
        <w:ind w:left="832" w:hanging="360"/>
      </w:pPr>
      <w:rPr>
        <w:rFonts w:ascii="Symbol" w:eastAsia="Symbol" w:hAnsi="Symbol" w:cs="Symbol" w:hint="default"/>
        <w:b/>
        <w:bCs/>
        <w:i w:val="0"/>
        <w:iCs w:val="0"/>
        <w:w w:val="100"/>
        <w:sz w:val="22"/>
        <w:szCs w:val="22"/>
        <w:lang w:val="en-AU" w:eastAsia="en-US" w:bidi="ar-SA"/>
      </w:rPr>
    </w:lvl>
    <w:lvl w:ilvl="1" w:tplc="06CAE756">
      <w:numFmt w:val="bullet"/>
      <w:lvlText w:val="•"/>
      <w:lvlJc w:val="left"/>
      <w:pPr>
        <w:ind w:left="1224" w:hanging="360"/>
      </w:pPr>
      <w:rPr>
        <w:rFonts w:hint="default"/>
        <w:lang w:val="en-AU" w:eastAsia="en-US" w:bidi="ar-SA"/>
      </w:rPr>
    </w:lvl>
    <w:lvl w:ilvl="2" w:tplc="4EE4DBD2">
      <w:numFmt w:val="bullet"/>
      <w:lvlText w:val="•"/>
      <w:lvlJc w:val="left"/>
      <w:pPr>
        <w:ind w:left="1608" w:hanging="360"/>
      </w:pPr>
      <w:rPr>
        <w:rFonts w:hint="default"/>
        <w:lang w:val="en-AU" w:eastAsia="en-US" w:bidi="ar-SA"/>
      </w:rPr>
    </w:lvl>
    <w:lvl w:ilvl="3" w:tplc="9A427578">
      <w:numFmt w:val="bullet"/>
      <w:lvlText w:val="•"/>
      <w:lvlJc w:val="left"/>
      <w:pPr>
        <w:ind w:left="1993" w:hanging="360"/>
      </w:pPr>
      <w:rPr>
        <w:rFonts w:hint="default"/>
        <w:lang w:val="en-AU" w:eastAsia="en-US" w:bidi="ar-SA"/>
      </w:rPr>
    </w:lvl>
    <w:lvl w:ilvl="4" w:tplc="FC6EC666">
      <w:numFmt w:val="bullet"/>
      <w:lvlText w:val="•"/>
      <w:lvlJc w:val="left"/>
      <w:pPr>
        <w:ind w:left="2377" w:hanging="360"/>
      </w:pPr>
      <w:rPr>
        <w:rFonts w:hint="default"/>
        <w:lang w:val="en-AU" w:eastAsia="en-US" w:bidi="ar-SA"/>
      </w:rPr>
    </w:lvl>
    <w:lvl w:ilvl="5" w:tplc="F1A4CCB4">
      <w:numFmt w:val="bullet"/>
      <w:lvlText w:val="•"/>
      <w:lvlJc w:val="left"/>
      <w:pPr>
        <w:ind w:left="2762" w:hanging="360"/>
      </w:pPr>
      <w:rPr>
        <w:rFonts w:hint="default"/>
        <w:lang w:val="en-AU" w:eastAsia="en-US" w:bidi="ar-SA"/>
      </w:rPr>
    </w:lvl>
    <w:lvl w:ilvl="6" w:tplc="ADA062E8">
      <w:numFmt w:val="bullet"/>
      <w:lvlText w:val="•"/>
      <w:lvlJc w:val="left"/>
      <w:pPr>
        <w:ind w:left="3146" w:hanging="360"/>
      </w:pPr>
      <w:rPr>
        <w:rFonts w:hint="default"/>
        <w:lang w:val="en-AU" w:eastAsia="en-US" w:bidi="ar-SA"/>
      </w:rPr>
    </w:lvl>
    <w:lvl w:ilvl="7" w:tplc="D6FC2DBC">
      <w:numFmt w:val="bullet"/>
      <w:lvlText w:val="•"/>
      <w:lvlJc w:val="left"/>
      <w:pPr>
        <w:ind w:left="3531" w:hanging="360"/>
      </w:pPr>
      <w:rPr>
        <w:rFonts w:hint="default"/>
        <w:lang w:val="en-AU" w:eastAsia="en-US" w:bidi="ar-SA"/>
      </w:rPr>
    </w:lvl>
    <w:lvl w:ilvl="8" w:tplc="0F8231E0">
      <w:numFmt w:val="bullet"/>
      <w:lvlText w:val="•"/>
      <w:lvlJc w:val="left"/>
      <w:pPr>
        <w:ind w:left="3915" w:hanging="360"/>
      </w:pPr>
      <w:rPr>
        <w:rFonts w:hint="default"/>
        <w:lang w:val="en-AU" w:eastAsia="en-US" w:bidi="ar-SA"/>
      </w:rPr>
    </w:lvl>
  </w:abstractNum>
  <w:abstractNum w:abstractNumId="1" w15:restartNumberingAfterBreak="0">
    <w:nsid w:val="09B7573C"/>
    <w:multiLevelType w:val="multilevel"/>
    <w:tmpl w:val="C77A4E36"/>
    <w:lvl w:ilvl="0">
      <w:start w:val="4"/>
      <w:numFmt w:val="decimal"/>
      <w:lvlText w:val="%1"/>
      <w:lvlJc w:val="left"/>
      <w:pPr>
        <w:ind w:left="432" w:hanging="432"/>
      </w:pPr>
      <w:rPr>
        <w:rFonts w:hint="default"/>
        <w:lang w:val="en-AU" w:eastAsia="en-US" w:bidi="ar-SA"/>
      </w:rPr>
    </w:lvl>
    <w:lvl w:ilvl="1">
      <w:start w:val="1"/>
      <w:numFmt w:val="decimal"/>
      <w:lvlText w:val="%1.%2."/>
      <w:lvlJc w:val="left"/>
      <w:pPr>
        <w:ind w:left="432" w:hanging="432"/>
      </w:pPr>
      <w:rPr>
        <w:rFonts w:ascii="Century Gothic" w:eastAsia="Century Gothic" w:hAnsi="Century Gothic" w:cs="Century Gothic" w:hint="default"/>
        <w:b w:val="0"/>
        <w:bCs w:val="0"/>
        <w:i w:val="0"/>
        <w:iCs w:val="0"/>
        <w:spacing w:val="0"/>
        <w:w w:val="100"/>
        <w:sz w:val="18"/>
        <w:szCs w:val="18"/>
        <w:lang w:val="en-AU" w:eastAsia="en-US" w:bidi="ar-SA"/>
      </w:rPr>
    </w:lvl>
    <w:lvl w:ilvl="2">
      <w:numFmt w:val="bullet"/>
      <w:lvlText w:val=""/>
      <w:lvlJc w:val="left"/>
      <w:pPr>
        <w:ind w:left="857" w:hanging="360"/>
      </w:pPr>
      <w:rPr>
        <w:rFonts w:ascii="Symbol" w:eastAsia="Symbol" w:hAnsi="Symbol" w:cs="Symbol" w:hint="default"/>
        <w:b w:val="0"/>
        <w:bCs w:val="0"/>
        <w:i w:val="0"/>
        <w:iCs w:val="0"/>
        <w:w w:val="100"/>
        <w:sz w:val="18"/>
        <w:szCs w:val="18"/>
        <w:lang w:val="en-AU" w:eastAsia="en-US" w:bidi="ar-SA"/>
      </w:rPr>
    </w:lvl>
    <w:lvl w:ilvl="3">
      <w:numFmt w:val="bullet"/>
      <w:lvlText w:val="•"/>
      <w:lvlJc w:val="left"/>
      <w:pPr>
        <w:ind w:left="1300" w:hanging="360"/>
      </w:pPr>
      <w:rPr>
        <w:rFonts w:hint="default"/>
        <w:lang w:val="en-AU" w:eastAsia="en-US" w:bidi="ar-SA"/>
      </w:rPr>
    </w:lvl>
    <w:lvl w:ilvl="4">
      <w:numFmt w:val="bullet"/>
      <w:lvlText w:val="•"/>
      <w:lvlJc w:val="left"/>
      <w:pPr>
        <w:ind w:left="1524" w:hanging="360"/>
      </w:pPr>
      <w:rPr>
        <w:rFonts w:hint="default"/>
        <w:lang w:val="en-AU" w:eastAsia="en-US" w:bidi="ar-SA"/>
      </w:rPr>
    </w:lvl>
    <w:lvl w:ilvl="5">
      <w:numFmt w:val="bullet"/>
      <w:lvlText w:val="•"/>
      <w:lvlJc w:val="left"/>
      <w:pPr>
        <w:ind w:left="1747" w:hanging="360"/>
      </w:pPr>
      <w:rPr>
        <w:rFonts w:hint="default"/>
        <w:lang w:val="en-AU" w:eastAsia="en-US" w:bidi="ar-SA"/>
      </w:rPr>
    </w:lvl>
    <w:lvl w:ilvl="6">
      <w:numFmt w:val="bullet"/>
      <w:lvlText w:val="•"/>
      <w:lvlJc w:val="left"/>
      <w:pPr>
        <w:ind w:left="1971" w:hanging="360"/>
      </w:pPr>
      <w:rPr>
        <w:rFonts w:hint="default"/>
        <w:lang w:val="en-AU" w:eastAsia="en-US" w:bidi="ar-SA"/>
      </w:rPr>
    </w:lvl>
    <w:lvl w:ilvl="7">
      <w:numFmt w:val="bullet"/>
      <w:lvlText w:val="•"/>
      <w:lvlJc w:val="left"/>
      <w:pPr>
        <w:ind w:left="2194" w:hanging="360"/>
      </w:pPr>
      <w:rPr>
        <w:rFonts w:hint="default"/>
        <w:lang w:val="en-AU" w:eastAsia="en-US" w:bidi="ar-SA"/>
      </w:rPr>
    </w:lvl>
    <w:lvl w:ilvl="8">
      <w:numFmt w:val="bullet"/>
      <w:lvlText w:val="•"/>
      <w:lvlJc w:val="left"/>
      <w:pPr>
        <w:ind w:left="2418" w:hanging="360"/>
      </w:pPr>
      <w:rPr>
        <w:rFonts w:hint="default"/>
        <w:lang w:val="en-AU" w:eastAsia="en-US" w:bidi="ar-SA"/>
      </w:rPr>
    </w:lvl>
  </w:abstractNum>
  <w:abstractNum w:abstractNumId="2" w15:restartNumberingAfterBreak="0">
    <w:nsid w:val="0D720F33"/>
    <w:multiLevelType w:val="hybridMultilevel"/>
    <w:tmpl w:val="B09604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D8D0F11"/>
    <w:multiLevelType w:val="hybridMultilevel"/>
    <w:tmpl w:val="FB84C34C"/>
    <w:lvl w:ilvl="0" w:tplc="CBAE8AC8">
      <w:start w:val="1"/>
      <w:numFmt w:val="bullet"/>
      <w:pStyle w:val="Bullet2"/>
      <w:lvlText w:val="–"/>
      <w:lvlJc w:val="left"/>
      <w:pPr>
        <w:ind w:left="644" w:hanging="360"/>
      </w:pPr>
      <w:rPr>
        <w:rFonts w:ascii="Arial" w:hAnsi="Arial" w:hint="default"/>
        <w:b w:val="0"/>
        <w:i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DD020BA"/>
    <w:multiLevelType w:val="multilevel"/>
    <w:tmpl w:val="5C92D39A"/>
    <w:lvl w:ilvl="0">
      <w:start w:val="4"/>
      <w:numFmt w:val="decimal"/>
      <w:lvlText w:val="%1"/>
      <w:lvlJc w:val="left"/>
      <w:pPr>
        <w:ind w:left="360" w:hanging="360"/>
      </w:pPr>
      <w:rPr>
        <w:rFonts w:hint="default"/>
      </w:rPr>
    </w:lvl>
    <w:lvl w:ilvl="1">
      <w:start w:val="1"/>
      <w:numFmt w:val="decimal"/>
      <w:lvlText w:val="%1.%2"/>
      <w:lvlJc w:val="left"/>
      <w:pPr>
        <w:ind w:left="360" w:hanging="360"/>
      </w:pPr>
      <w:rPr>
        <w:rFonts w:asciiTheme="minorHAnsi" w:hAnsiTheme="minorHAnsi" w:cstheme="minorHAnsi" w:hint="default"/>
        <w:sz w:val="20"/>
        <w:szCs w:val="2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0484FC6"/>
    <w:multiLevelType w:val="hybridMultilevel"/>
    <w:tmpl w:val="4E7EC0E2"/>
    <w:lvl w:ilvl="0" w:tplc="4A18FE56">
      <w:numFmt w:val="bullet"/>
      <w:lvlText w:val=""/>
      <w:lvlJc w:val="left"/>
      <w:pPr>
        <w:ind w:left="361" w:hanging="360"/>
      </w:pPr>
      <w:rPr>
        <w:rFonts w:ascii="Symbol" w:eastAsia="Symbol" w:hAnsi="Symbol" w:cs="Symbol" w:hint="default"/>
        <w:b w:val="0"/>
        <w:bCs w:val="0"/>
        <w:i w:val="0"/>
        <w:iCs w:val="0"/>
        <w:w w:val="100"/>
        <w:sz w:val="18"/>
        <w:szCs w:val="18"/>
        <w:lang w:val="en-AU" w:eastAsia="en-US" w:bidi="ar-SA"/>
      </w:rPr>
    </w:lvl>
    <w:lvl w:ilvl="1" w:tplc="F6D4C2F2">
      <w:numFmt w:val="bullet"/>
      <w:lvlText w:val="•"/>
      <w:lvlJc w:val="left"/>
      <w:pPr>
        <w:ind w:left="648" w:hanging="360"/>
      </w:pPr>
      <w:rPr>
        <w:rFonts w:hint="default"/>
        <w:lang w:val="en-AU" w:eastAsia="en-US" w:bidi="ar-SA"/>
      </w:rPr>
    </w:lvl>
    <w:lvl w:ilvl="2" w:tplc="5866C596">
      <w:numFmt w:val="bullet"/>
      <w:lvlText w:val="•"/>
      <w:lvlJc w:val="left"/>
      <w:pPr>
        <w:ind w:left="941" w:hanging="360"/>
      </w:pPr>
      <w:rPr>
        <w:rFonts w:hint="default"/>
        <w:lang w:val="en-AU" w:eastAsia="en-US" w:bidi="ar-SA"/>
      </w:rPr>
    </w:lvl>
    <w:lvl w:ilvl="3" w:tplc="90F8E4C2">
      <w:numFmt w:val="bullet"/>
      <w:lvlText w:val="•"/>
      <w:lvlJc w:val="left"/>
      <w:pPr>
        <w:ind w:left="1234" w:hanging="360"/>
      </w:pPr>
      <w:rPr>
        <w:rFonts w:hint="default"/>
        <w:lang w:val="en-AU" w:eastAsia="en-US" w:bidi="ar-SA"/>
      </w:rPr>
    </w:lvl>
    <w:lvl w:ilvl="4" w:tplc="94DC54A4">
      <w:numFmt w:val="bullet"/>
      <w:lvlText w:val="•"/>
      <w:lvlJc w:val="left"/>
      <w:pPr>
        <w:ind w:left="1527" w:hanging="360"/>
      </w:pPr>
      <w:rPr>
        <w:rFonts w:hint="default"/>
        <w:lang w:val="en-AU" w:eastAsia="en-US" w:bidi="ar-SA"/>
      </w:rPr>
    </w:lvl>
    <w:lvl w:ilvl="5" w:tplc="98267BDC">
      <w:numFmt w:val="bullet"/>
      <w:lvlText w:val="•"/>
      <w:lvlJc w:val="left"/>
      <w:pPr>
        <w:ind w:left="1820" w:hanging="360"/>
      </w:pPr>
      <w:rPr>
        <w:rFonts w:hint="default"/>
        <w:lang w:val="en-AU" w:eastAsia="en-US" w:bidi="ar-SA"/>
      </w:rPr>
    </w:lvl>
    <w:lvl w:ilvl="6" w:tplc="4EB6EC56">
      <w:numFmt w:val="bullet"/>
      <w:lvlText w:val="•"/>
      <w:lvlJc w:val="left"/>
      <w:pPr>
        <w:ind w:left="2113" w:hanging="360"/>
      </w:pPr>
      <w:rPr>
        <w:rFonts w:hint="default"/>
        <w:lang w:val="en-AU" w:eastAsia="en-US" w:bidi="ar-SA"/>
      </w:rPr>
    </w:lvl>
    <w:lvl w:ilvl="7" w:tplc="32AA0114">
      <w:numFmt w:val="bullet"/>
      <w:lvlText w:val="•"/>
      <w:lvlJc w:val="left"/>
      <w:pPr>
        <w:ind w:left="2406" w:hanging="360"/>
      </w:pPr>
      <w:rPr>
        <w:rFonts w:hint="default"/>
        <w:lang w:val="en-AU" w:eastAsia="en-US" w:bidi="ar-SA"/>
      </w:rPr>
    </w:lvl>
    <w:lvl w:ilvl="8" w:tplc="AC9C617A">
      <w:numFmt w:val="bullet"/>
      <w:lvlText w:val="•"/>
      <w:lvlJc w:val="left"/>
      <w:pPr>
        <w:ind w:left="2699" w:hanging="360"/>
      </w:pPr>
      <w:rPr>
        <w:rFonts w:hint="default"/>
        <w:lang w:val="en-AU" w:eastAsia="en-US" w:bidi="ar-SA"/>
      </w:rPr>
    </w:lvl>
  </w:abstractNum>
  <w:abstractNum w:abstractNumId="6" w15:restartNumberingAfterBreak="0">
    <w:nsid w:val="25E90A08"/>
    <w:multiLevelType w:val="hybridMultilevel"/>
    <w:tmpl w:val="E8EEA36C"/>
    <w:lvl w:ilvl="0" w:tplc="CD524648">
      <w:start w:val="1"/>
      <w:numFmt w:val="bullet"/>
      <w:pStyle w:val="Tablebullet1"/>
      <w:lvlText w:val=""/>
      <w:lvlJc w:val="left"/>
      <w:pPr>
        <w:ind w:left="720" w:hanging="360"/>
      </w:pPr>
      <w:rPr>
        <w:rFonts w:ascii="Symbol" w:hAnsi="Symbol" w:hint="default"/>
        <w:color w:val="AF292F" w:themeColor="text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9234C2B"/>
    <w:multiLevelType w:val="hybridMultilevel"/>
    <w:tmpl w:val="AC92134E"/>
    <w:lvl w:ilvl="0" w:tplc="130C2A30">
      <w:numFmt w:val="bullet"/>
      <w:lvlText w:val=""/>
      <w:lvlJc w:val="left"/>
      <w:pPr>
        <w:ind w:left="360" w:hanging="360"/>
      </w:pPr>
      <w:rPr>
        <w:rFonts w:ascii="Symbol" w:eastAsia="Symbol" w:hAnsi="Symbol" w:cs="Symbol" w:hint="default"/>
        <w:b w:val="0"/>
        <w:bCs w:val="0"/>
        <w:i w:val="0"/>
        <w:iCs w:val="0"/>
        <w:w w:val="100"/>
        <w:sz w:val="18"/>
        <w:szCs w:val="18"/>
        <w:lang w:val="en-AU" w:eastAsia="en-US" w:bidi="ar-SA"/>
      </w:rPr>
    </w:lvl>
    <w:lvl w:ilvl="1" w:tplc="EF9CE986">
      <w:numFmt w:val="bullet"/>
      <w:lvlText w:val="•"/>
      <w:lvlJc w:val="left"/>
      <w:pPr>
        <w:ind w:left="647" w:hanging="360"/>
      </w:pPr>
      <w:rPr>
        <w:rFonts w:hint="default"/>
        <w:lang w:val="en-AU" w:eastAsia="en-US" w:bidi="ar-SA"/>
      </w:rPr>
    </w:lvl>
    <w:lvl w:ilvl="2" w:tplc="5C1AD07E">
      <w:numFmt w:val="bullet"/>
      <w:lvlText w:val="•"/>
      <w:lvlJc w:val="left"/>
      <w:pPr>
        <w:ind w:left="940" w:hanging="360"/>
      </w:pPr>
      <w:rPr>
        <w:rFonts w:hint="default"/>
        <w:lang w:val="en-AU" w:eastAsia="en-US" w:bidi="ar-SA"/>
      </w:rPr>
    </w:lvl>
    <w:lvl w:ilvl="3" w:tplc="31BC871C">
      <w:numFmt w:val="bullet"/>
      <w:lvlText w:val="•"/>
      <w:lvlJc w:val="left"/>
      <w:pPr>
        <w:ind w:left="1233" w:hanging="360"/>
      </w:pPr>
      <w:rPr>
        <w:rFonts w:hint="default"/>
        <w:lang w:val="en-AU" w:eastAsia="en-US" w:bidi="ar-SA"/>
      </w:rPr>
    </w:lvl>
    <w:lvl w:ilvl="4" w:tplc="A1688838">
      <w:numFmt w:val="bullet"/>
      <w:lvlText w:val="•"/>
      <w:lvlJc w:val="left"/>
      <w:pPr>
        <w:ind w:left="1526" w:hanging="360"/>
      </w:pPr>
      <w:rPr>
        <w:rFonts w:hint="default"/>
        <w:lang w:val="en-AU" w:eastAsia="en-US" w:bidi="ar-SA"/>
      </w:rPr>
    </w:lvl>
    <w:lvl w:ilvl="5" w:tplc="40A42234">
      <w:numFmt w:val="bullet"/>
      <w:lvlText w:val="•"/>
      <w:lvlJc w:val="left"/>
      <w:pPr>
        <w:ind w:left="1819" w:hanging="360"/>
      </w:pPr>
      <w:rPr>
        <w:rFonts w:hint="default"/>
        <w:lang w:val="en-AU" w:eastAsia="en-US" w:bidi="ar-SA"/>
      </w:rPr>
    </w:lvl>
    <w:lvl w:ilvl="6" w:tplc="97669BB8">
      <w:numFmt w:val="bullet"/>
      <w:lvlText w:val="•"/>
      <w:lvlJc w:val="left"/>
      <w:pPr>
        <w:ind w:left="2112" w:hanging="360"/>
      </w:pPr>
      <w:rPr>
        <w:rFonts w:hint="default"/>
        <w:lang w:val="en-AU" w:eastAsia="en-US" w:bidi="ar-SA"/>
      </w:rPr>
    </w:lvl>
    <w:lvl w:ilvl="7" w:tplc="5A78221E">
      <w:numFmt w:val="bullet"/>
      <w:lvlText w:val="•"/>
      <w:lvlJc w:val="left"/>
      <w:pPr>
        <w:ind w:left="2405" w:hanging="360"/>
      </w:pPr>
      <w:rPr>
        <w:rFonts w:hint="default"/>
        <w:lang w:val="en-AU" w:eastAsia="en-US" w:bidi="ar-SA"/>
      </w:rPr>
    </w:lvl>
    <w:lvl w:ilvl="8" w:tplc="20EA0E06">
      <w:numFmt w:val="bullet"/>
      <w:lvlText w:val="•"/>
      <w:lvlJc w:val="left"/>
      <w:pPr>
        <w:ind w:left="2698" w:hanging="360"/>
      </w:pPr>
      <w:rPr>
        <w:rFonts w:hint="default"/>
        <w:lang w:val="en-AU" w:eastAsia="en-US" w:bidi="ar-SA"/>
      </w:rPr>
    </w:lvl>
  </w:abstractNum>
  <w:abstractNum w:abstractNumId="8" w15:restartNumberingAfterBreak="0">
    <w:nsid w:val="2BA35373"/>
    <w:multiLevelType w:val="multilevel"/>
    <w:tmpl w:val="68AC284A"/>
    <w:lvl w:ilvl="0">
      <w:start w:val="1"/>
      <w:numFmt w:val="decimal"/>
      <w:pStyle w:val="ListNumber1"/>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 w15:restartNumberingAfterBreak="0">
    <w:nsid w:val="2C1D03A1"/>
    <w:multiLevelType w:val="multilevel"/>
    <w:tmpl w:val="71D21B60"/>
    <w:lvl w:ilvl="0">
      <w:start w:val="3"/>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asciiTheme="minorHAnsi" w:hAnsiTheme="minorHAnsi" w:cstheme="minorHAnsi"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2C351BCD"/>
    <w:multiLevelType w:val="hybridMultilevel"/>
    <w:tmpl w:val="5A6E85C0"/>
    <w:lvl w:ilvl="0" w:tplc="A76ED686">
      <w:numFmt w:val="bullet"/>
      <w:lvlText w:val=""/>
      <w:lvlJc w:val="left"/>
      <w:pPr>
        <w:ind w:left="361" w:hanging="360"/>
      </w:pPr>
      <w:rPr>
        <w:rFonts w:ascii="Symbol" w:eastAsia="Symbol" w:hAnsi="Symbol" w:cs="Symbol" w:hint="default"/>
        <w:b w:val="0"/>
        <w:bCs w:val="0"/>
        <w:i w:val="0"/>
        <w:iCs w:val="0"/>
        <w:w w:val="100"/>
        <w:sz w:val="18"/>
        <w:szCs w:val="18"/>
        <w:lang w:val="en-AU" w:eastAsia="en-US" w:bidi="ar-SA"/>
      </w:rPr>
    </w:lvl>
    <w:lvl w:ilvl="1" w:tplc="94142D8A">
      <w:numFmt w:val="bullet"/>
      <w:lvlText w:val="•"/>
      <w:lvlJc w:val="left"/>
      <w:pPr>
        <w:ind w:left="648" w:hanging="360"/>
      </w:pPr>
      <w:rPr>
        <w:rFonts w:hint="default"/>
        <w:lang w:val="en-AU" w:eastAsia="en-US" w:bidi="ar-SA"/>
      </w:rPr>
    </w:lvl>
    <w:lvl w:ilvl="2" w:tplc="7BF60F92">
      <w:numFmt w:val="bullet"/>
      <w:lvlText w:val="•"/>
      <w:lvlJc w:val="left"/>
      <w:pPr>
        <w:ind w:left="941" w:hanging="360"/>
      </w:pPr>
      <w:rPr>
        <w:rFonts w:hint="default"/>
        <w:lang w:val="en-AU" w:eastAsia="en-US" w:bidi="ar-SA"/>
      </w:rPr>
    </w:lvl>
    <w:lvl w:ilvl="3" w:tplc="AF7E2B5A">
      <w:numFmt w:val="bullet"/>
      <w:lvlText w:val="•"/>
      <w:lvlJc w:val="left"/>
      <w:pPr>
        <w:ind w:left="1234" w:hanging="360"/>
      </w:pPr>
      <w:rPr>
        <w:rFonts w:hint="default"/>
        <w:lang w:val="en-AU" w:eastAsia="en-US" w:bidi="ar-SA"/>
      </w:rPr>
    </w:lvl>
    <w:lvl w:ilvl="4" w:tplc="A74220EE">
      <w:numFmt w:val="bullet"/>
      <w:lvlText w:val="•"/>
      <w:lvlJc w:val="left"/>
      <w:pPr>
        <w:ind w:left="1527" w:hanging="360"/>
      </w:pPr>
      <w:rPr>
        <w:rFonts w:hint="default"/>
        <w:lang w:val="en-AU" w:eastAsia="en-US" w:bidi="ar-SA"/>
      </w:rPr>
    </w:lvl>
    <w:lvl w:ilvl="5" w:tplc="CDF26D62">
      <w:numFmt w:val="bullet"/>
      <w:lvlText w:val="•"/>
      <w:lvlJc w:val="left"/>
      <w:pPr>
        <w:ind w:left="1820" w:hanging="360"/>
      </w:pPr>
      <w:rPr>
        <w:rFonts w:hint="default"/>
        <w:lang w:val="en-AU" w:eastAsia="en-US" w:bidi="ar-SA"/>
      </w:rPr>
    </w:lvl>
    <w:lvl w:ilvl="6" w:tplc="B85ADB72">
      <w:numFmt w:val="bullet"/>
      <w:lvlText w:val="•"/>
      <w:lvlJc w:val="left"/>
      <w:pPr>
        <w:ind w:left="2113" w:hanging="360"/>
      </w:pPr>
      <w:rPr>
        <w:rFonts w:hint="default"/>
        <w:lang w:val="en-AU" w:eastAsia="en-US" w:bidi="ar-SA"/>
      </w:rPr>
    </w:lvl>
    <w:lvl w:ilvl="7" w:tplc="3E90833E">
      <w:numFmt w:val="bullet"/>
      <w:lvlText w:val="•"/>
      <w:lvlJc w:val="left"/>
      <w:pPr>
        <w:ind w:left="2406" w:hanging="360"/>
      </w:pPr>
      <w:rPr>
        <w:rFonts w:hint="default"/>
        <w:lang w:val="en-AU" w:eastAsia="en-US" w:bidi="ar-SA"/>
      </w:rPr>
    </w:lvl>
    <w:lvl w:ilvl="8" w:tplc="510A48C4">
      <w:numFmt w:val="bullet"/>
      <w:lvlText w:val="•"/>
      <w:lvlJc w:val="left"/>
      <w:pPr>
        <w:ind w:left="2699" w:hanging="360"/>
      </w:pPr>
      <w:rPr>
        <w:rFonts w:hint="default"/>
        <w:lang w:val="en-AU" w:eastAsia="en-US" w:bidi="ar-SA"/>
      </w:rPr>
    </w:lvl>
  </w:abstractNum>
  <w:abstractNum w:abstractNumId="11" w15:restartNumberingAfterBreak="0">
    <w:nsid w:val="304B6297"/>
    <w:multiLevelType w:val="hybridMultilevel"/>
    <w:tmpl w:val="8FFC5DC6"/>
    <w:lvl w:ilvl="0" w:tplc="E2206578">
      <w:start w:val="1"/>
      <w:numFmt w:val="lowerLetter"/>
      <w:pStyle w:val="Listletter"/>
      <w:lvlText w:val="%1)"/>
      <w:lvlJc w:val="left"/>
      <w:pPr>
        <w:ind w:left="734" w:hanging="360"/>
      </w:pPr>
    </w:lvl>
    <w:lvl w:ilvl="1" w:tplc="0C090019" w:tentative="1">
      <w:start w:val="1"/>
      <w:numFmt w:val="lowerLetter"/>
      <w:lvlText w:val="%2."/>
      <w:lvlJc w:val="left"/>
      <w:pPr>
        <w:ind w:left="1454" w:hanging="360"/>
      </w:pPr>
    </w:lvl>
    <w:lvl w:ilvl="2" w:tplc="0C09001B" w:tentative="1">
      <w:start w:val="1"/>
      <w:numFmt w:val="lowerRoman"/>
      <w:lvlText w:val="%3."/>
      <w:lvlJc w:val="right"/>
      <w:pPr>
        <w:ind w:left="2174" w:hanging="180"/>
      </w:pPr>
    </w:lvl>
    <w:lvl w:ilvl="3" w:tplc="0C09000F" w:tentative="1">
      <w:start w:val="1"/>
      <w:numFmt w:val="decimal"/>
      <w:lvlText w:val="%4."/>
      <w:lvlJc w:val="left"/>
      <w:pPr>
        <w:ind w:left="2894" w:hanging="360"/>
      </w:pPr>
    </w:lvl>
    <w:lvl w:ilvl="4" w:tplc="0C090019" w:tentative="1">
      <w:start w:val="1"/>
      <w:numFmt w:val="lowerLetter"/>
      <w:lvlText w:val="%5."/>
      <w:lvlJc w:val="left"/>
      <w:pPr>
        <w:ind w:left="3614" w:hanging="360"/>
      </w:pPr>
    </w:lvl>
    <w:lvl w:ilvl="5" w:tplc="0C09001B" w:tentative="1">
      <w:start w:val="1"/>
      <w:numFmt w:val="lowerRoman"/>
      <w:lvlText w:val="%6."/>
      <w:lvlJc w:val="right"/>
      <w:pPr>
        <w:ind w:left="4334" w:hanging="180"/>
      </w:pPr>
    </w:lvl>
    <w:lvl w:ilvl="6" w:tplc="0C09000F" w:tentative="1">
      <w:start w:val="1"/>
      <w:numFmt w:val="decimal"/>
      <w:lvlText w:val="%7."/>
      <w:lvlJc w:val="left"/>
      <w:pPr>
        <w:ind w:left="5054" w:hanging="360"/>
      </w:pPr>
    </w:lvl>
    <w:lvl w:ilvl="7" w:tplc="0C090019" w:tentative="1">
      <w:start w:val="1"/>
      <w:numFmt w:val="lowerLetter"/>
      <w:lvlText w:val="%8."/>
      <w:lvlJc w:val="left"/>
      <w:pPr>
        <w:ind w:left="5774" w:hanging="360"/>
      </w:pPr>
    </w:lvl>
    <w:lvl w:ilvl="8" w:tplc="0C09001B" w:tentative="1">
      <w:start w:val="1"/>
      <w:numFmt w:val="lowerRoman"/>
      <w:lvlText w:val="%9."/>
      <w:lvlJc w:val="right"/>
      <w:pPr>
        <w:ind w:left="6494" w:hanging="180"/>
      </w:pPr>
    </w:lvl>
  </w:abstractNum>
  <w:abstractNum w:abstractNumId="12" w15:restartNumberingAfterBreak="0">
    <w:nsid w:val="39FE128C"/>
    <w:multiLevelType w:val="hybridMultilevel"/>
    <w:tmpl w:val="7A2EAA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74865EA"/>
    <w:multiLevelType w:val="hybridMultilevel"/>
    <w:tmpl w:val="2236DC62"/>
    <w:lvl w:ilvl="0" w:tplc="460A6B90">
      <w:numFmt w:val="bullet"/>
      <w:lvlText w:val=""/>
      <w:lvlJc w:val="left"/>
      <w:pPr>
        <w:ind w:left="1300" w:hanging="360"/>
      </w:pPr>
      <w:rPr>
        <w:rFonts w:ascii="Symbol" w:eastAsia="Symbol" w:hAnsi="Symbol" w:cs="Symbol" w:hint="default"/>
        <w:b w:val="0"/>
        <w:bCs w:val="0"/>
        <w:i w:val="0"/>
        <w:iCs w:val="0"/>
        <w:w w:val="100"/>
        <w:sz w:val="18"/>
        <w:szCs w:val="18"/>
        <w:lang w:val="en-AU" w:eastAsia="en-US" w:bidi="ar-SA"/>
      </w:rPr>
    </w:lvl>
    <w:lvl w:ilvl="1" w:tplc="058E6108">
      <w:numFmt w:val="bullet"/>
      <w:lvlText w:val="o"/>
      <w:lvlJc w:val="left"/>
      <w:pPr>
        <w:ind w:left="2020" w:hanging="360"/>
      </w:pPr>
      <w:rPr>
        <w:rFonts w:ascii="Courier New" w:eastAsia="Courier New" w:hAnsi="Courier New" w:cs="Courier New" w:hint="default"/>
        <w:b w:val="0"/>
        <w:bCs w:val="0"/>
        <w:i w:val="0"/>
        <w:iCs w:val="0"/>
        <w:w w:val="100"/>
        <w:sz w:val="18"/>
        <w:szCs w:val="18"/>
        <w:lang w:val="en-AU" w:eastAsia="en-US" w:bidi="ar-SA"/>
      </w:rPr>
    </w:lvl>
    <w:lvl w:ilvl="2" w:tplc="EDD6DC5A">
      <w:numFmt w:val="bullet"/>
      <w:lvlText w:val="•"/>
      <w:lvlJc w:val="left"/>
      <w:pPr>
        <w:ind w:left="2911" w:hanging="360"/>
      </w:pPr>
      <w:rPr>
        <w:rFonts w:hint="default"/>
        <w:lang w:val="en-AU" w:eastAsia="en-US" w:bidi="ar-SA"/>
      </w:rPr>
    </w:lvl>
    <w:lvl w:ilvl="3" w:tplc="EB62A506">
      <w:numFmt w:val="bullet"/>
      <w:lvlText w:val="•"/>
      <w:lvlJc w:val="left"/>
      <w:pPr>
        <w:ind w:left="3803" w:hanging="360"/>
      </w:pPr>
      <w:rPr>
        <w:rFonts w:hint="default"/>
        <w:lang w:val="en-AU" w:eastAsia="en-US" w:bidi="ar-SA"/>
      </w:rPr>
    </w:lvl>
    <w:lvl w:ilvl="4" w:tplc="5B16E2EA">
      <w:numFmt w:val="bullet"/>
      <w:lvlText w:val="•"/>
      <w:lvlJc w:val="left"/>
      <w:pPr>
        <w:ind w:left="4695" w:hanging="360"/>
      </w:pPr>
      <w:rPr>
        <w:rFonts w:hint="default"/>
        <w:lang w:val="en-AU" w:eastAsia="en-US" w:bidi="ar-SA"/>
      </w:rPr>
    </w:lvl>
    <w:lvl w:ilvl="5" w:tplc="B454A4FA">
      <w:numFmt w:val="bullet"/>
      <w:lvlText w:val="•"/>
      <w:lvlJc w:val="left"/>
      <w:pPr>
        <w:ind w:left="5587" w:hanging="360"/>
      </w:pPr>
      <w:rPr>
        <w:rFonts w:hint="default"/>
        <w:lang w:val="en-AU" w:eastAsia="en-US" w:bidi="ar-SA"/>
      </w:rPr>
    </w:lvl>
    <w:lvl w:ilvl="6" w:tplc="894C990C">
      <w:numFmt w:val="bullet"/>
      <w:lvlText w:val="•"/>
      <w:lvlJc w:val="left"/>
      <w:pPr>
        <w:ind w:left="6479" w:hanging="360"/>
      </w:pPr>
      <w:rPr>
        <w:rFonts w:hint="default"/>
        <w:lang w:val="en-AU" w:eastAsia="en-US" w:bidi="ar-SA"/>
      </w:rPr>
    </w:lvl>
    <w:lvl w:ilvl="7" w:tplc="E8629050">
      <w:numFmt w:val="bullet"/>
      <w:lvlText w:val="•"/>
      <w:lvlJc w:val="left"/>
      <w:pPr>
        <w:ind w:left="7370" w:hanging="360"/>
      </w:pPr>
      <w:rPr>
        <w:rFonts w:hint="default"/>
        <w:lang w:val="en-AU" w:eastAsia="en-US" w:bidi="ar-SA"/>
      </w:rPr>
    </w:lvl>
    <w:lvl w:ilvl="8" w:tplc="B5CCE620">
      <w:numFmt w:val="bullet"/>
      <w:lvlText w:val="•"/>
      <w:lvlJc w:val="left"/>
      <w:pPr>
        <w:ind w:left="8262" w:hanging="360"/>
      </w:pPr>
      <w:rPr>
        <w:rFonts w:hint="default"/>
        <w:lang w:val="en-AU" w:eastAsia="en-US" w:bidi="ar-SA"/>
      </w:rPr>
    </w:lvl>
  </w:abstractNum>
  <w:abstractNum w:abstractNumId="14" w15:restartNumberingAfterBreak="0">
    <w:nsid w:val="50CA27DB"/>
    <w:multiLevelType w:val="multilevel"/>
    <w:tmpl w:val="1A7EC9DE"/>
    <w:lvl w:ilvl="0">
      <w:start w:val="2"/>
      <w:numFmt w:val="decimal"/>
      <w:lvlText w:val="%1."/>
      <w:lvlJc w:val="left"/>
      <w:pPr>
        <w:ind w:left="495" w:hanging="495"/>
      </w:pPr>
      <w:rPr>
        <w:rFonts w:hint="default"/>
      </w:rPr>
    </w:lvl>
    <w:lvl w:ilvl="1">
      <w:start w:val="2"/>
      <w:numFmt w:val="decimal"/>
      <w:lvlText w:val="%1.%2."/>
      <w:lvlJc w:val="left"/>
      <w:pPr>
        <w:ind w:left="1068" w:hanging="495"/>
      </w:pPr>
      <w:rPr>
        <w:rFonts w:hint="default"/>
        <w:i w:val="0"/>
        <w:iCs w:val="0"/>
      </w:rPr>
    </w:lvl>
    <w:lvl w:ilvl="2">
      <w:start w:val="1"/>
      <w:numFmt w:val="decimal"/>
      <w:lvlText w:val="%1.%2.%3."/>
      <w:lvlJc w:val="left"/>
      <w:pPr>
        <w:ind w:left="1866" w:hanging="720"/>
      </w:pPr>
      <w:rPr>
        <w:rFonts w:asciiTheme="minorHAnsi" w:hAnsiTheme="minorHAnsi" w:cstheme="minorHAnsi" w:hint="default"/>
        <w:sz w:val="20"/>
        <w:szCs w:val="20"/>
      </w:rPr>
    </w:lvl>
    <w:lvl w:ilvl="3">
      <w:start w:val="1"/>
      <w:numFmt w:val="decimal"/>
      <w:lvlText w:val="%1.%2.%3.%4."/>
      <w:lvlJc w:val="left"/>
      <w:pPr>
        <w:ind w:left="2439" w:hanging="720"/>
      </w:pPr>
      <w:rPr>
        <w:rFonts w:hint="default"/>
      </w:rPr>
    </w:lvl>
    <w:lvl w:ilvl="4">
      <w:start w:val="1"/>
      <w:numFmt w:val="decimal"/>
      <w:lvlText w:val="%1.%2.%3.%4.%5."/>
      <w:lvlJc w:val="left"/>
      <w:pPr>
        <w:ind w:left="3372" w:hanging="1080"/>
      </w:pPr>
      <w:rPr>
        <w:rFonts w:hint="default"/>
      </w:rPr>
    </w:lvl>
    <w:lvl w:ilvl="5">
      <w:start w:val="1"/>
      <w:numFmt w:val="decimal"/>
      <w:lvlText w:val="%1.%2.%3.%4.%5.%6."/>
      <w:lvlJc w:val="left"/>
      <w:pPr>
        <w:ind w:left="3945" w:hanging="1080"/>
      </w:pPr>
      <w:rPr>
        <w:rFonts w:hint="default"/>
      </w:rPr>
    </w:lvl>
    <w:lvl w:ilvl="6">
      <w:start w:val="1"/>
      <w:numFmt w:val="decimal"/>
      <w:lvlText w:val="%1.%2.%3.%4.%5.%6.%7."/>
      <w:lvlJc w:val="left"/>
      <w:pPr>
        <w:ind w:left="4878" w:hanging="1440"/>
      </w:pPr>
      <w:rPr>
        <w:rFonts w:hint="default"/>
      </w:rPr>
    </w:lvl>
    <w:lvl w:ilvl="7">
      <w:start w:val="1"/>
      <w:numFmt w:val="decimal"/>
      <w:lvlText w:val="%1.%2.%3.%4.%5.%6.%7.%8."/>
      <w:lvlJc w:val="left"/>
      <w:pPr>
        <w:ind w:left="5451" w:hanging="1440"/>
      </w:pPr>
      <w:rPr>
        <w:rFonts w:hint="default"/>
      </w:rPr>
    </w:lvl>
    <w:lvl w:ilvl="8">
      <w:start w:val="1"/>
      <w:numFmt w:val="decimal"/>
      <w:lvlText w:val="%1.%2.%3.%4.%5.%6.%7.%8.%9."/>
      <w:lvlJc w:val="left"/>
      <w:pPr>
        <w:ind w:left="6384" w:hanging="1800"/>
      </w:pPr>
      <w:rPr>
        <w:rFonts w:hint="default"/>
      </w:rPr>
    </w:lvl>
  </w:abstractNum>
  <w:abstractNum w:abstractNumId="15" w15:restartNumberingAfterBreak="0">
    <w:nsid w:val="51EB6BFC"/>
    <w:multiLevelType w:val="multilevel"/>
    <w:tmpl w:val="F844FCF8"/>
    <w:lvl w:ilvl="0">
      <w:start w:val="6"/>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720" w:hanging="72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080" w:hanging="108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440" w:hanging="1440"/>
      </w:pPr>
      <w:rPr>
        <w:rFonts w:hint="default"/>
        <w:b w:val="0"/>
      </w:rPr>
    </w:lvl>
  </w:abstractNum>
  <w:abstractNum w:abstractNumId="16" w15:restartNumberingAfterBreak="0">
    <w:nsid w:val="527A6876"/>
    <w:multiLevelType w:val="hybridMultilevel"/>
    <w:tmpl w:val="8C30ADBA"/>
    <w:lvl w:ilvl="0" w:tplc="39D2BEFC">
      <w:numFmt w:val="bullet"/>
      <w:lvlText w:val=""/>
      <w:lvlJc w:val="left"/>
      <w:pPr>
        <w:ind w:left="361" w:hanging="360"/>
      </w:pPr>
      <w:rPr>
        <w:rFonts w:ascii="Symbol" w:eastAsia="Symbol" w:hAnsi="Symbol" w:cs="Symbol" w:hint="default"/>
        <w:b w:val="0"/>
        <w:bCs w:val="0"/>
        <w:i w:val="0"/>
        <w:iCs w:val="0"/>
        <w:w w:val="100"/>
        <w:sz w:val="18"/>
        <w:szCs w:val="18"/>
        <w:lang w:val="en-AU" w:eastAsia="en-US" w:bidi="ar-SA"/>
      </w:rPr>
    </w:lvl>
    <w:lvl w:ilvl="1" w:tplc="3F34FFEA">
      <w:numFmt w:val="bullet"/>
      <w:lvlText w:val="•"/>
      <w:lvlJc w:val="left"/>
      <w:pPr>
        <w:ind w:left="648" w:hanging="360"/>
      </w:pPr>
      <w:rPr>
        <w:rFonts w:hint="default"/>
        <w:lang w:val="en-AU" w:eastAsia="en-US" w:bidi="ar-SA"/>
      </w:rPr>
    </w:lvl>
    <w:lvl w:ilvl="2" w:tplc="5492E8AA">
      <w:numFmt w:val="bullet"/>
      <w:lvlText w:val="•"/>
      <w:lvlJc w:val="left"/>
      <w:pPr>
        <w:ind w:left="941" w:hanging="360"/>
      </w:pPr>
      <w:rPr>
        <w:rFonts w:hint="default"/>
        <w:lang w:val="en-AU" w:eastAsia="en-US" w:bidi="ar-SA"/>
      </w:rPr>
    </w:lvl>
    <w:lvl w:ilvl="3" w:tplc="86423040">
      <w:numFmt w:val="bullet"/>
      <w:lvlText w:val="•"/>
      <w:lvlJc w:val="left"/>
      <w:pPr>
        <w:ind w:left="1234" w:hanging="360"/>
      </w:pPr>
      <w:rPr>
        <w:rFonts w:hint="default"/>
        <w:lang w:val="en-AU" w:eastAsia="en-US" w:bidi="ar-SA"/>
      </w:rPr>
    </w:lvl>
    <w:lvl w:ilvl="4" w:tplc="97C00950">
      <w:numFmt w:val="bullet"/>
      <w:lvlText w:val="•"/>
      <w:lvlJc w:val="left"/>
      <w:pPr>
        <w:ind w:left="1527" w:hanging="360"/>
      </w:pPr>
      <w:rPr>
        <w:rFonts w:hint="default"/>
        <w:lang w:val="en-AU" w:eastAsia="en-US" w:bidi="ar-SA"/>
      </w:rPr>
    </w:lvl>
    <w:lvl w:ilvl="5" w:tplc="80AAA076">
      <w:numFmt w:val="bullet"/>
      <w:lvlText w:val="•"/>
      <w:lvlJc w:val="left"/>
      <w:pPr>
        <w:ind w:left="1820" w:hanging="360"/>
      </w:pPr>
      <w:rPr>
        <w:rFonts w:hint="default"/>
        <w:lang w:val="en-AU" w:eastAsia="en-US" w:bidi="ar-SA"/>
      </w:rPr>
    </w:lvl>
    <w:lvl w:ilvl="6" w:tplc="57329B68">
      <w:numFmt w:val="bullet"/>
      <w:lvlText w:val="•"/>
      <w:lvlJc w:val="left"/>
      <w:pPr>
        <w:ind w:left="2113" w:hanging="360"/>
      </w:pPr>
      <w:rPr>
        <w:rFonts w:hint="default"/>
        <w:lang w:val="en-AU" w:eastAsia="en-US" w:bidi="ar-SA"/>
      </w:rPr>
    </w:lvl>
    <w:lvl w:ilvl="7" w:tplc="88246B1A">
      <w:numFmt w:val="bullet"/>
      <w:lvlText w:val="•"/>
      <w:lvlJc w:val="left"/>
      <w:pPr>
        <w:ind w:left="2406" w:hanging="360"/>
      </w:pPr>
      <w:rPr>
        <w:rFonts w:hint="default"/>
        <w:lang w:val="en-AU" w:eastAsia="en-US" w:bidi="ar-SA"/>
      </w:rPr>
    </w:lvl>
    <w:lvl w:ilvl="8" w:tplc="29005E78">
      <w:numFmt w:val="bullet"/>
      <w:lvlText w:val="•"/>
      <w:lvlJc w:val="left"/>
      <w:pPr>
        <w:ind w:left="2699" w:hanging="360"/>
      </w:pPr>
      <w:rPr>
        <w:rFonts w:hint="default"/>
        <w:lang w:val="en-AU" w:eastAsia="en-US" w:bidi="ar-SA"/>
      </w:rPr>
    </w:lvl>
  </w:abstractNum>
  <w:abstractNum w:abstractNumId="17" w15:restartNumberingAfterBreak="0">
    <w:nsid w:val="5AF65CB1"/>
    <w:multiLevelType w:val="hybridMultilevel"/>
    <w:tmpl w:val="9BB87A22"/>
    <w:lvl w:ilvl="0" w:tplc="E32CB5BC">
      <w:start w:val="21"/>
      <w:numFmt w:val="decimal"/>
      <w:lvlText w:val="%1"/>
      <w:lvlJc w:val="left"/>
      <w:pPr>
        <w:ind w:left="1200" w:hanging="480"/>
      </w:pPr>
      <w:rPr>
        <w:rFonts w:hint="default"/>
        <w:color w:val="C0000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8" w15:restartNumberingAfterBreak="0">
    <w:nsid w:val="5F233A2B"/>
    <w:multiLevelType w:val="hybridMultilevel"/>
    <w:tmpl w:val="C76AC4EC"/>
    <w:lvl w:ilvl="0" w:tplc="466AC180">
      <w:start w:val="1"/>
      <w:numFmt w:val="bullet"/>
      <w:lvlText w:val=""/>
      <w:lvlJc w:val="left"/>
      <w:pPr>
        <w:ind w:left="1367" w:hanging="360"/>
      </w:pPr>
      <w:rPr>
        <w:rFonts w:ascii="Symbol" w:hAnsi="Symbol" w:hint="default"/>
      </w:rPr>
    </w:lvl>
    <w:lvl w:ilvl="1" w:tplc="E828EFF0">
      <w:start w:val="1"/>
      <w:numFmt w:val="bullet"/>
      <w:lvlText w:val="o"/>
      <w:lvlJc w:val="left"/>
      <w:pPr>
        <w:ind w:left="2087" w:hanging="360"/>
      </w:pPr>
      <w:rPr>
        <w:rFonts w:ascii="Courier New" w:hAnsi="Courier New" w:hint="default"/>
      </w:rPr>
    </w:lvl>
    <w:lvl w:ilvl="2" w:tplc="60727716">
      <w:start w:val="1"/>
      <w:numFmt w:val="bullet"/>
      <w:lvlText w:val=""/>
      <w:lvlJc w:val="left"/>
      <w:pPr>
        <w:ind w:left="2807" w:hanging="360"/>
      </w:pPr>
      <w:rPr>
        <w:rFonts w:ascii="Wingdings" w:hAnsi="Wingdings" w:hint="default"/>
      </w:rPr>
    </w:lvl>
    <w:lvl w:ilvl="3" w:tplc="25A44AA8">
      <w:start w:val="1"/>
      <w:numFmt w:val="bullet"/>
      <w:lvlText w:val=""/>
      <w:lvlJc w:val="left"/>
      <w:pPr>
        <w:ind w:left="3527" w:hanging="360"/>
      </w:pPr>
      <w:rPr>
        <w:rFonts w:ascii="Symbol" w:hAnsi="Symbol" w:hint="default"/>
      </w:rPr>
    </w:lvl>
    <w:lvl w:ilvl="4" w:tplc="9A36A290">
      <w:start w:val="1"/>
      <w:numFmt w:val="bullet"/>
      <w:lvlText w:val="o"/>
      <w:lvlJc w:val="left"/>
      <w:pPr>
        <w:ind w:left="4247" w:hanging="360"/>
      </w:pPr>
      <w:rPr>
        <w:rFonts w:ascii="Courier New" w:hAnsi="Courier New" w:hint="default"/>
      </w:rPr>
    </w:lvl>
    <w:lvl w:ilvl="5" w:tplc="FE92C040">
      <w:start w:val="1"/>
      <w:numFmt w:val="bullet"/>
      <w:lvlText w:val=""/>
      <w:lvlJc w:val="left"/>
      <w:pPr>
        <w:ind w:left="4967" w:hanging="360"/>
      </w:pPr>
      <w:rPr>
        <w:rFonts w:ascii="Wingdings" w:hAnsi="Wingdings" w:hint="default"/>
      </w:rPr>
    </w:lvl>
    <w:lvl w:ilvl="6" w:tplc="DBC6ED7C">
      <w:start w:val="1"/>
      <w:numFmt w:val="bullet"/>
      <w:lvlText w:val=""/>
      <w:lvlJc w:val="left"/>
      <w:pPr>
        <w:ind w:left="5687" w:hanging="360"/>
      </w:pPr>
      <w:rPr>
        <w:rFonts w:ascii="Symbol" w:hAnsi="Symbol" w:hint="default"/>
      </w:rPr>
    </w:lvl>
    <w:lvl w:ilvl="7" w:tplc="58ECC5CC">
      <w:start w:val="1"/>
      <w:numFmt w:val="bullet"/>
      <w:lvlText w:val="o"/>
      <w:lvlJc w:val="left"/>
      <w:pPr>
        <w:ind w:left="6407" w:hanging="360"/>
      </w:pPr>
      <w:rPr>
        <w:rFonts w:ascii="Courier New" w:hAnsi="Courier New" w:hint="default"/>
      </w:rPr>
    </w:lvl>
    <w:lvl w:ilvl="8" w:tplc="9AF8C34A">
      <w:start w:val="1"/>
      <w:numFmt w:val="bullet"/>
      <w:lvlText w:val=""/>
      <w:lvlJc w:val="left"/>
      <w:pPr>
        <w:ind w:left="7127" w:hanging="360"/>
      </w:pPr>
      <w:rPr>
        <w:rFonts w:ascii="Wingdings" w:hAnsi="Wingdings" w:hint="default"/>
      </w:rPr>
    </w:lvl>
  </w:abstractNum>
  <w:abstractNum w:abstractNumId="19" w15:restartNumberingAfterBreak="0">
    <w:nsid w:val="63923561"/>
    <w:multiLevelType w:val="hybridMultilevel"/>
    <w:tmpl w:val="0BE0E3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4B36AF8"/>
    <w:multiLevelType w:val="hybridMultilevel"/>
    <w:tmpl w:val="5EAC5316"/>
    <w:lvl w:ilvl="0" w:tplc="CC345DBE">
      <w:start w:val="1"/>
      <w:numFmt w:val="bullet"/>
      <w:pStyle w:val="Bullet1"/>
      <w:lvlText w:val=""/>
      <w:lvlJc w:val="left"/>
      <w:pPr>
        <w:ind w:left="360" w:hanging="360"/>
      </w:pPr>
      <w:rPr>
        <w:rFonts w:ascii="Symbol" w:hAnsi="Symbol" w:hint="default"/>
        <w:color w:val="AF292F"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7724C10"/>
    <w:multiLevelType w:val="hybridMultilevel"/>
    <w:tmpl w:val="C84ED8BE"/>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2" w15:restartNumberingAfterBreak="0">
    <w:nsid w:val="67FB4649"/>
    <w:multiLevelType w:val="hybridMultilevel"/>
    <w:tmpl w:val="DB9ECD34"/>
    <w:lvl w:ilvl="0" w:tplc="F4E20838">
      <w:numFmt w:val="bullet"/>
      <w:pStyle w:val="Tablebullet2"/>
      <w:lvlText w:val="–"/>
      <w:lvlJc w:val="left"/>
      <w:pPr>
        <w:ind w:left="720" w:hanging="360"/>
      </w:pPr>
      <w:rPr>
        <w:rFonts w:ascii="Arial" w:eastAsia="Calibri" w:hAnsi="Arial" w:hint="default"/>
        <w:b w:val="0"/>
        <w:bCs w:val="0"/>
        <w:i w:val="0"/>
        <w:iCs w:val="0"/>
        <w:spacing w:val="0"/>
        <w:w w:val="99"/>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103543F"/>
    <w:multiLevelType w:val="multilevel"/>
    <w:tmpl w:val="80D2668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72476E79"/>
    <w:multiLevelType w:val="hybridMultilevel"/>
    <w:tmpl w:val="50D43CD8"/>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5" w15:restartNumberingAfterBreak="0">
    <w:nsid w:val="73030CD0"/>
    <w:multiLevelType w:val="multilevel"/>
    <w:tmpl w:val="526C8BA6"/>
    <w:lvl w:ilvl="0">
      <w:start w:val="1"/>
      <w:numFmt w:val="decimal"/>
      <w:lvlText w:val="%1."/>
      <w:lvlJc w:val="left"/>
      <w:pPr>
        <w:ind w:left="1007" w:hanging="428"/>
      </w:pPr>
      <w:rPr>
        <w:rFonts w:ascii="Century Gothic" w:eastAsia="Century Gothic" w:hAnsi="Century Gothic" w:cs="Century Gothic" w:hint="default"/>
        <w:b w:val="0"/>
        <w:bCs w:val="0"/>
        <w:i w:val="0"/>
        <w:iCs w:val="0"/>
        <w:color w:val="C00000"/>
        <w:w w:val="99"/>
        <w:sz w:val="26"/>
        <w:szCs w:val="26"/>
        <w:lang w:val="en-AU" w:eastAsia="en-US" w:bidi="ar-SA"/>
      </w:rPr>
    </w:lvl>
    <w:lvl w:ilvl="1">
      <w:start w:val="1"/>
      <w:numFmt w:val="decimal"/>
      <w:lvlText w:val="%1.%2."/>
      <w:lvlJc w:val="left"/>
      <w:pPr>
        <w:ind w:left="1146" w:hanging="567"/>
      </w:pPr>
      <w:rPr>
        <w:rFonts w:ascii="Century Gothic" w:eastAsia="Century Gothic" w:hAnsi="Century Gothic" w:cs="Century Gothic" w:hint="default"/>
        <w:b w:val="0"/>
        <w:bCs w:val="0"/>
        <w:i w:val="0"/>
        <w:iCs w:val="0"/>
        <w:spacing w:val="0"/>
        <w:w w:val="100"/>
        <w:sz w:val="18"/>
        <w:szCs w:val="18"/>
        <w:lang w:val="en-AU" w:eastAsia="en-US" w:bidi="ar-SA"/>
      </w:rPr>
    </w:lvl>
    <w:lvl w:ilvl="2">
      <w:start w:val="1"/>
      <w:numFmt w:val="decimal"/>
      <w:lvlText w:val="%1.%2.%3."/>
      <w:lvlJc w:val="left"/>
      <w:pPr>
        <w:ind w:left="1998" w:hanging="852"/>
      </w:pPr>
      <w:rPr>
        <w:rFonts w:asciiTheme="minorHAnsi" w:eastAsia="Century Gothic" w:hAnsiTheme="minorHAnsi" w:cstheme="minorHAnsi" w:hint="default"/>
        <w:b w:val="0"/>
        <w:bCs w:val="0"/>
        <w:i w:val="0"/>
        <w:iCs w:val="0"/>
        <w:spacing w:val="-2"/>
        <w:w w:val="100"/>
        <w:sz w:val="20"/>
        <w:szCs w:val="20"/>
        <w:lang w:val="en-AU" w:eastAsia="en-US" w:bidi="ar-SA"/>
      </w:rPr>
    </w:lvl>
    <w:lvl w:ilvl="3">
      <w:numFmt w:val="bullet"/>
      <w:lvlText w:val=""/>
      <w:lvlJc w:val="left"/>
      <w:pPr>
        <w:ind w:left="2281" w:hanging="360"/>
      </w:pPr>
      <w:rPr>
        <w:rFonts w:ascii="Symbol" w:eastAsia="Symbol" w:hAnsi="Symbol" w:cs="Symbol" w:hint="default"/>
        <w:b w:val="0"/>
        <w:bCs w:val="0"/>
        <w:i w:val="0"/>
        <w:iCs w:val="0"/>
        <w:w w:val="100"/>
        <w:sz w:val="18"/>
        <w:szCs w:val="18"/>
        <w:lang w:val="en-AU" w:eastAsia="en-US" w:bidi="ar-SA"/>
      </w:rPr>
    </w:lvl>
    <w:lvl w:ilvl="4">
      <w:numFmt w:val="bullet"/>
      <w:lvlText w:val=""/>
      <w:lvlJc w:val="left"/>
      <w:pPr>
        <w:ind w:left="2706" w:hanging="360"/>
      </w:pPr>
      <w:rPr>
        <w:rFonts w:ascii="Symbol" w:eastAsia="Symbol" w:hAnsi="Symbol" w:cs="Symbol" w:hint="default"/>
        <w:b w:val="0"/>
        <w:bCs w:val="0"/>
        <w:i w:val="0"/>
        <w:iCs w:val="0"/>
        <w:w w:val="100"/>
        <w:sz w:val="18"/>
        <w:szCs w:val="18"/>
        <w:lang w:val="en-AU" w:eastAsia="en-US" w:bidi="ar-SA"/>
      </w:rPr>
    </w:lvl>
    <w:lvl w:ilvl="5">
      <w:numFmt w:val="bullet"/>
      <w:lvlText w:val="•"/>
      <w:lvlJc w:val="left"/>
      <w:pPr>
        <w:ind w:left="2700" w:hanging="360"/>
      </w:pPr>
      <w:rPr>
        <w:rFonts w:hint="default"/>
        <w:lang w:val="en-AU" w:eastAsia="en-US" w:bidi="ar-SA"/>
      </w:rPr>
    </w:lvl>
    <w:lvl w:ilvl="6">
      <w:numFmt w:val="bullet"/>
      <w:lvlText w:val="•"/>
      <w:lvlJc w:val="left"/>
      <w:pPr>
        <w:ind w:left="2840" w:hanging="360"/>
      </w:pPr>
      <w:rPr>
        <w:rFonts w:hint="default"/>
        <w:lang w:val="en-AU" w:eastAsia="en-US" w:bidi="ar-SA"/>
      </w:rPr>
    </w:lvl>
    <w:lvl w:ilvl="7">
      <w:numFmt w:val="bullet"/>
      <w:lvlText w:val="•"/>
      <w:lvlJc w:val="left"/>
      <w:pPr>
        <w:ind w:left="4641" w:hanging="360"/>
      </w:pPr>
      <w:rPr>
        <w:rFonts w:hint="default"/>
        <w:lang w:val="en-AU" w:eastAsia="en-US" w:bidi="ar-SA"/>
      </w:rPr>
    </w:lvl>
    <w:lvl w:ilvl="8">
      <w:numFmt w:val="bullet"/>
      <w:lvlText w:val="•"/>
      <w:lvlJc w:val="left"/>
      <w:pPr>
        <w:ind w:left="6443" w:hanging="360"/>
      </w:pPr>
      <w:rPr>
        <w:rFonts w:hint="default"/>
        <w:lang w:val="en-AU" w:eastAsia="en-US" w:bidi="ar-SA"/>
      </w:rPr>
    </w:lvl>
  </w:abstractNum>
  <w:abstractNum w:abstractNumId="26" w15:restartNumberingAfterBreak="0">
    <w:nsid w:val="76876408"/>
    <w:multiLevelType w:val="multilevel"/>
    <w:tmpl w:val="3B7432BA"/>
    <w:lvl w:ilvl="0">
      <w:start w:val="5"/>
      <w:numFmt w:val="decimal"/>
      <w:lvlText w:val="%1."/>
      <w:lvlJc w:val="left"/>
      <w:pPr>
        <w:ind w:left="495" w:hanging="495"/>
      </w:pPr>
      <w:rPr>
        <w:rFonts w:hint="default"/>
      </w:rPr>
    </w:lvl>
    <w:lvl w:ilvl="1">
      <w:start w:val="1"/>
      <w:numFmt w:val="decimal"/>
      <w:lvlText w:val="%1.%2."/>
      <w:lvlJc w:val="left"/>
      <w:pPr>
        <w:ind w:left="1068" w:hanging="495"/>
      </w:pPr>
      <w:rPr>
        <w:rFonts w:hint="default"/>
        <w:i w:val="0"/>
        <w:iCs w:val="0"/>
      </w:rPr>
    </w:lvl>
    <w:lvl w:ilvl="2">
      <w:start w:val="1"/>
      <w:numFmt w:val="decimal"/>
      <w:lvlText w:val="%1.%2.%3."/>
      <w:lvlJc w:val="left"/>
      <w:pPr>
        <w:ind w:left="1866" w:hanging="720"/>
      </w:pPr>
      <w:rPr>
        <w:rFonts w:asciiTheme="minorHAnsi" w:hAnsiTheme="minorHAnsi" w:cstheme="minorHAnsi" w:hint="default"/>
        <w:sz w:val="20"/>
        <w:szCs w:val="20"/>
      </w:rPr>
    </w:lvl>
    <w:lvl w:ilvl="3">
      <w:start w:val="1"/>
      <w:numFmt w:val="decimal"/>
      <w:lvlText w:val="%1.%2.%3.%4."/>
      <w:lvlJc w:val="left"/>
      <w:pPr>
        <w:ind w:left="2439" w:hanging="720"/>
      </w:pPr>
      <w:rPr>
        <w:rFonts w:hint="default"/>
      </w:rPr>
    </w:lvl>
    <w:lvl w:ilvl="4">
      <w:start w:val="1"/>
      <w:numFmt w:val="decimal"/>
      <w:lvlText w:val="%1.%2.%3.%4.%5."/>
      <w:lvlJc w:val="left"/>
      <w:pPr>
        <w:ind w:left="3372" w:hanging="1080"/>
      </w:pPr>
      <w:rPr>
        <w:rFonts w:hint="default"/>
      </w:rPr>
    </w:lvl>
    <w:lvl w:ilvl="5">
      <w:start w:val="1"/>
      <w:numFmt w:val="decimal"/>
      <w:lvlText w:val="%1.%2.%3.%4.%5.%6."/>
      <w:lvlJc w:val="left"/>
      <w:pPr>
        <w:ind w:left="3945" w:hanging="1080"/>
      </w:pPr>
      <w:rPr>
        <w:rFonts w:hint="default"/>
      </w:rPr>
    </w:lvl>
    <w:lvl w:ilvl="6">
      <w:start w:val="1"/>
      <w:numFmt w:val="decimal"/>
      <w:lvlText w:val="%1.%2.%3.%4.%5.%6.%7."/>
      <w:lvlJc w:val="left"/>
      <w:pPr>
        <w:ind w:left="4878" w:hanging="1440"/>
      </w:pPr>
      <w:rPr>
        <w:rFonts w:hint="default"/>
      </w:rPr>
    </w:lvl>
    <w:lvl w:ilvl="7">
      <w:start w:val="1"/>
      <w:numFmt w:val="decimal"/>
      <w:lvlText w:val="%1.%2.%3.%4.%5.%6.%7.%8."/>
      <w:lvlJc w:val="left"/>
      <w:pPr>
        <w:ind w:left="5451" w:hanging="1440"/>
      </w:pPr>
      <w:rPr>
        <w:rFonts w:hint="default"/>
      </w:rPr>
    </w:lvl>
    <w:lvl w:ilvl="8">
      <w:start w:val="1"/>
      <w:numFmt w:val="decimal"/>
      <w:lvlText w:val="%1.%2.%3.%4.%5.%6.%7.%8.%9."/>
      <w:lvlJc w:val="left"/>
      <w:pPr>
        <w:ind w:left="6384" w:hanging="1800"/>
      </w:pPr>
      <w:rPr>
        <w:rFonts w:hint="default"/>
      </w:rPr>
    </w:lvl>
  </w:abstractNum>
  <w:abstractNum w:abstractNumId="27" w15:restartNumberingAfterBreak="0">
    <w:nsid w:val="7F7F01AE"/>
    <w:multiLevelType w:val="hybridMultilevel"/>
    <w:tmpl w:val="4612742A"/>
    <w:lvl w:ilvl="0" w:tplc="E20C9D0C">
      <w:numFmt w:val="bullet"/>
      <w:lvlText w:val=""/>
      <w:lvlJc w:val="left"/>
      <w:pPr>
        <w:ind w:left="360" w:hanging="360"/>
      </w:pPr>
      <w:rPr>
        <w:rFonts w:ascii="Symbol" w:eastAsia="Symbol" w:hAnsi="Symbol" w:cs="Symbol" w:hint="default"/>
        <w:b w:val="0"/>
        <w:bCs w:val="0"/>
        <w:i w:val="0"/>
        <w:iCs w:val="0"/>
        <w:w w:val="100"/>
        <w:sz w:val="18"/>
        <w:szCs w:val="18"/>
        <w:lang w:val="en-AU" w:eastAsia="en-US" w:bidi="ar-SA"/>
      </w:rPr>
    </w:lvl>
    <w:lvl w:ilvl="1" w:tplc="49E08A02">
      <w:numFmt w:val="bullet"/>
      <w:lvlText w:val="•"/>
      <w:lvlJc w:val="left"/>
      <w:pPr>
        <w:ind w:left="962" w:hanging="360"/>
      </w:pPr>
      <w:rPr>
        <w:rFonts w:hint="default"/>
        <w:lang w:val="en-AU" w:eastAsia="en-US" w:bidi="ar-SA"/>
      </w:rPr>
    </w:lvl>
    <w:lvl w:ilvl="2" w:tplc="180E5092">
      <w:numFmt w:val="bullet"/>
      <w:lvlText w:val="•"/>
      <w:lvlJc w:val="left"/>
      <w:pPr>
        <w:ind w:left="1572" w:hanging="360"/>
      </w:pPr>
      <w:rPr>
        <w:rFonts w:hint="default"/>
        <w:lang w:val="en-AU" w:eastAsia="en-US" w:bidi="ar-SA"/>
      </w:rPr>
    </w:lvl>
    <w:lvl w:ilvl="3" w:tplc="8794ABCE">
      <w:numFmt w:val="bullet"/>
      <w:lvlText w:val="•"/>
      <w:lvlJc w:val="left"/>
      <w:pPr>
        <w:ind w:left="2182" w:hanging="360"/>
      </w:pPr>
      <w:rPr>
        <w:rFonts w:hint="default"/>
        <w:lang w:val="en-AU" w:eastAsia="en-US" w:bidi="ar-SA"/>
      </w:rPr>
    </w:lvl>
    <w:lvl w:ilvl="4" w:tplc="981CEAC0">
      <w:numFmt w:val="bullet"/>
      <w:lvlText w:val="•"/>
      <w:lvlJc w:val="left"/>
      <w:pPr>
        <w:ind w:left="2792" w:hanging="360"/>
      </w:pPr>
      <w:rPr>
        <w:rFonts w:hint="default"/>
        <w:lang w:val="en-AU" w:eastAsia="en-US" w:bidi="ar-SA"/>
      </w:rPr>
    </w:lvl>
    <w:lvl w:ilvl="5" w:tplc="82381568">
      <w:numFmt w:val="bullet"/>
      <w:lvlText w:val="•"/>
      <w:lvlJc w:val="left"/>
      <w:pPr>
        <w:ind w:left="3402" w:hanging="360"/>
      </w:pPr>
      <w:rPr>
        <w:rFonts w:hint="default"/>
        <w:lang w:val="en-AU" w:eastAsia="en-US" w:bidi="ar-SA"/>
      </w:rPr>
    </w:lvl>
    <w:lvl w:ilvl="6" w:tplc="AF18BF96">
      <w:numFmt w:val="bullet"/>
      <w:lvlText w:val="•"/>
      <w:lvlJc w:val="left"/>
      <w:pPr>
        <w:ind w:left="4012" w:hanging="360"/>
      </w:pPr>
      <w:rPr>
        <w:rFonts w:hint="default"/>
        <w:lang w:val="en-AU" w:eastAsia="en-US" w:bidi="ar-SA"/>
      </w:rPr>
    </w:lvl>
    <w:lvl w:ilvl="7" w:tplc="658AD840">
      <w:numFmt w:val="bullet"/>
      <w:lvlText w:val="•"/>
      <w:lvlJc w:val="left"/>
      <w:pPr>
        <w:ind w:left="4622" w:hanging="360"/>
      </w:pPr>
      <w:rPr>
        <w:rFonts w:hint="default"/>
        <w:lang w:val="en-AU" w:eastAsia="en-US" w:bidi="ar-SA"/>
      </w:rPr>
    </w:lvl>
    <w:lvl w:ilvl="8" w:tplc="A66C0710">
      <w:numFmt w:val="bullet"/>
      <w:lvlText w:val="•"/>
      <w:lvlJc w:val="left"/>
      <w:pPr>
        <w:ind w:left="5232" w:hanging="360"/>
      </w:pPr>
      <w:rPr>
        <w:rFonts w:hint="default"/>
        <w:lang w:val="en-AU" w:eastAsia="en-US" w:bidi="ar-SA"/>
      </w:rPr>
    </w:lvl>
  </w:abstractNum>
  <w:num w:numId="1" w16cid:durableId="530797963">
    <w:abstractNumId w:val="20"/>
  </w:num>
  <w:num w:numId="2" w16cid:durableId="1673489070">
    <w:abstractNumId w:val="8"/>
  </w:num>
  <w:num w:numId="3" w16cid:durableId="1085682868">
    <w:abstractNumId w:val="3"/>
  </w:num>
  <w:num w:numId="4" w16cid:durableId="361325622">
    <w:abstractNumId w:val="6"/>
  </w:num>
  <w:num w:numId="5" w16cid:durableId="279189851">
    <w:abstractNumId w:val="22"/>
  </w:num>
  <w:num w:numId="6" w16cid:durableId="970133525">
    <w:abstractNumId w:val="11"/>
  </w:num>
  <w:num w:numId="7" w16cid:durableId="1321929097">
    <w:abstractNumId w:val="25"/>
  </w:num>
  <w:num w:numId="8" w16cid:durableId="1028990657">
    <w:abstractNumId w:val="14"/>
  </w:num>
  <w:num w:numId="9" w16cid:durableId="1154755380">
    <w:abstractNumId w:val="23"/>
  </w:num>
  <w:num w:numId="10" w16cid:durableId="910964690">
    <w:abstractNumId w:val="9"/>
  </w:num>
  <w:num w:numId="11" w16cid:durableId="536358293">
    <w:abstractNumId w:val="21"/>
  </w:num>
  <w:num w:numId="12" w16cid:durableId="1283415265">
    <w:abstractNumId w:val="1"/>
  </w:num>
  <w:num w:numId="13" w16cid:durableId="1414544848">
    <w:abstractNumId w:val="4"/>
  </w:num>
  <w:num w:numId="14" w16cid:durableId="1083138686">
    <w:abstractNumId w:val="15"/>
  </w:num>
  <w:num w:numId="15" w16cid:durableId="1274022583">
    <w:abstractNumId w:val="27"/>
  </w:num>
  <w:num w:numId="16" w16cid:durableId="1340891325">
    <w:abstractNumId w:val="18"/>
  </w:num>
  <w:num w:numId="17" w16cid:durableId="862404648">
    <w:abstractNumId w:val="0"/>
  </w:num>
  <w:num w:numId="18" w16cid:durableId="1834030952">
    <w:abstractNumId w:val="13"/>
  </w:num>
  <w:num w:numId="19" w16cid:durableId="183595937">
    <w:abstractNumId w:val="7"/>
  </w:num>
  <w:num w:numId="20" w16cid:durableId="1423532254">
    <w:abstractNumId w:val="16"/>
  </w:num>
  <w:num w:numId="21" w16cid:durableId="1993290011">
    <w:abstractNumId w:val="10"/>
  </w:num>
  <w:num w:numId="22" w16cid:durableId="1136146226">
    <w:abstractNumId w:val="5"/>
  </w:num>
  <w:num w:numId="23" w16cid:durableId="1384451224">
    <w:abstractNumId w:val="19"/>
  </w:num>
  <w:num w:numId="24" w16cid:durableId="575096687">
    <w:abstractNumId w:val="12"/>
  </w:num>
  <w:num w:numId="25" w16cid:durableId="844322003">
    <w:abstractNumId w:val="24"/>
  </w:num>
  <w:num w:numId="26" w16cid:durableId="2126148127">
    <w:abstractNumId w:val="17"/>
  </w:num>
  <w:num w:numId="27" w16cid:durableId="541553617">
    <w:abstractNumId w:val="26"/>
  </w:num>
  <w:num w:numId="28" w16cid:durableId="1121219431">
    <w:abstractNumId w:val="2"/>
  </w:num>
  <w:num w:numId="29" w16cid:durableId="664867480">
    <w:abstractNumId w:val="26"/>
    <w:lvlOverride w:ilvl="0">
      <w:lvl w:ilvl="0">
        <w:start w:val="5"/>
        <w:numFmt w:val="decimal"/>
        <w:lvlText w:val="%1."/>
        <w:lvlJc w:val="left"/>
        <w:pPr>
          <w:ind w:left="495" w:hanging="495"/>
        </w:pPr>
        <w:rPr>
          <w:rFonts w:hint="default"/>
        </w:rPr>
      </w:lvl>
    </w:lvlOverride>
    <w:lvlOverride w:ilvl="1">
      <w:lvl w:ilvl="1">
        <w:start w:val="1"/>
        <w:numFmt w:val="decimal"/>
        <w:lvlText w:val="%1.%2."/>
        <w:lvlJc w:val="left"/>
        <w:pPr>
          <w:ind w:left="1068" w:hanging="495"/>
        </w:pPr>
        <w:rPr>
          <w:rFonts w:asciiTheme="majorHAnsi" w:hAnsiTheme="majorHAnsi" w:cstheme="majorHAnsi" w:hint="default"/>
          <w:i w:val="0"/>
          <w:iCs w:val="0"/>
        </w:rPr>
      </w:lvl>
    </w:lvlOverride>
    <w:lvlOverride w:ilvl="2">
      <w:lvl w:ilvl="2">
        <w:start w:val="1"/>
        <w:numFmt w:val="decimal"/>
        <w:lvlText w:val="%1.%2.%3."/>
        <w:lvlJc w:val="left"/>
        <w:pPr>
          <w:ind w:left="1866" w:hanging="720"/>
        </w:pPr>
        <w:rPr>
          <w:rFonts w:asciiTheme="minorHAnsi" w:hAnsiTheme="minorHAnsi" w:cstheme="minorHAnsi" w:hint="default"/>
          <w:sz w:val="20"/>
          <w:szCs w:val="20"/>
        </w:rPr>
      </w:lvl>
    </w:lvlOverride>
    <w:lvlOverride w:ilvl="3">
      <w:lvl w:ilvl="3">
        <w:start w:val="1"/>
        <w:numFmt w:val="decimal"/>
        <w:lvlText w:val="%1.%2.%3.%4."/>
        <w:lvlJc w:val="left"/>
        <w:pPr>
          <w:ind w:left="2439" w:hanging="720"/>
        </w:pPr>
        <w:rPr>
          <w:rFonts w:hint="default"/>
        </w:rPr>
      </w:lvl>
    </w:lvlOverride>
    <w:lvlOverride w:ilvl="4">
      <w:lvl w:ilvl="4">
        <w:start w:val="1"/>
        <w:numFmt w:val="decimal"/>
        <w:lvlText w:val="%1.%2.%3.%4.%5."/>
        <w:lvlJc w:val="left"/>
        <w:pPr>
          <w:ind w:left="3372" w:hanging="1080"/>
        </w:pPr>
        <w:rPr>
          <w:rFonts w:hint="default"/>
        </w:rPr>
      </w:lvl>
    </w:lvlOverride>
    <w:lvlOverride w:ilvl="5">
      <w:lvl w:ilvl="5">
        <w:start w:val="1"/>
        <w:numFmt w:val="decimal"/>
        <w:lvlText w:val="%1.%2.%3.%4.%5.%6."/>
        <w:lvlJc w:val="left"/>
        <w:pPr>
          <w:ind w:left="3945" w:hanging="1080"/>
        </w:pPr>
        <w:rPr>
          <w:rFonts w:hint="default"/>
        </w:rPr>
      </w:lvl>
    </w:lvlOverride>
    <w:lvlOverride w:ilvl="6">
      <w:lvl w:ilvl="6">
        <w:start w:val="1"/>
        <w:numFmt w:val="decimal"/>
        <w:lvlText w:val="%1.%2.%3.%4.%5.%6.%7."/>
        <w:lvlJc w:val="left"/>
        <w:pPr>
          <w:ind w:left="4878" w:hanging="1440"/>
        </w:pPr>
        <w:rPr>
          <w:rFonts w:hint="default"/>
        </w:rPr>
      </w:lvl>
    </w:lvlOverride>
    <w:lvlOverride w:ilvl="7">
      <w:lvl w:ilvl="7">
        <w:start w:val="1"/>
        <w:numFmt w:val="decimal"/>
        <w:lvlText w:val="%1.%2.%3.%4.%5.%6.%7.%8."/>
        <w:lvlJc w:val="left"/>
        <w:pPr>
          <w:ind w:left="5451" w:hanging="1440"/>
        </w:pPr>
        <w:rPr>
          <w:rFonts w:hint="default"/>
        </w:rPr>
      </w:lvl>
    </w:lvlOverride>
    <w:lvlOverride w:ilvl="8">
      <w:lvl w:ilvl="8">
        <w:start w:val="1"/>
        <w:numFmt w:val="decimal"/>
        <w:lvlText w:val="%1.%2.%3.%4.%5.%6.%7.%8.%9."/>
        <w:lvlJc w:val="left"/>
        <w:pPr>
          <w:ind w:left="6384" w:hanging="1800"/>
        </w:pPr>
        <w:rPr>
          <w:rFonts w:hint="default"/>
        </w:rPr>
      </w:lvl>
    </w:lvlOverride>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791C"/>
    <w:rsid w:val="00000CCC"/>
    <w:rsid w:val="0000761E"/>
    <w:rsid w:val="00013339"/>
    <w:rsid w:val="000136A4"/>
    <w:rsid w:val="00015124"/>
    <w:rsid w:val="00017B7B"/>
    <w:rsid w:val="000209B9"/>
    <w:rsid w:val="000223B5"/>
    <w:rsid w:val="00024A82"/>
    <w:rsid w:val="00025BBF"/>
    <w:rsid w:val="00035E0A"/>
    <w:rsid w:val="000403DF"/>
    <w:rsid w:val="0005762F"/>
    <w:rsid w:val="00065195"/>
    <w:rsid w:val="00066F68"/>
    <w:rsid w:val="0006773D"/>
    <w:rsid w:val="00086F67"/>
    <w:rsid w:val="00090B82"/>
    <w:rsid w:val="0009279F"/>
    <w:rsid w:val="00093C8F"/>
    <w:rsid w:val="00094B26"/>
    <w:rsid w:val="0009592E"/>
    <w:rsid w:val="000965DA"/>
    <w:rsid w:val="00097131"/>
    <w:rsid w:val="000A47D4"/>
    <w:rsid w:val="000A5775"/>
    <w:rsid w:val="000B6316"/>
    <w:rsid w:val="000B646C"/>
    <w:rsid w:val="000B7C73"/>
    <w:rsid w:val="000C2B90"/>
    <w:rsid w:val="000C36DF"/>
    <w:rsid w:val="000C6392"/>
    <w:rsid w:val="000D31F6"/>
    <w:rsid w:val="000E4684"/>
    <w:rsid w:val="000F000A"/>
    <w:rsid w:val="000F1662"/>
    <w:rsid w:val="000F5EF4"/>
    <w:rsid w:val="000F6C81"/>
    <w:rsid w:val="00122369"/>
    <w:rsid w:val="00124D09"/>
    <w:rsid w:val="00126D06"/>
    <w:rsid w:val="0013569E"/>
    <w:rsid w:val="00135899"/>
    <w:rsid w:val="00141F23"/>
    <w:rsid w:val="00142D82"/>
    <w:rsid w:val="00144FD5"/>
    <w:rsid w:val="00151369"/>
    <w:rsid w:val="0015671C"/>
    <w:rsid w:val="00164517"/>
    <w:rsid w:val="0016633E"/>
    <w:rsid w:val="00170655"/>
    <w:rsid w:val="001734B6"/>
    <w:rsid w:val="00174E2F"/>
    <w:rsid w:val="00184182"/>
    <w:rsid w:val="0019031C"/>
    <w:rsid w:val="00196FEF"/>
    <w:rsid w:val="001A452C"/>
    <w:rsid w:val="001A6520"/>
    <w:rsid w:val="001B6EEA"/>
    <w:rsid w:val="001B78D5"/>
    <w:rsid w:val="001D2F69"/>
    <w:rsid w:val="001E40A6"/>
    <w:rsid w:val="001F0D96"/>
    <w:rsid w:val="001F1837"/>
    <w:rsid w:val="00202F7F"/>
    <w:rsid w:val="00207499"/>
    <w:rsid w:val="00214BAC"/>
    <w:rsid w:val="00224D8A"/>
    <w:rsid w:val="00234412"/>
    <w:rsid w:val="00240F30"/>
    <w:rsid w:val="00244CDA"/>
    <w:rsid w:val="00250055"/>
    <w:rsid w:val="00254421"/>
    <w:rsid w:val="00255E05"/>
    <w:rsid w:val="00256530"/>
    <w:rsid w:val="0026199B"/>
    <w:rsid w:val="00271039"/>
    <w:rsid w:val="00282C7A"/>
    <w:rsid w:val="00293D30"/>
    <w:rsid w:val="00294A64"/>
    <w:rsid w:val="00295102"/>
    <w:rsid w:val="002967CD"/>
    <w:rsid w:val="002970D9"/>
    <w:rsid w:val="002A0DC0"/>
    <w:rsid w:val="002A4A96"/>
    <w:rsid w:val="002A7261"/>
    <w:rsid w:val="002B5C9B"/>
    <w:rsid w:val="002C7BA6"/>
    <w:rsid w:val="002D240A"/>
    <w:rsid w:val="002E12EA"/>
    <w:rsid w:val="002E3BED"/>
    <w:rsid w:val="002E4F6C"/>
    <w:rsid w:val="002F060B"/>
    <w:rsid w:val="002F1F2A"/>
    <w:rsid w:val="002F4C03"/>
    <w:rsid w:val="002F570A"/>
    <w:rsid w:val="003029D5"/>
    <w:rsid w:val="00312720"/>
    <w:rsid w:val="003224B5"/>
    <w:rsid w:val="00323DD1"/>
    <w:rsid w:val="00326E53"/>
    <w:rsid w:val="00334091"/>
    <w:rsid w:val="00336355"/>
    <w:rsid w:val="003422C7"/>
    <w:rsid w:val="00343D7F"/>
    <w:rsid w:val="00344B80"/>
    <w:rsid w:val="003507F4"/>
    <w:rsid w:val="003515DB"/>
    <w:rsid w:val="00361D38"/>
    <w:rsid w:val="0036564F"/>
    <w:rsid w:val="003700ED"/>
    <w:rsid w:val="00373204"/>
    <w:rsid w:val="00374155"/>
    <w:rsid w:val="00382B97"/>
    <w:rsid w:val="00386028"/>
    <w:rsid w:val="003967DD"/>
    <w:rsid w:val="003A1BF2"/>
    <w:rsid w:val="003A25EE"/>
    <w:rsid w:val="003B75C8"/>
    <w:rsid w:val="003C0374"/>
    <w:rsid w:val="003C3801"/>
    <w:rsid w:val="003C55A0"/>
    <w:rsid w:val="003D0434"/>
    <w:rsid w:val="003E1B5C"/>
    <w:rsid w:val="003F044E"/>
    <w:rsid w:val="003F67F1"/>
    <w:rsid w:val="00400AD2"/>
    <w:rsid w:val="00403541"/>
    <w:rsid w:val="004041FE"/>
    <w:rsid w:val="00420726"/>
    <w:rsid w:val="00420A8B"/>
    <w:rsid w:val="004324C1"/>
    <w:rsid w:val="00432C7F"/>
    <w:rsid w:val="00436142"/>
    <w:rsid w:val="0043727E"/>
    <w:rsid w:val="00442256"/>
    <w:rsid w:val="00445A7D"/>
    <w:rsid w:val="00451B39"/>
    <w:rsid w:val="00451C6D"/>
    <w:rsid w:val="00451ECB"/>
    <w:rsid w:val="0045446B"/>
    <w:rsid w:val="0045455C"/>
    <w:rsid w:val="0045527F"/>
    <w:rsid w:val="00463A1D"/>
    <w:rsid w:val="0046682D"/>
    <w:rsid w:val="00470CA7"/>
    <w:rsid w:val="0047423F"/>
    <w:rsid w:val="00476954"/>
    <w:rsid w:val="00482711"/>
    <w:rsid w:val="00490872"/>
    <w:rsid w:val="00491D40"/>
    <w:rsid w:val="004947BC"/>
    <w:rsid w:val="004A63B7"/>
    <w:rsid w:val="004B078F"/>
    <w:rsid w:val="004B1CA0"/>
    <w:rsid w:val="004B46C3"/>
    <w:rsid w:val="004C0BC9"/>
    <w:rsid w:val="004D169E"/>
    <w:rsid w:val="004D3CD6"/>
    <w:rsid w:val="004E04FC"/>
    <w:rsid w:val="004E501B"/>
    <w:rsid w:val="004E5801"/>
    <w:rsid w:val="00500643"/>
    <w:rsid w:val="00504EF0"/>
    <w:rsid w:val="00507148"/>
    <w:rsid w:val="0051743C"/>
    <w:rsid w:val="00524933"/>
    <w:rsid w:val="00537872"/>
    <w:rsid w:val="00547AC8"/>
    <w:rsid w:val="00564909"/>
    <w:rsid w:val="005749DB"/>
    <w:rsid w:val="00581017"/>
    <w:rsid w:val="00581DEC"/>
    <w:rsid w:val="00584366"/>
    <w:rsid w:val="00590664"/>
    <w:rsid w:val="005B4AF7"/>
    <w:rsid w:val="005B66F6"/>
    <w:rsid w:val="005C62E8"/>
    <w:rsid w:val="005D2213"/>
    <w:rsid w:val="005E1F98"/>
    <w:rsid w:val="005E57D5"/>
    <w:rsid w:val="00602994"/>
    <w:rsid w:val="006175AE"/>
    <w:rsid w:val="00624A55"/>
    <w:rsid w:val="00635C65"/>
    <w:rsid w:val="00642AA8"/>
    <w:rsid w:val="00646DE6"/>
    <w:rsid w:val="00647FDA"/>
    <w:rsid w:val="006611A7"/>
    <w:rsid w:val="006621B2"/>
    <w:rsid w:val="00665944"/>
    <w:rsid w:val="006708EC"/>
    <w:rsid w:val="0067370F"/>
    <w:rsid w:val="0067791C"/>
    <w:rsid w:val="00681889"/>
    <w:rsid w:val="0068411F"/>
    <w:rsid w:val="00684567"/>
    <w:rsid w:val="00693CA6"/>
    <w:rsid w:val="006A197E"/>
    <w:rsid w:val="006A25AC"/>
    <w:rsid w:val="006A37B1"/>
    <w:rsid w:val="006A70B1"/>
    <w:rsid w:val="006B5AE5"/>
    <w:rsid w:val="006C68CF"/>
    <w:rsid w:val="006D525E"/>
    <w:rsid w:val="006E108F"/>
    <w:rsid w:val="006E2570"/>
    <w:rsid w:val="006E5D10"/>
    <w:rsid w:val="006E631B"/>
    <w:rsid w:val="006F44D8"/>
    <w:rsid w:val="00707C95"/>
    <w:rsid w:val="00714D72"/>
    <w:rsid w:val="00716BEC"/>
    <w:rsid w:val="007206D4"/>
    <w:rsid w:val="007310BD"/>
    <w:rsid w:val="00733F17"/>
    <w:rsid w:val="00736FB0"/>
    <w:rsid w:val="00741E09"/>
    <w:rsid w:val="00744E46"/>
    <w:rsid w:val="00751AB2"/>
    <w:rsid w:val="00754058"/>
    <w:rsid w:val="0075587F"/>
    <w:rsid w:val="00757DB2"/>
    <w:rsid w:val="0077057F"/>
    <w:rsid w:val="00790002"/>
    <w:rsid w:val="00796AB0"/>
    <w:rsid w:val="007A3988"/>
    <w:rsid w:val="007A6D96"/>
    <w:rsid w:val="007B04BF"/>
    <w:rsid w:val="007B1788"/>
    <w:rsid w:val="007B3A5A"/>
    <w:rsid w:val="007B4CB9"/>
    <w:rsid w:val="007B556E"/>
    <w:rsid w:val="007B5834"/>
    <w:rsid w:val="007B62C9"/>
    <w:rsid w:val="007C28A7"/>
    <w:rsid w:val="007C3E36"/>
    <w:rsid w:val="007C69AF"/>
    <w:rsid w:val="007D1FB1"/>
    <w:rsid w:val="007D29D5"/>
    <w:rsid w:val="007D3E38"/>
    <w:rsid w:val="007D5BCB"/>
    <w:rsid w:val="007D60D0"/>
    <w:rsid w:val="007D6FEC"/>
    <w:rsid w:val="007D7CE1"/>
    <w:rsid w:val="007F1244"/>
    <w:rsid w:val="007F6BAB"/>
    <w:rsid w:val="00804FB2"/>
    <w:rsid w:val="00822F1C"/>
    <w:rsid w:val="008237F2"/>
    <w:rsid w:val="0083033C"/>
    <w:rsid w:val="00833BB2"/>
    <w:rsid w:val="008340CD"/>
    <w:rsid w:val="008344D5"/>
    <w:rsid w:val="0083567B"/>
    <w:rsid w:val="008371ED"/>
    <w:rsid w:val="00837BD4"/>
    <w:rsid w:val="00850C45"/>
    <w:rsid w:val="008659FC"/>
    <w:rsid w:val="008741C3"/>
    <w:rsid w:val="00874CC7"/>
    <w:rsid w:val="00875BA1"/>
    <w:rsid w:val="00886574"/>
    <w:rsid w:val="00887EA6"/>
    <w:rsid w:val="00895536"/>
    <w:rsid w:val="00897FEE"/>
    <w:rsid w:val="008A0BA8"/>
    <w:rsid w:val="008B5C45"/>
    <w:rsid w:val="008B6AA6"/>
    <w:rsid w:val="008C431C"/>
    <w:rsid w:val="008C6C2E"/>
    <w:rsid w:val="008C78AF"/>
    <w:rsid w:val="008C78E0"/>
    <w:rsid w:val="008D0A61"/>
    <w:rsid w:val="008D3FC1"/>
    <w:rsid w:val="008E21CC"/>
    <w:rsid w:val="008F244E"/>
    <w:rsid w:val="008F494F"/>
    <w:rsid w:val="008F6820"/>
    <w:rsid w:val="009057D4"/>
    <w:rsid w:val="00913B35"/>
    <w:rsid w:val="009214EF"/>
    <w:rsid w:val="00925EF6"/>
    <w:rsid w:val="0093067A"/>
    <w:rsid w:val="009420A7"/>
    <w:rsid w:val="009437B8"/>
    <w:rsid w:val="009445D8"/>
    <w:rsid w:val="009460CF"/>
    <w:rsid w:val="00950AC2"/>
    <w:rsid w:val="009539E3"/>
    <w:rsid w:val="009563DA"/>
    <w:rsid w:val="0095701F"/>
    <w:rsid w:val="00973EE6"/>
    <w:rsid w:val="009756F2"/>
    <w:rsid w:val="009803C5"/>
    <w:rsid w:val="00984C98"/>
    <w:rsid w:val="009A55A7"/>
    <w:rsid w:val="009A58FB"/>
    <w:rsid w:val="009B0425"/>
    <w:rsid w:val="009C1B7A"/>
    <w:rsid w:val="009C3A32"/>
    <w:rsid w:val="009C5945"/>
    <w:rsid w:val="009D1107"/>
    <w:rsid w:val="009D4957"/>
    <w:rsid w:val="009E7825"/>
    <w:rsid w:val="009F0F87"/>
    <w:rsid w:val="009F4D23"/>
    <w:rsid w:val="00A05028"/>
    <w:rsid w:val="00A117CF"/>
    <w:rsid w:val="00A11FAD"/>
    <w:rsid w:val="00A12E55"/>
    <w:rsid w:val="00A131B8"/>
    <w:rsid w:val="00A14028"/>
    <w:rsid w:val="00A14ACF"/>
    <w:rsid w:val="00A31926"/>
    <w:rsid w:val="00A31977"/>
    <w:rsid w:val="00A32DFF"/>
    <w:rsid w:val="00A3355D"/>
    <w:rsid w:val="00A40575"/>
    <w:rsid w:val="00A40B99"/>
    <w:rsid w:val="00A419C8"/>
    <w:rsid w:val="00A4368A"/>
    <w:rsid w:val="00A4657A"/>
    <w:rsid w:val="00A53BA8"/>
    <w:rsid w:val="00A63D55"/>
    <w:rsid w:val="00A661A1"/>
    <w:rsid w:val="00A71967"/>
    <w:rsid w:val="00A724F4"/>
    <w:rsid w:val="00A73FB5"/>
    <w:rsid w:val="00A7735A"/>
    <w:rsid w:val="00A87F9D"/>
    <w:rsid w:val="00A941A9"/>
    <w:rsid w:val="00AA14B3"/>
    <w:rsid w:val="00AA51E6"/>
    <w:rsid w:val="00AA5FBB"/>
    <w:rsid w:val="00AA76C6"/>
    <w:rsid w:val="00AC311C"/>
    <w:rsid w:val="00AD1768"/>
    <w:rsid w:val="00AD6607"/>
    <w:rsid w:val="00AE552F"/>
    <w:rsid w:val="00AE6D8A"/>
    <w:rsid w:val="00AE6E92"/>
    <w:rsid w:val="00AF0668"/>
    <w:rsid w:val="00AF0ED2"/>
    <w:rsid w:val="00B04CD2"/>
    <w:rsid w:val="00B06F38"/>
    <w:rsid w:val="00B12B89"/>
    <w:rsid w:val="00B13C63"/>
    <w:rsid w:val="00B211E6"/>
    <w:rsid w:val="00B23AB6"/>
    <w:rsid w:val="00B35E0C"/>
    <w:rsid w:val="00B46FC8"/>
    <w:rsid w:val="00B472E6"/>
    <w:rsid w:val="00B535F5"/>
    <w:rsid w:val="00B5471E"/>
    <w:rsid w:val="00B57F1C"/>
    <w:rsid w:val="00B60D36"/>
    <w:rsid w:val="00B662C3"/>
    <w:rsid w:val="00B7348D"/>
    <w:rsid w:val="00B75A44"/>
    <w:rsid w:val="00B80F32"/>
    <w:rsid w:val="00B912CC"/>
    <w:rsid w:val="00BA13A2"/>
    <w:rsid w:val="00BB0ABF"/>
    <w:rsid w:val="00BB0D84"/>
    <w:rsid w:val="00BB161B"/>
    <w:rsid w:val="00BB5707"/>
    <w:rsid w:val="00BB6A6A"/>
    <w:rsid w:val="00BB7E9F"/>
    <w:rsid w:val="00BD010E"/>
    <w:rsid w:val="00BD4654"/>
    <w:rsid w:val="00BE2732"/>
    <w:rsid w:val="00BE63CA"/>
    <w:rsid w:val="00BE67C3"/>
    <w:rsid w:val="00BF2A44"/>
    <w:rsid w:val="00BF4495"/>
    <w:rsid w:val="00C11495"/>
    <w:rsid w:val="00C1457B"/>
    <w:rsid w:val="00C157E9"/>
    <w:rsid w:val="00C17A65"/>
    <w:rsid w:val="00C20C28"/>
    <w:rsid w:val="00C26327"/>
    <w:rsid w:val="00C27124"/>
    <w:rsid w:val="00C27548"/>
    <w:rsid w:val="00C35555"/>
    <w:rsid w:val="00C36DC9"/>
    <w:rsid w:val="00C42C5D"/>
    <w:rsid w:val="00C4399D"/>
    <w:rsid w:val="00C461C4"/>
    <w:rsid w:val="00C50FC5"/>
    <w:rsid w:val="00C65B7A"/>
    <w:rsid w:val="00C65E3B"/>
    <w:rsid w:val="00C67112"/>
    <w:rsid w:val="00C736BF"/>
    <w:rsid w:val="00C739EF"/>
    <w:rsid w:val="00C76979"/>
    <w:rsid w:val="00C8085C"/>
    <w:rsid w:val="00C81AAA"/>
    <w:rsid w:val="00C82988"/>
    <w:rsid w:val="00C849C3"/>
    <w:rsid w:val="00C93A30"/>
    <w:rsid w:val="00CA5B84"/>
    <w:rsid w:val="00CA5C82"/>
    <w:rsid w:val="00CB2E9C"/>
    <w:rsid w:val="00CB58FD"/>
    <w:rsid w:val="00CB79FE"/>
    <w:rsid w:val="00CC1823"/>
    <w:rsid w:val="00CC5997"/>
    <w:rsid w:val="00CD0C81"/>
    <w:rsid w:val="00CD7F05"/>
    <w:rsid w:val="00CE3975"/>
    <w:rsid w:val="00CE7D8E"/>
    <w:rsid w:val="00CF0224"/>
    <w:rsid w:val="00CF069B"/>
    <w:rsid w:val="00D013E1"/>
    <w:rsid w:val="00D030E0"/>
    <w:rsid w:val="00D05DA4"/>
    <w:rsid w:val="00D07E45"/>
    <w:rsid w:val="00D20580"/>
    <w:rsid w:val="00D30104"/>
    <w:rsid w:val="00D33851"/>
    <w:rsid w:val="00D35478"/>
    <w:rsid w:val="00D35C85"/>
    <w:rsid w:val="00D511DF"/>
    <w:rsid w:val="00D52831"/>
    <w:rsid w:val="00D61EC5"/>
    <w:rsid w:val="00D64F26"/>
    <w:rsid w:val="00D730A0"/>
    <w:rsid w:val="00D74460"/>
    <w:rsid w:val="00D84718"/>
    <w:rsid w:val="00D94F52"/>
    <w:rsid w:val="00DA1D8E"/>
    <w:rsid w:val="00DA2C68"/>
    <w:rsid w:val="00DA3218"/>
    <w:rsid w:val="00DA536E"/>
    <w:rsid w:val="00DA5F30"/>
    <w:rsid w:val="00DC326F"/>
    <w:rsid w:val="00DD5A9D"/>
    <w:rsid w:val="00DD7D0D"/>
    <w:rsid w:val="00DE156F"/>
    <w:rsid w:val="00DF071C"/>
    <w:rsid w:val="00DF3442"/>
    <w:rsid w:val="00DF43D2"/>
    <w:rsid w:val="00DF4977"/>
    <w:rsid w:val="00DF7020"/>
    <w:rsid w:val="00E05142"/>
    <w:rsid w:val="00E07714"/>
    <w:rsid w:val="00E07B88"/>
    <w:rsid w:val="00E2725F"/>
    <w:rsid w:val="00E401B6"/>
    <w:rsid w:val="00E4283A"/>
    <w:rsid w:val="00E51A47"/>
    <w:rsid w:val="00E5223F"/>
    <w:rsid w:val="00E5453C"/>
    <w:rsid w:val="00E57D38"/>
    <w:rsid w:val="00E76670"/>
    <w:rsid w:val="00E76701"/>
    <w:rsid w:val="00E83432"/>
    <w:rsid w:val="00E913F7"/>
    <w:rsid w:val="00E93A89"/>
    <w:rsid w:val="00EA286B"/>
    <w:rsid w:val="00EA4702"/>
    <w:rsid w:val="00EB027C"/>
    <w:rsid w:val="00EB0B20"/>
    <w:rsid w:val="00EC68B6"/>
    <w:rsid w:val="00EC6AEA"/>
    <w:rsid w:val="00ED06C0"/>
    <w:rsid w:val="00EE269E"/>
    <w:rsid w:val="00EF76A8"/>
    <w:rsid w:val="00F036F3"/>
    <w:rsid w:val="00F04786"/>
    <w:rsid w:val="00F05BB1"/>
    <w:rsid w:val="00F05CF8"/>
    <w:rsid w:val="00F17F04"/>
    <w:rsid w:val="00F221BF"/>
    <w:rsid w:val="00F23CA1"/>
    <w:rsid w:val="00F26177"/>
    <w:rsid w:val="00F31C5C"/>
    <w:rsid w:val="00F31C6F"/>
    <w:rsid w:val="00F4475A"/>
    <w:rsid w:val="00F46883"/>
    <w:rsid w:val="00F4787D"/>
    <w:rsid w:val="00F61AC8"/>
    <w:rsid w:val="00F71E12"/>
    <w:rsid w:val="00F80251"/>
    <w:rsid w:val="00F819B9"/>
    <w:rsid w:val="00F946F9"/>
    <w:rsid w:val="00FA2532"/>
    <w:rsid w:val="00FA71C8"/>
    <w:rsid w:val="00FC0925"/>
    <w:rsid w:val="00FC5D1B"/>
    <w:rsid w:val="00FC6ED9"/>
    <w:rsid w:val="00FE2741"/>
    <w:rsid w:val="00FE2DE1"/>
    <w:rsid w:val="00FE35C5"/>
    <w:rsid w:val="7E1466D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BB83AA"/>
  <w14:defaultImageDpi w14:val="32767"/>
  <w15:chartTrackingRefBased/>
  <w15:docId w15:val="{72D1A402-2A6C-421B-B640-8EE8D397CA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26199B"/>
    <w:pPr>
      <w:spacing w:before="120" w:after="120" w:line="240" w:lineRule="atLeast"/>
    </w:pPr>
    <w:rPr>
      <w:sz w:val="20"/>
      <w:szCs w:val="20"/>
      <w:lang w:val="en-AU"/>
    </w:rPr>
  </w:style>
  <w:style w:type="paragraph" w:styleId="Heading1">
    <w:name w:val="heading 1"/>
    <w:basedOn w:val="Normal"/>
    <w:next w:val="Normal"/>
    <w:link w:val="Heading1Char"/>
    <w:uiPriority w:val="9"/>
    <w:qFormat/>
    <w:rsid w:val="00451B39"/>
    <w:pPr>
      <w:keepNext/>
      <w:keepLines/>
      <w:spacing w:before="360"/>
      <w:outlineLvl w:val="0"/>
    </w:pPr>
    <w:rPr>
      <w:rFonts w:asciiTheme="majorHAnsi" w:eastAsiaTheme="majorEastAsia" w:hAnsiTheme="majorHAnsi" w:cs="Times New Roman (Headings CS)"/>
      <w:bCs/>
      <w:color w:val="AF292F" w:themeColor="text2"/>
      <w:sz w:val="44"/>
      <w:szCs w:val="32"/>
    </w:rPr>
  </w:style>
  <w:style w:type="paragraph" w:styleId="Heading2">
    <w:name w:val="heading 2"/>
    <w:aliases w:val="Heading 2 Char Char Char,h2,h2 main heading,B Sub/Bold,Activity,A.B.C.,Level I for #'s,hoofd 2,Heading2-bio,Career Exp.,Heading 2 main heading,hanging indent lvl 2,H1,Heading 2a,Not Kinhill Heading 2"/>
    <w:basedOn w:val="Normal"/>
    <w:next w:val="Normal"/>
    <w:link w:val="Heading2Char"/>
    <w:unhideWhenUsed/>
    <w:qFormat/>
    <w:rsid w:val="006E108F"/>
    <w:pPr>
      <w:keepNext/>
      <w:keepLines/>
      <w:spacing w:before="360"/>
      <w:outlineLvl w:val="1"/>
    </w:pPr>
    <w:rPr>
      <w:rFonts w:asciiTheme="majorHAnsi" w:eastAsiaTheme="majorEastAsia" w:hAnsiTheme="majorHAnsi" w:cs="Times New Roman (Headings CS)"/>
      <w:color w:val="2B71B8" w:themeColor="accent3"/>
      <w:sz w:val="38"/>
      <w:szCs w:val="28"/>
    </w:rPr>
  </w:style>
  <w:style w:type="paragraph" w:styleId="Heading3">
    <w:name w:val="heading 3"/>
    <w:basedOn w:val="Normal"/>
    <w:next w:val="Normal"/>
    <w:link w:val="Heading3Char"/>
    <w:uiPriority w:val="9"/>
    <w:unhideWhenUsed/>
    <w:qFormat/>
    <w:rsid w:val="006E108F"/>
    <w:pPr>
      <w:keepNext/>
      <w:keepLines/>
      <w:spacing w:before="360"/>
      <w:outlineLvl w:val="2"/>
    </w:pPr>
    <w:rPr>
      <w:rFonts w:asciiTheme="majorHAnsi" w:eastAsiaTheme="majorEastAsia" w:hAnsiTheme="majorHAnsi" w:cstheme="majorBidi"/>
      <w:bCs/>
      <w:color w:val="201447" w:themeColor="accent4"/>
      <w:sz w:val="32"/>
    </w:rPr>
  </w:style>
  <w:style w:type="paragraph" w:styleId="Heading4">
    <w:name w:val="heading 4"/>
    <w:basedOn w:val="Normal"/>
    <w:next w:val="Normal"/>
    <w:link w:val="Heading4Char"/>
    <w:uiPriority w:val="9"/>
    <w:unhideWhenUsed/>
    <w:qFormat/>
    <w:rsid w:val="004E5801"/>
    <w:pPr>
      <w:keepNext/>
      <w:keepLines/>
      <w:spacing w:before="360" w:line="240" w:lineRule="exact"/>
      <w:outlineLvl w:val="3"/>
    </w:pPr>
    <w:rPr>
      <w:rFonts w:asciiTheme="majorHAnsi" w:eastAsiaTheme="majorEastAsia" w:hAnsiTheme="majorHAnsi" w:cstheme="majorBidi"/>
      <w:bCs/>
      <w:iCs/>
      <w:color w:val="AF292F" w:themeColor="text2"/>
      <w:sz w:val="26"/>
      <w:szCs w:val="22"/>
    </w:rPr>
  </w:style>
  <w:style w:type="paragraph" w:styleId="Heading5">
    <w:name w:val="heading 5"/>
    <w:basedOn w:val="Normal"/>
    <w:next w:val="Normal"/>
    <w:link w:val="Heading5Char"/>
    <w:uiPriority w:val="9"/>
    <w:unhideWhenUsed/>
    <w:qFormat/>
    <w:rsid w:val="006E108F"/>
    <w:pPr>
      <w:keepNext/>
      <w:keepLines/>
      <w:spacing w:before="240"/>
      <w:outlineLvl w:val="4"/>
    </w:pPr>
    <w:rPr>
      <w:rFonts w:asciiTheme="majorHAnsi" w:eastAsiaTheme="majorEastAsia" w:hAnsiTheme="majorHAnsi" w:cstheme="majorBidi"/>
      <w:i/>
      <w:iCs/>
      <w:color w:val="EC8B1F" w:themeColor="accent1"/>
      <w:sz w:val="24"/>
    </w:rPr>
  </w:style>
  <w:style w:type="paragraph" w:styleId="Heading6">
    <w:name w:val="heading 6"/>
    <w:basedOn w:val="Normal"/>
    <w:next w:val="Normal"/>
    <w:link w:val="Heading6Char"/>
    <w:uiPriority w:val="9"/>
    <w:unhideWhenUsed/>
    <w:qFormat/>
    <w:rsid w:val="004E5801"/>
    <w:pPr>
      <w:keepNext/>
      <w:keepLines/>
      <w:spacing w:before="240"/>
      <w:outlineLvl w:val="5"/>
    </w:pPr>
    <w:rPr>
      <w:rFonts w:asciiTheme="majorHAnsi" w:eastAsiaTheme="majorEastAsia" w:hAnsiTheme="majorHAnsi" w:cstheme="majorBidi"/>
      <w:color w:val="000000" w:themeColor="text1"/>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57DB2"/>
    <w:pPr>
      <w:tabs>
        <w:tab w:val="center" w:pos="4513"/>
        <w:tab w:val="right" w:pos="9026"/>
      </w:tabs>
      <w:spacing w:before="0" w:after="0" w:line="240" w:lineRule="auto"/>
    </w:pPr>
    <w:rPr>
      <w:color w:val="343741" w:themeColor="background2"/>
      <w:sz w:val="18"/>
    </w:rPr>
  </w:style>
  <w:style w:type="character" w:customStyle="1" w:styleId="HeaderChar">
    <w:name w:val="Header Char"/>
    <w:basedOn w:val="DefaultParagraphFont"/>
    <w:link w:val="Header"/>
    <w:uiPriority w:val="99"/>
    <w:rsid w:val="00757DB2"/>
    <w:rPr>
      <w:color w:val="343741" w:themeColor="background2"/>
      <w:sz w:val="18"/>
      <w:szCs w:val="20"/>
      <w:lang w:val="en-AU"/>
    </w:rPr>
  </w:style>
  <w:style w:type="paragraph" w:styleId="Footer">
    <w:name w:val="footer"/>
    <w:basedOn w:val="Normal"/>
    <w:link w:val="FooterChar"/>
    <w:uiPriority w:val="99"/>
    <w:unhideWhenUsed/>
    <w:rsid w:val="00D511DF"/>
    <w:pPr>
      <w:tabs>
        <w:tab w:val="center" w:pos="4513"/>
        <w:tab w:val="right" w:pos="9026"/>
      </w:tabs>
    </w:pPr>
    <w:rPr>
      <w:sz w:val="16"/>
    </w:rPr>
  </w:style>
  <w:style w:type="character" w:customStyle="1" w:styleId="FooterChar">
    <w:name w:val="Footer Char"/>
    <w:basedOn w:val="DefaultParagraphFont"/>
    <w:link w:val="Footer"/>
    <w:uiPriority w:val="99"/>
    <w:rsid w:val="00D511DF"/>
    <w:rPr>
      <w:sz w:val="16"/>
      <w:szCs w:val="20"/>
      <w:lang w:val="en-AU"/>
    </w:rPr>
  </w:style>
  <w:style w:type="character" w:customStyle="1" w:styleId="Heading1Char">
    <w:name w:val="Heading 1 Char"/>
    <w:basedOn w:val="DefaultParagraphFont"/>
    <w:link w:val="Heading1"/>
    <w:uiPriority w:val="9"/>
    <w:rsid w:val="00451B39"/>
    <w:rPr>
      <w:rFonts w:asciiTheme="majorHAnsi" w:eastAsiaTheme="majorEastAsia" w:hAnsiTheme="majorHAnsi" w:cs="Times New Roman (Headings CS)"/>
      <w:bCs/>
      <w:color w:val="AF292F" w:themeColor="text2"/>
      <w:sz w:val="44"/>
      <w:szCs w:val="32"/>
      <w:lang w:val="en-AU"/>
    </w:rPr>
  </w:style>
  <w:style w:type="paragraph" w:customStyle="1" w:styleId="Introtext">
    <w:name w:val="Intro text"/>
    <w:basedOn w:val="Normal"/>
    <w:qFormat/>
    <w:rsid w:val="00C65B7A"/>
    <w:pPr>
      <w:spacing w:after="360" w:line="320" w:lineRule="atLeast"/>
    </w:pPr>
    <w:rPr>
      <w:rFonts w:cs="Times New Roman (Body CS)"/>
      <w:color w:val="201447" w:themeColor="accent4"/>
      <w:sz w:val="24"/>
    </w:rPr>
  </w:style>
  <w:style w:type="character" w:customStyle="1" w:styleId="Heading2Char">
    <w:name w:val="Heading 2 Char"/>
    <w:aliases w:val="Heading 2 Char Char Char Char,h2 Char,h2 main heading Char,B Sub/Bold Char,Activity Char,A.B.C. Char,Level I for #'s Char,hoofd 2 Char,Heading2-bio Char,Career Exp. Char,Heading 2 main heading Char,hanging indent lvl 2 Char,H1 Char"/>
    <w:basedOn w:val="DefaultParagraphFont"/>
    <w:link w:val="Heading2"/>
    <w:rsid w:val="006E108F"/>
    <w:rPr>
      <w:rFonts w:asciiTheme="majorHAnsi" w:eastAsiaTheme="majorEastAsia" w:hAnsiTheme="majorHAnsi" w:cs="Times New Roman (Headings CS)"/>
      <w:color w:val="2B71B8" w:themeColor="accent3"/>
      <w:sz w:val="38"/>
      <w:szCs w:val="28"/>
      <w:lang w:val="en-AU"/>
    </w:rPr>
  </w:style>
  <w:style w:type="character" w:customStyle="1" w:styleId="Heading3Char">
    <w:name w:val="Heading 3 Char"/>
    <w:basedOn w:val="DefaultParagraphFont"/>
    <w:link w:val="Heading3"/>
    <w:uiPriority w:val="9"/>
    <w:rsid w:val="006E108F"/>
    <w:rPr>
      <w:rFonts w:asciiTheme="majorHAnsi" w:eastAsiaTheme="majorEastAsia" w:hAnsiTheme="majorHAnsi" w:cstheme="majorBidi"/>
      <w:bCs/>
      <w:color w:val="201447" w:themeColor="accent4"/>
      <w:sz w:val="32"/>
      <w:szCs w:val="20"/>
      <w:lang w:val="en-AU"/>
    </w:rPr>
  </w:style>
  <w:style w:type="paragraph" w:styleId="Quote">
    <w:name w:val="Quote"/>
    <w:basedOn w:val="Normal"/>
    <w:next w:val="Normal"/>
    <w:link w:val="QuoteChar"/>
    <w:uiPriority w:val="29"/>
    <w:qFormat/>
    <w:rsid w:val="006E631B"/>
    <w:pPr>
      <w:pBdr>
        <w:top w:val="single" w:sz="4" w:space="9" w:color="EC8B1F" w:themeColor="accent1"/>
        <w:bottom w:val="single" w:sz="4" w:space="9" w:color="EC8B1F" w:themeColor="accent1"/>
      </w:pBdr>
      <w:spacing w:before="240" w:after="240" w:line="260" w:lineRule="atLeast"/>
    </w:pPr>
    <w:rPr>
      <w:i/>
      <w:iCs/>
      <w:color w:val="343741" w:themeColor="background2"/>
      <w:szCs w:val="24"/>
    </w:rPr>
  </w:style>
  <w:style w:type="character" w:customStyle="1" w:styleId="QuoteChar">
    <w:name w:val="Quote Char"/>
    <w:basedOn w:val="DefaultParagraphFont"/>
    <w:link w:val="Quote"/>
    <w:uiPriority w:val="29"/>
    <w:rsid w:val="006E631B"/>
    <w:rPr>
      <w:i/>
      <w:iCs/>
      <w:color w:val="343741" w:themeColor="background2"/>
      <w:sz w:val="20"/>
      <w:lang w:val="en-AU"/>
    </w:rPr>
  </w:style>
  <w:style w:type="paragraph" w:customStyle="1" w:styleId="Bullet1">
    <w:name w:val="Bullet 1"/>
    <w:basedOn w:val="Normal"/>
    <w:qFormat/>
    <w:rsid w:val="00E76701"/>
    <w:pPr>
      <w:numPr>
        <w:numId w:val="1"/>
      </w:numPr>
      <w:ind w:left="294" w:hanging="280"/>
    </w:pPr>
  </w:style>
  <w:style w:type="paragraph" w:customStyle="1" w:styleId="Bullet2">
    <w:name w:val="Bullet 2"/>
    <w:basedOn w:val="Bullet1"/>
    <w:qFormat/>
    <w:rsid w:val="002E3BED"/>
    <w:pPr>
      <w:numPr>
        <w:numId w:val="3"/>
      </w:numPr>
    </w:pPr>
  </w:style>
  <w:style w:type="paragraph" w:customStyle="1" w:styleId="ListNumber1">
    <w:name w:val="List Number1"/>
    <w:basedOn w:val="Normal"/>
    <w:qFormat/>
    <w:rsid w:val="00AA5FBB"/>
    <w:pPr>
      <w:numPr>
        <w:numId w:val="2"/>
      </w:numPr>
    </w:pPr>
  </w:style>
  <w:style w:type="table" w:styleId="TableGrid">
    <w:name w:val="Table Grid"/>
    <w:basedOn w:val="TableNormal"/>
    <w:uiPriority w:val="39"/>
    <w:rsid w:val="00D30104"/>
    <w:rPr>
      <w:color w:val="000000" w:themeColor="text1"/>
      <w:sz w:val="22"/>
    </w:rPr>
    <w:tblPr>
      <w:tblStyleRowBandSize w:val="1"/>
      <w:tblStyleColBandSize w:val="1"/>
      <w:tblBorders>
        <w:top w:val="single" w:sz="4" w:space="0" w:color="FFFFFF" w:themeColor="background1"/>
        <w:left w:val="single" w:sz="4" w:space="0" w:color="FFFFFF" w:themeColor="background1"/>
        <w:bottom w:val="single" w:sz="4" w:space="0" w:color="000000" w:themeColor="text1"/>
        <w:right w:val="single" w:sz="4" w:space="0" w:color="FFFFFF" w:themeColor="background1"/>
        <w:insideH w:val="single" w:sz="4" w:space="0" w:color="000000" w:themeColor="text1"/>
        <w:insideV w:val="single" w:sz="4" w:space="0" w:color="FFFFFF" w:themeColor="background1"/>
      </w:tblBorders>
    </w:tblPr>
    <w:tcPr>
      <w:shd w:val="clear" w:color="auto" w:fill="auto"/>
      <w:tcMar>
        <w:top w:w="57" w:type="dxa"/>
        <w:bottom w:w="57" w:type="dxa"/>
      </w:tcMar>
    </w:tcPr>
    <w:tblStylePr w:type="firstRow">
      <w:pPr>
        <w:jc w:val="left"/>
      </w:pPr>
      <w:rPr>
        <w:rFonts w:asciiTheme="minorHAnsi" w:hAnsiTheme="minorHAnsi"/>
        <w:b/>
        <w:color w:val="000000" w:themeColor="text1"/>
        <w:sz w:val="22"/>
      </w:rPr>
      <w:tblPr/>
      <w:trPr>
        <w:tblHeader/>
      </w:trPr>
      <w:tcPr>
        <w:tcBorders>
          <w:top w:val="single" w:sz="4" w:space="0" w:color="000000" w:themeColor="text1"/>
        </w:tcBorders>
        <w:shd w:val="clear" w:color="auto" w:fill="FBE7D2" w:themeFill="accent1" w:themeFillTint="33"/>
      </w:tcPr>
    </w:tblStylePr>
    <w:tblStylePr w:type="firstCol">
      <w:rPr>
        <w:rFonts w:asciiTheme="minorHAnsi" w:hAnsiTheme="minorHAnsi"/>
        <w:color w:val="000000" w:themeColor="text1"/>
        <w:sz w:val="22"/>
      </w:rPr>
    </w:tblStylePr>
    <w:tblStylePr w:type="lastCol">
      <w:tblPr/>
      <w:tcPr>
        <w:tcBorders>
          <w:left w:val="nil"/>
        </w:tcBorders>
        <w:shd w:val="clear" w:color="auto" w:fill="auto"/>
      </w:tcPr>
    </w:tblStylePr>
    <w:tblStylePr w:type="band1Vert">
      <w:tblPr/>
      <w:tcPr>
        <w:tcBorders>
          <w:left w:val="nil"/>
          <w:right w:val="nil"/>
        </w:tcBorders>
        <w:shd w:val="clear" w:color="auto" w:fill="auto"/>
      </w:tcPr>
    </w:tblStylePr>
  </w:style>
  <w:style w:type="paragraph" w:customStyle="1" w:styleId="Tableheadleft">
    <w:name w:val="Table head left"/>
    <w:basedOn w:val="Normal"/>
    <w:qFormat/>
    <w:rsid w:val="00BD010E"/>
    <w:pPr>
      <w:spacing w:before="0" w:after="0"/>
    </w:pPr>
    <w:rPr>
      <w:bCs/>
      <w:color w:val="000000" w:themeColor="text1"/>
      <w:sz w:val="19"/>
    </w:rPr>
  </w:style>
  <w:style w:type="paragraph" w:customStyle="1" w:styleId="Tabletext">
    <w:name w:val="Table text"/>
    <w:basedOn w:val="Normal"/>
    <w:qFormat/>
    <w:rsid w:val="00BF4495"/>
    <w:pPr>
      <w:spacing w:before="0" w:after="60" w:line="200" w:lineRule="atLeast"/>
    </w:pPr>
    <w:rPr>
      <w:color w:val="000000" w:themeColor="text1"/>
      <w:sz w:val="18"/>
    </w:rPr>
  </w:style>
  <w:style w:type="character" w:styleId="PageNumber">
    <w:name w:val="page number"/>
    <w:basedOn w:val="DefaultParagraphFont"/>
    <w:uiPriority w:val="99"/>
    <w:semiHidden/>
    <w:unhideWhenUsed/>
    <w:rsid w:val="00A31926"/>
  </w:style>
  <w:style w:type="paragraph" w:styleId="TOC3">
    <w:name w:val="toc 3"/>
    <w:basedOn w:val="Normal"/>
    <w:next w:val="Normal"/>
    <w:autoRedefine/>
    <w:uiPriority w:val="39"/>
    <w:unhideWhenUsed/>
    <w:rsid w:val="00DA5F30"/>
    <w:pPr>
      <w:spacing w:before="0" w:after="0"/>
      <w:ind w:left="440"/>
    </w:pPr>
    <w:rPr>
      <w:rFonts w:cstheme="minorHAnsi"/>
    </w:rPr>
  </w:style>
  <w:style w:type="paragraph" w:styleId="TOC1">
    <w:name w:val="toc 1"/>
    <w:basedOn w:val="Normal"/>
    <w:next w:val="Normal"/>
    <w:autoRedefine/>
    <w:uiPriority w:val="39"/>
    <w:unhideWhenUsed/>
    <w:qFormat/>
    <w:rsid w:val="00C27548"/>
    <w:pPr>
      <w:tabs>
        <w:tab w:val="left" w:pos="709"/>
        <w:tab w:val="right" w:leader="dot" w:pos="9622"/>
      </w:tabs>
      <w:spacing w:after="0" w:line="260" w:lineRule="atLeast"/>
    </w:pPr>
    <w:rPr>
      <w:rFonts w:cstheme="minorHAnsi"/>
      <w:b/>
      <w:bCs/>
      <w:iCs/>
      <w:noProof/>
    </w:rPr>
  </w:style>
  <w:style w:type="paragraph" w:styleId="TOC2">
    <w:name w:val="toc 2"/>
    <w:basedOn w:val="Normal"/>
    <w:next w:val="Normal"/>
    <w:autoRedefine/>
    <w:uiPriority w:val="39"/>
    <w:unhideWhenUsed/>
    <w:qFormat/>
    <w:rsid w:val="00442256"/>
    <w:pPr>
      <w:tabs>
        <w:tab w:val="right" w:leader="dot" w:pos="9622"/>
      </w:tabs>
      <w:spacing w:after="0"/>
      <w:ind w:left="220"/>
    </w:pPr>
    <w:rPr>
      <w:rFonts w:cstheme="minorHAnsi"/>
      <w:bCs/>
      <w:noProof/>
      <w:szCs w:val="22"/>
    </w:rPr>
  </w:style>
  <w:style w:type="paragraph" w:styleId="FootnoteText">
    <w:name w:val="footnote text"/>
    <w:basedOn w:val="Normal"/>
    <w:link w:val="FootnoteTextChar"/>
    <w:autoRedefine/>
    <w:uiPriority w:val="99"/>
    <w:unhideWhenUsed/>
    <w:qFormat/>
    <w:rsid w:val="00B662C3"/>
    <w:pPr>
      <w:spacing w:before="40" w:after="40" w:line="180" w:lineRule="atLeast"/>
    </w:pPr>
    <w:rPr>
      <w:rFonts w:ascii="Arial" w:eastAsiaTheme="minorEastAsia" w:hAnsi="Arial" w:cs="Arial"/>
      <w:sz w:val="16"/>
      <w:szCs w:val="11"/>
      <w:lang w:val="en-US"/>
    </w:rPr>
  </w:style>
  <w:style w:type="character" w:customStyle="1" w:styleId="FootnoteTextChar">
    <w:name w:val="Footnote Text Char"/>
    <w:basedOn w:val="DefaultParagraphFont"/>
    <w:link w:val="FootnoteText"/>
    <w:uiPriority w:val="99"/>
    <w:rsid w:val="00B662C3"/>
    <w:rPr>
      <w:rFonts w:ascii="Arial" w:eastAsiaTheme="minorEastAsia" w:hAnsi="Arial" w:cs="Arial"/>
      <w:sz w:val="16"/>
      <w:szCs w:val="11"/>
      <w:lang w:val="en-US"/>
    </w:rPr>
  </w:style>
  <w:style w:type="character" w:styleId="FootnoteReference">
    <w:name w:val="footnote reference"/>
    <w:basedOn w:val="DefaultParagraphFont"/>
    <w:uiPriority w:val="99"/>
    <w:unhideWhenUsed/>
    <w:qFormat/>
    <w:rsid w:val="00CD0C81"/>
    <w:rPr>
      <w:rFonts w:asciiTheme="minorHAnsi" w:hAnsiTheme="minorHAnsi"/>
      <w:color w:val="2C060B"/>
      <w:sz w:val="18"/>
      <w:szCs w:val="18"/>
      <w:vertAlign w:val="superscript"/>
    </w:rPr>
  </w:style>
  <w:style w:type="paragraph" w:customStyle="1" w:styleId="Covertitle">
    <w:name w:val="Cover title"/>
    <w:basedOn w:val="Normal"/>
    <w:qFormat/>
    <w:rsid w:val="002F1F2A"/>
    <w:pPr>
      <w:spacing w:before="360" w:line="560" w:lineRule="atLeast"/>
      <w:contextualSpacing/>
    </w:pPr>
    <w:rPr>
      <w:rFonts w:asciiTheme="majorHAnsi" w:eastAsiaTheme="majorEastAsia" w:hAnsiTheme="majorHAnsi" w:cstheme="majorBidi"/>
      <w:color w:val="AF292F" w:themeColor="text2"/>
      <w:spacing w:val="-10"/>
      <w:kern w:val="28"/>
      <w:sz w:val="56"/>
      <w:szCs w:val="48"/>
    </w:rPr>
  </w:style>
  <w:style w:type="paragraph" w:customStyle="1" w:styleId="Coversubtitle">
    <w:name w:val="Cover subtitle"/>
    <w:basedOn w:val="Covertitle"/>
    <w:qFormat/>
    <w:rsid w:val="00716BEC"/>
    <w:pPr>
      <w:spacing w:before="240" w:line="340" w:lineRule="exact"/>
    </w:pPr>
    <w:rPr>
      <w:bCs/>
      <w:color w:val="000000" w:themeColor="text1"/>
      <w:sz w:val="32"/>
      <w:szCs w:val="32"/>
    </w:rPr>
  </w:style>
  <w:style w:type="paragraph" w:customStyle="1" w:styleId="Tableheadcentre">
    <w:name w:val="Table head centre"/>
    <w:basedOn w:val="Tableheadleft"/>
    <w:qFormat/>
    <w:rsid w:val="00FE2741"/>
    <w:pPr>
      <w:framePr w:hSpace="180" w:wrap="around" w:vAnchor="text" w:hAnchor="margin" w:y="-1"/>
      <w:jc w:val="center"/>
    </w:pPr>
  </w:style>
  <w:style w:type="character" w:styleId="Hyperlink">
    <w:name w:val="Hyperlink"/>
    <w:uiPriority w:val="99"/>
    <w:unhideWhenUsed/>
    <w:rsid w:val="0077057F"/>
    <w:rPr>
      <w:color w:val="2B71B8" w:themeColor="accent3"/>
      <w:u w:val="single"/>
    </w:rPr>
  </w:style>
  <w:style w:type="paragraph" w:customStyle="1" w:styleId="Tablebullet1">
    <w:name w:val="Table bullet 1"/>
    <w:basedOn w:val="Tabletext"/>
    <w:qFormat/>
    <w:rsid w:val="00A941A9"/>
    <w:pPr>
      <w:framePr w:hSpace="180" w:wrap="around" w:vAnchor="text" w:hAnchor="margin" w:y="-1"/>
      <w:numPr>
        <w:numId w:val="4"/>
      </w:numPr>
    </w:pPr>
  </w:style>
  <w:style w:type="character" w:styleId="Strong">
    <w:name w:val="Strong"/>
    <w:basedOn w:val="DefaultParagraphFont"/>
    <w:uiPriority w:val="22"/>
    <w:qFormat/>
    <w:rsid w:val="00973EE6"/>
  </w:style>
  <w:style w:type="character" w:styleId="IntenseEmphasis">
    <w:name w:val="Intense Emphasis"/>
    <w:basedOn w:val="DefaultParagraphFont"/>
    <w:uiPriority w:val="21"/>
    <w:qFormat/>
    <w:rsid w:val="009563DA"/>
    <w:rPr>
      <w:b/>
      <w:i w:val="0"/>
      <w:iCs/>
      <w:color w:val="000000" w:themeColor="text1"/>
    </w:rPr>
  </w:style>
  <w:style w:type="paragraph" w:styleId="IntenseQuote">
    <w:name w:val="Intense Quote"/>
    <w:basedOn w:val="Normal"/>
    <w:next w:val="Normal"/>
    <w:link w:val="IntenseQuoteChar"/>
    <w:uiPriority w:val="30"/>
    <w:qFormat/>
    <w:rsid w:val="006F44D8"/>
    <w:pPr>
      <w:pBdr>
        <w:top w:val="single" w:sz="4" w:space="10" w:color="000000" w:themeColor="text1"/>
        <w:bottom w:val="single" w:sz="4" w:space="10" w:color="000000" w:themeColor="text1"/>
      </w:pBdr>
      <w:spacing w:before="360" w:after="360"/>
    </w:pPr>
    <w:rPr>
      <w:b/>
      <w:iCs/>
      <w:color w:val="000000" w:themeColor="text1"/>
    </w:rPr>
  </w:style>
  <w:style w:type="character" w:customStyle="1" w:styleId="IntenseQuoteChar">
    <w:name w:val="Intense Quote Char"/>
    <w:basedOn w:val="DefaultParagraphFont"/>
    <w:link w:val="IntenseQuote"/>
    <w:uiPriority w:val="30"/>
    <w:rsid w:val="006F44D8"/>
    <w:rPr>
      <w:b/>
      <w:iCs/>
      <w:color w:val="000000" w:themeColor="text1"/>
      <w:sz w:val="22"/>
    </w:rPr>
  </w:style>
  <w:style w:type="character" w:customStyle="1" w:styleId="Heading4Char">
    <w:name w:val="Heading 4 Char"/>
    <w:basedOn w:val="DefaultParagraphFont"/>
    <w:link w:val="Heading4"/>
    <w:uiPriority w:val="9"/>
    <w:rsid w:val="004E5801"/>
    <w:rPr>
      <w:rFonts w:asciiTheme="majorHAnsi" w:eastAsiaTheme="majorEastAsia" w:hAnsiTheme="majorHAnsi" w:cstheme="majorBidi"/>
      <w:bCs/>
      <w:iCs/>
      <w:color w:val="AF292F" w:themeColor="text2"/>
      <w:sz w:val="26"/>
      <w:szCs w:val="22"/>
      <w:lang w:val="en-AU"/>
    </w:rPr>
  </w:style>
  <w:style w:type="paragraph" w:customStyle="1" w:styleId="Covercaption">
    <w:name w:val="Cover caption"/>
    <w:basedOn w:val="FootnoteText"/>
    <w:qFormat/>
    <w:rsid w:val="009214EF"/>
    <w:pPr>
      <w:jc w:val="right"/>
    </w:pPr>
    <w:rPr>
      <w:color w:val="201447" w:themeColor="accent4"/>
      <w:sz w:val="18"/>
    </w:rPr>
  </w:style>
  <w:style w:type="character" w:styleId="UnresolvedMention">
    <w:name w:val="Unresolved Mention"/>
    <w:basedOn w:val="DefaultParagraphFont"/>
    <w:uiPriority w:val="99"/>
    <w:rsid w:val="00E57D38"/>
    <w:rPr>
      <w:color w:val="605E5C"/>
      <w:shd w:val="clear" w:color="auto" w:fill="E1DFDD"/>
    </w:rPr>
  </w:style>
  <w:style w:type="character" w:styleId="SubtleEmphasis">
    <w:name w:val="Subtle Emphasis"/>
    <w:basedOn w:val="DefaultParagraphFont"/>
    <w:uiPriority w:val="19"/>
    <w:qFormat/>
    <w:rsid w:val="00326E53"/>
    <w:rPr>
      <w:i/>
      <w:iCs/>
      <w:color w:val="000000" w:themeColor="text1"/>
    </w:rPr>
  </w:style>
  <w:style w:type="paragraph" w:styleId="Caption">
    <w:name w:val="caption"/>
    <w:aliases w:val="Figure/Table Caption"/>
    <w:basedOn w:val="Normal"/>
    <w:next w:val="Normal"/>
    <w:uiPriority w:val="35"/>
    <w:unhideWhenUsed/>
    <w:qFormat/>
    <w:rsid w:val="0045455C"/>
    <w:pPr>
      <w:keepNext/>
      <w:spacing w:before="240" w:after="240" w:line="240" w:lineRule="auto"/>
    </w:pPr>
    <w:rPr>
      <w:b/>
      <w:iCs/>
      <w:color w:val="201447" w:themeColor="accent4"/>
      <w:sz w:val="18"/>
      <w:szCs w:val="18"/>
    </w:rPr>
  </w:style>
  <w:style w:type="paragraph" w:customStyle="1" w:styleId="Copyrighttext">
    <w:name w:val="Copyright text"/>
    <w:basedOn w:val="FootnoteText"/>
    <w:qFormat/>
    <w:rsid w:val="00F04786"/>
    <w:rPr>
      <w:sz w:val="13"/>
      <w:szCs w:val="15"/>
    </w:rPr>
  </w:style>
  <w:style w:type="character" w:styleId="SubtleReference">
    <w:name w:val="Subtle Reference"/>
    <w:basedOn w:val="DefaultParagraphFont"/>
    <w:uiPriority w:val="31"/>
    <w:qFormat/>
    <w:rsid w:val="006F44D8"/>
    <w:rPr>
      <w:rFonts w:asciiTheme="minorHAnsi" w:hAnsiTheme="minorHAnsi"/>
      <w:b w:val="0"/>
      <w:i w:val="0"/>
      <w:caps/>
      <w:smallCaps w:val="0"/>
      <w:strike w:val="0"/>
      <w:dstrike w:val="0"/>
      <w:vanish w:val="0"/>
      <w:color w:val="000000" w:themeColor="text1"/>
      <w:sz w:val="22"/>
      <w:vertAlign w:val="baseline"/>
    </w:rPr>
  </w:style>
  <w:style w:type="character" w:styleId="IntenseReference">
    <w:name w:val="Intense Reference"/>
    <w:basedOn w:val="DefaultParagraphFont"/>
    <w:uiPriority w:val="32"/>
    <w:qFormat/>
    <w:rsid w:val="009563DA"/>
    <w:rPr>
      <w:rFonts w:asciiTheme="majorHAnsi" w:hAnsiTheme="majorHAnsi"/>
      <w:b/>
      <w:bCs/>
      <w:i w:val="0"/>
      <w:caps/>
      <w:smallCaps w:val="0"/>
      <w:strike w:val="0"/>
      <w:dstrike w:val="0"/>
      <w:vanish w:val="0"/>
      <w:color w:val="000000" w:themeColor="text1"/>
      <w:spacing w:val="5"/>
      <w:sz w:val="22"/>
      <w:vertAlign w:val="baseline"/>
    </w:rPr>
  </w:style>
  <w:style w:type="character" w:styleId="FollowedHyperlink">
    <w:name w:val="FollowedHyperlink"/>
    <w:basedOn w:val="DefaultParagraphFont"/>
    <w:uiPriority w:val="99"/>
    <w:semiHidden/>
    <w:unhideWhenUsed/>
    <w:rsid w:val="00C739EF"/>
    <w:rPr>
      <w:color w:val="9C70B0" w:themeColor="followedHyperlink"/>
      <w:u w:val="single"/>
    </w:rPr>
  </w:style>
  <w:style w:type="paragraph" w:styleId="TOCHeading">
    <w:name w:val="TOC Heading"/>
    <w:basedOn w:val="Heading1"/>
    <w:next w:val="Normal"/>
    <w:uiPriority w:val="39"/>
    <w:unhideWhenUsed/>
    <w:qFormat/>
    <w:rsid w:val="00647FDA"/>
    <w:pPr>
      <w:spacing w:after="0" w:line="276" w:lineRule="auto"/>
      <w:outlineLvl w:val="9"/>
    </w:pPr>
    <w:rPr>
      <w:rFonts w:cstheme="majorBidi"/>
      <w:szCs w:val="28"/>
      <w:lang w:val="en-US"/>
    </w:rPr>
  </w:style>
  <w:style w:type="paragraph" w:styleId="TOC4">
    <w:name w:val="toc 4"/>
    <w:basedOn w:val="Normal"/>
    <w:next w:val="Normal"/>
    <w:autoRedefine/>
    <w:uiPriority w:val="39"/>
    <w:semiHidden/>
    <w:unhideWhenUsed/>
    <w:rsid w:val="00442256"/>
    <w:pPr>
      <w:spacing w:before="0" w:after="0"/>
      <w:ind w:left="660"/>
    </w:pPr>
    <w:rPr>
      <w:rFonts w:cstheme="minorHAnsi"/>
    </w:rPr>
  </w:style>
  <w:style w:type="paragraph" w:styleId="TOC5">
    <w:name w:val="toc 5"/>
    <w:basedOn w:val="Normal"/>
    <w:next w:val="Normal"/>
    <w:autoRedefine/>
    <w:uiPriority w:val="39"/>
    <w:semiHidden/>
    <w:unhideWhenUsed/>
    <w:rsid w:val="00442256"/>
    <w:pPr>
      <w:spacing w:before="0" w:after="0"/>
      <w:ind w:left="880"/>
    </w:pPr>
    <w:rPr>
      <w:rFonts w:cstheme="minorHAnsi"/>
    </w:rPr>
  </w:style>
  <w:style w:type="paragraph" w:styleId="TOC6">
    <w:name w:val="toc 6"/>
    <w:basedOn w:val="Normal"/>
    <w:next w:val="Normal"/>
    <w:autoRedefine/>
    <w:uiPriority w:val="39"/>
    <w:semiHidden/>
    <w:unhideWhenUsed/>
    <w:rsid w:val="00442256"/>
    <w:pPr>
      <w:spacing w:before="0" w:after="0"/>
      <w:ind w:left="1100"/>
    </w:pPr>
    <w:rPr>
      <w:rFonts w:cstheme="minorHAnsi"/>
    </w:rPr>
  </w:style>
  <w:style w:type="paragraph" w:styleId="TOC7">
    <w:name w:val="toc 7"/>
    <w:basedOn w:val="Normal"/>
    <w:next w:val="Normal"/>
    <w:autoRedefine/>
    <w:uiPriority w:val="39"/>
    <w:semiHidden/>
    <w:unhideWhenUsed/>
    <w:rsid w:val="00442256"/>
    <w:pPr>
      <w:spacing w:before="0" w:after="0"/>
      <w:ind w:left="1320"/>
    </w:pPr>
    <w:rPr>
      <w:rFonts w:cstheme="minorHAnsi"/>
    </w:rPr>
  </w:style>
  <w:style w:type="paragraph" w:styleId="TOC8">
    <w:name w:val="toc 8"/>
    <w:basedOn w:val="Normal"/>
    <w:next w:val="Normal"/>
    <w:autoRedefine/>
    <w:uiPriority w:val="39"/>
    <w:semiHidden/>
    <w:unhideWhenUsed/>
    <w:rsid w:val="00442256"/>
    <w:pPr>
      <w:spacing w:before="0" w:after="0"/>
      <w:ind w:left="1540"/>
    </w:pPr>
    <w:rPr>
      <w:rFonts w:cstheme="minorHAnsi"/>
    </w:rPr>
  </w:style>
  <w:style w:type="paragraph" w:styleId="TOC9">
    <w:name w:val="toc 9"/>
    <w:basedOn w:val="Normal"/>
    <w:next w:val="Normal"/>
    <w:autoRedefine/>
    <w:uiPriority w:val="39"/>
    <w:semiHidden/>
    <w:unhideWhenUsed/>
    <w:rsid w:val="00442256"/>
    <w:pPr>
      <w:spacing w:before="0" w:after="0"/>
      <w:ind w:left="1760"/>
    </w:pPr>
    <w:rPr>
      <w:rFonts w:cstheme="minorHAnsi"/>
    </w:rPr>
  </w:style>
  <w:style w:type="character" w:customStyle="1" w:styleId="Heading5Char">
    <w:name w:val="Heading 5 Char"/>
    <w:basedOn w:val="DefaultParagraphFont"/>
    <w:link w:val="Heading5"/>
    <w:uiPriority w:val="9"/>
    <w:rsid w:val="006E108F"/>
    <w:rPr>
      <w:rFonts w:asciiTheme="majorHAnsi" w:eastAsiaTheme="majorEastAsia" w:hAnsiTheme="majorHAnsi" w:cstheme="majorBidi"/>
      <w:i/>
      <w:iCs/>
      <w:color w:val="EC8B1F" w:themeColor="accent1"/>
      <w:szCs w:val="20"/>
      <w:lang w:val="en-AU"/>
    </w:rPr>
  </w:style>
  <w:style w:type="character" w:customStyle="1" w:styleId="Heading6Char">
    <w:name w:val="Heading 6 Char"/>
    <w:basedOn w:val="DefaultParagraphFont"/>
    <w:link w:val="Heading6"/>
    <w:uiPriority w:val="9"/>
    <w:rsid w:val="004E5801"/>
    <w:rPr>
      <w:rFonts w:asciiTheme="majorHAnsi" w:eastAsiaTheme="majorEastAsia" w:hAnsiTheme="majorHAnsi" w:cstheme="majorBidi"/>
      <w:color w:val="000000" w:themeColor="text1"/>
      <w:sz w:val="22"/>
      <w:szCs w:val="20"/>
      <w:lang w:val="en-AU"/>
    </w:rPr>
  </w:style>
  <w:style w:type="paragraph" w:customStyle="1" w:styleId="Tablebullet2">
    <w:name w:val="Table bullet 2"/>
    <w:basedOn w:val="Tabletext"/>
    <w:qFormat/>
    <w:rsid w:val="00C76979"/>
    <w:pPr>
      <w:numPr>
        <w:numId w:val="5"/>
      </w:numPr>
      <w:ind w:left="512" w:hanging="210"/>
    </w:pPr>
  </w:style>
  <w:style w:type="character" w:customStyle="1" w:styleId="Charbold">
    <w:name w:val="Char bold"/>
    <w:basedOn w:val="DefaultParagraphFont"/>
    <w:uiPriority w:val="1"/>
    <w:qFormat/>
    <w:rsid w:val="00ED06C0"/>
    <w:rPr>
      <w:b/>
    </w:rPr>
  </w:style>
  <w:style w:type="character" w:customStyle="1" w:styleId="Charitalic">
    <w:name w:val="Char italic"/>
    <w:basedOn w:val="Charbold"/>
    <w:uiPriority w:val="1"/>
    <w:qFormat/>
    <w:rsid w:val="00ED06C0"/>
    <w:rPr>
      <w:b w:val="0"/>
      <w:i/>
    </w:rPr>
  </w:style>
  <w:style w:type="paragraph" w:customStyle="1" w:styleId="Listletter">
    <w:name w:val="List letter"/>
    <w:basedOn w:val="ListNumber1"/>
    <w:qFormat/>
    <w:rsid w:val="00AA5FBB"/>
    <w:pPr>
      <w:numPr>
        <w:numId w:val="6"/>
      </w:numPr>
      <w:ind w:left="322" w:hanging="308"/>
    </w:pPr>
  </w:style>
  <w:style w:type="paragraph" w:customStyle="1" w:styleId="Tabletextcentre">
    <w:name w:val="Table text centre"/>
    <w:basedOn w:val="Tabletext"/>
    <w:qFormat/>
    <w:rsid w:val="00547AC8"/>
    <w:pPr>
      <w:framePr w:hSpace="180" w:wrap="around" w:vAnchor="text" w:hAnchor="margin" w:y="-1"/>
      <w:jc w:val="center"/>
    </w:pPr>
  </w:style>
  <w:style w:type="paragraph" w:customStyle="1" w:styleId="Tabletextright">
    <w:name w:val="Table text right"/>
    <w:basedOn w:val="Tabletext"/>
    <w:qFormat/>
    <w:rsid w:val="00F71E12"/>
    <w:pPr>
      <w:framePr w:hSpace="180" w:wrap="around" w:vAnchor="text" w:hAnchor="margin" w:y="-1"/>
      <w:jc w:val="right"/>
    </w:pPr>
  </w:style>
  <w:style w:type="paragraph" w:customStyle="1" w:styleId="Listparagraph1">
    <w:name w:val="List paragraph 1"/>
    <w:basedOn w:val="Normal"/>
    <w:qFormat/>
    <w:rsid w:val="00B13C63"/>
    <w:pPr>
      <w:ind w:left="322"/>
    </w:pPr>
  </w:style>
  <w:style w:type="paragraph" w:customStyle="1" w:styleId="Listparagraph2">
    <w:name w:val="List paragraph 2"/>
    <w:basedOn w:val="Listparagraph1"/>
    <w:qFormat/>
    <w:rsid w:val="00684567"/>
    <w:pPr>
      <w:ind w:left="672"/>
    </w:pPr>
  </w:style>
  <w:style w:type="paragraph" w:styleId="ListParagraph">
    <w:name w:val="List Paragraph"/>
    <w:aliases w:val="Attachment"/>
    <w:basedOn w:val="Normal"/>
    <w:link w:val="ListParagraphChar"/>
    <w:uiPriority w:val="34"/>
    <w:qFormat/>
    <w:rsid w:val="0067791C"/>
    <w:pPr>
      <w:widowControl w:val="0"/>
      <w:autoSpaceDE w:val="0"/>
      <w:autoSpaceDN w:val="0"/>
      <w:spacing w:after="0" w:line="240" w:lineRule="auto"/>
      <w:ind w:left="1998" w:hanging="567"/>
    </w:pPr>
    <w:rPr>
      <w:rFonts w:ascii="Century Gothic" w:eastAsia="Century Gothic" w:hAnsi="Century Gothic" w:cs="Century Gothic"/>
      <w:sz w:val="22"/>
      <w:szCs w:val="22"/>
    </w:rPr>
  </w:style>
  <w:style w:type="character" w:customStyle="1" w:styleId="ListParagraphChar">
    <w:name w:val="List Paragraph Char"/>
    <w:aliases w:val="Attachment Char"/>
    <w:link w:val="ListParagraph"/>
    <w:uiPriority w:val="34"/>
    <w:qFormat/>
    <w:rsid w:val="0067791C"/>
    <w:rPr>
      <w:rFonts w:ascii="Century Gothic" w:eastAsia="Century Gothic" w:hAnsi="Century Gothic" w:cs="Century Gothic"/>
      <w:sz w:val="22"/>
      <w:szCs w:val="22"/>
      <w:lang w:val="en-AU"/>
    </w:rPr>
  </w:style>
  <w:style w:type="paragraph" w:styleId="BodyText">
    <w:name w:val="Body Text"/>
    <w:basedOn w:val="Normal"/>
    <w:link w:val="BodyTextChar"/>
    <w:uiPriority w:val="1"/>
    <w:qFormat/>
    <w:rsid w:val="0067791C"/>
    <w:pPr>
      <w:widowControl w:val="0"/>
      <w:autoSpaceDE w:val="0"/>
      <w:autoSpaceDN w:val="0"/>
      <w:spacing w:after="0" w:line="240" w:lineRule="auto"/>
    </w:pPr>
    <w:rPr>
      <w:rFonts w:ascii="Century Gothic" w:eastAsia="Century Gothic" w:hAnsi="Century Gothic" w:cs="Century Gothic"/>
      <w:sz w:val="18"/>
      <w:szCs w:val="18"/>
    </w:rPr>
  </w:style>
  <w:style w:type="character" w:customStyle="1" w:styleId="BodyTextChar">
    <w:name w:val="Body Text Char"/>
    <w:basedOn w:val="DefaultParagraphFont"/>
    <w:link w:val="BodyText"/>
    <w:uiPriority w:val="1"/>
    <w:rsid w:val="0067791C"/>
    <w:rPr>
      <w:rFonts w:ascii="Century Gothic" w:eastAsia="Century Gothic" w:hAnsi="Century Gothic" w:cs="Century Gothic"/>
      <w:sz w:val="18"/>
      <w:szCs w:val="18"/>
      <w:lang w:val="en-AU"/>
    </w:rPr>
  </w:style>
  <w:style w:type="paragraph" w:customStyle="1" w:styleId="TableParagraph">
    <w:name w:val="Table Paragraph"/>
    <w:basedOn w:val="Normal"/>
    <w:uiPriority w:val="1"/>
    <w:qFormat/>
    <w:rsid w:val="0067791C"/>
    <w:pPr>
      <w:widowControl w:val="0"/>
      <w:autoSpaceDE w:val="0"/>
      <w:autoSpaceDN w:val="0"/>
      <w:spacing w:before="0" w:after="0" w:line="240" w:lineRule="auto"/>
    </w:pPr>
    <w:rPr>
      <w:rFonts w:ascii="Century Gothic" w:eastAsia="Century Gothic" w:hAnsi="Century Gothic" w:cs="Century Gothic"/>
      <w:sz w:val="22"/>
      <w:szCs w:val="22"/>
    </w:rPr>
  </w:style>
  <w:style w:type="character" w:customStyle="1" w:styleId="cf01">
    <w:name w:val="cf01"/>
    <w:basedOn w:val="DefaultParagraphFont"/>
    <w:rsid w:val="0067791C"/>
    <w:rPr>
      <w:rFonts w:ascii="Segoe UI" w:hAnsi="Segoe UI" w:cs="Segoe UI" w:hint="default"/>
      <w:i/>
      <w:iCs/>
      <w:sz w:val="18"/>
      <w:szCs w:val="18"/>
    </w:rPr>
  </w:style>
  <w:style w:type="paragraph" w:styleId="Title">
    <w:name w:val="Title"/>
    <w:basedOn w:val="Normal"/>
    <w:link w:val="TitleChar"/>
    <w:uiPriority w:val="10"/>
    <w:qFormat/>
    <w:rsid w:val="00BF2A44"/>
    <w:pPr>
      <w:widowControl w:val="0"/>
      <w:autoSpaceDE w:val="0"/>
      <w:autoSpaceDN w:val="0"/>
      <w:spacing w:before="101" w:after="0" w:line="240" w:lineRule="auto"/>
      <w:ind w:left="100"/>
    </w:pPr>
    <w:rPr>
      <w:rFonts w:ascii="Century Gothic" w:eastAsia="Century Gothic" w:hAnsi="Century Gothic" w:cs="Century Gothic"/>
      <w:sz w:val="46"/>
      <w:szCs w:val="46"/>
    </w:rPr>
  </w:style>
  <w:style w:type="character" w:customStyle="1" w:styleId="TitleChar">
    <w:name w:val="Title Char"/>
    <w:basedOn w:val="DefaultParagraphFont"/>
    <w:link w:val="Title"/>
    <w:uiPriority w:val="10"/>
    <w:rsid w:val="00BF2A44"/>
    <w:rPr>
      <w:rFonts w:ascii="Century Gothic" w:eastAsia="Century Gothic" w:hAnsi="Century Gothic" w:cs="Century Gothic"/>
      <w:sz w:val="46"/>
      <w:szCs w:val="46"/>
      <w:lang w:val="en-AU"/>
    </w:rPr>
  </w:style>
  <w:style w:type="paragraph" w:styleId="Revision">
    <w:name w:val="Revision"/>
    <w:hidden/>
    <w:uiPriority w:val="99"/>
    <w:semiHidden/>
    <w:rsid w:val="00BF2A44"/>
    <w:rPr>
      <w:rFonts w:ascii="Century Gothic" w:eastAsia="Century Gothic" w:hAnsi="Century Gothic" w:cs="Century Gothic"/>
      <w:sz w:val="22"/>
      <w:szCs w:val="22"/>
      <w:lang w:val="en-AU"/>
    </w:rPr>
  </w:style>
  <w:style w:type="character" w:styleId="CommentReference">
    <w:name w:val="annotation reference"/>
    <w:basedOn w:val="DefaultParagraphFont"/>
    <w:uiPriority w:val="99"/>
    <w:semiHidden/>
    <w:unhideWhenUsed/>
    <w:rsid w:val="00BF2A44"/>
    <w:rPr>
      <w:sz w:val="16"/>
      <w:szCs w:val="16"/>
    </w:rPr>
  </w:style>
  <w:style w:type="paragraph" w:styleId="CommentText">
    <w:name w:val="annotation text"/>
    <w:basedOn w:val="Normal"/>
    <w:link w:val="CommentTextChar"/>
    <w:uiPriority w:val="99"/>
    <w:unhideWhenUsed/>
    <w:rsid w:val="00BF2A44"/>
    <w:pPr>
      <w:widowControl w:val="0"/>
      <w:autoSpaceDE w:val="0"/>
      <w:autoSpaceDN w:val="0"/>
      <w:spacing w:before="0" w:after="0" w:line="240" w:lineRule="auto"/>
    </w:pPr>
    <w:rPr>
      <w:rFonts w:ascii="Century Gothic" w:eastAsia="Century Gothic" w:hAnsi="Century Gothic" w:cs="Century Gothic"/>
    </w:rPr>
  </w:style>
  <w:style w:type="character" w:customStyle="1" w:styleId="CommentTextChar">
    <w:name w:val="Comment Text Char"/>
    <w:basedOn w:val="DefaultParagraphFont"/>
    <w:link w:val="CommentText"/>
    <w:uiPriority w:val="99"/>
    <w:rsid w:val="00BF2A44"/>
    <w:rPr>
      <w:rFonts w:ascii="Century Gothic" w:eastAsia="Century Gothic" w:hAnsi="Century Gothic" w:cs="Century Gothic"/>
      <w:sz w:val="20"/>
      <w:szCs w:val="20"/>
      <w:lang w:val="en-AU"/>
    </w:rPr>
  </w:style>
  <w:style w:type="paragraph" w:styleId="CommentSubject">
    <w:name w:val="annotation subject"/>
    <w:basedOn w:val="CommentText"/>
    <w:next w:val="CommentText"/>
    <w:link w:val="CommentSubjectChar"/>
    <w:uiPriority w:val="99"/>
    <w:semiHidden/>
    <w:unhideWhenUsed/>
    <w:rsid w:val="00BF2A44"/>
    <w:rPr>
      <w:b/>
      <w:bCs/>
    </w:rPr>
  </w:style>
  <w:style w:type="character" w:customStyle="1" w:styleId="CommentSubjectChar">
    <w:name w:val="Comment Subject Char"/>
    <w:basedOn w:val="CommentTextChar"/>
    <w:link w:val="CommentSubject"/>
    <w:uiPriority w:val="99"/>
    <w:semiHidden/>
    <w:rsid w:val="00BF2A44"/>
    <w:rPr>
      <w:rFonts w:ascii="Century Gothic" w:eastAsia="Century Gothic" w:hAnsi="Century Gothic" w:cs="Century Gothic"/>
      <w:b/>
      <w:bCs/>
      <w:sz w:val="20"/>
      <w:szCs w:val="20"/>
      <w:lang w:val="en-AU"/>
    </w:rPr>
  </w:style>
  <w:style w:type="paragraph" w:customStyle="1" w:styleId="pf0">
    <w:name w:val="pf0"/>
    <w:basedOn w:val="Normal"/>
    <w:rsid w:val="00BF2A44"/>
    <w:pPr>
      <w:spacing w:before="100" w:beforeAutospacing="1" w:after="100" w:afterAutospacing="1" w:line="240" w:lineRule="auto"/>
    </w:pPr>
    <w:rPr>
      <w:rFonts w:ascii="Times New Roman" w:eastAsia="Times New Roman" w:hAnsi="Times New Roman" w:cs="Times New Roman"/>
      <w:sz w:val="24"/>
      <w:szCs w:val="24"/>
      <w:lang w:eastAsia="en-AU"/>
    </w:rPr>
  </w:style>
  <w:style w:type="table" w:customStyle="1" w:styleId="MediumShading1-Accent11">
    <w:name w:val="Medium Shading 1 - Accent 11"/>
    <w:basedOn w:val="TableNormal"/>
    <w:uiPriority w:val="63"/>
    <w:rsid w:val="00BF2A44"/>
    <w:rPr>
      <w:rFonts w:ascii="Century Gothic" w:hAnsi="Century Gothic"/>
      <w:color w:val="000000" w:themeColor="text1"/>
      <w:sz w:val="18"/>
      <w:szCs w:val="22"/>
      <w:lang w:val="en-AU"/>
    </w:rPr>
    <w:tblPr>
      <w:tblStyleRowBandSize w:val="1"/>
      <w:tblStyleColBandSize w:val="1"/>
      <w:tblBorders>
        <w:top w:val="single" w:sz="8" w:space="0" w:color="F0A756" w:themeColor="accent1" w:themeTint="BF"/>
        <w:left w:val="single" w:sz="8" w:space="0" w:color="F0A756" w:themeColor="accent1" w:themeTint="BF"/>
        <w:bottom w:val="single" w:sz="8" w:space="0" w:color="F0A756" w:themeColor="accent1" w:themeTint="BF"/>
        <w:right w:val="single" w:sz="8" w:space="0" w:color="F0A756" w:themeColor="accent1" w:themeTint="BF"/>
        <w:insideH w:val="single" w:sz="8" w:space="0" w:color="F0A756" w:themeColor="accent1" w:themeTint="BF"/>
      </w:tblBorders>
    </w:tblPr>
    <w:tblStylePr w:type="firstRow">
      <w:pPr>
        <w:spacing w:before="0" w:after="0" w:line="240" w:lineRule="auto"/>
      </w:pPr>
      <w:rPr>
        <w:b/>
        <w:bCs/>
        <w:color w:val="FFFFFF" w:themeColor="background1"/>
      </w:rPr>
      <w:tblPr/>
      <w:tcPr>
        <w:tcBorders>
          <w:top w:val="single" w:sz="8" w:space="0" w:color="F0A756" w:themeColor="accent1" w:themeTint="BF"/>
          <w:left w:val="single" w:sz="8" w:space="0" w:color="F0A756" w:themeColor="accent1" w:themeTint="BF"/>
          <w:bottom w:val="single" w:sz="8" w:space="0" w:color="F0A756" w:themeColor="accent1" w:themeTint="BF"/>
          <w:right w:val="single" w:sz="8" w:space="0" w:color="F0A756" w:themeColor="accent1" w:themeTint="BF"/>
          <w:insideH w:val="nil"/>
          <w:insideV w:val="nil"/>
        </w:tcBorders>
        <w:shd w:val="clear" w:color="auto" w:fill="EC8B1F" w:themeFill="accent1"/>
      </w:tcPr>
    </w:tblStylePr>
    <w:tblStylePr w:type="lastRow">
      <w:pPr>
        <w:spacing w:before="0" w:after="0" w:line="240" w:lineRule="auto"/>
      </w:pPr>
      <w:rPr>
        <w:b/>
        <w:bCs/>
      </w:rPr>
      <w:tblPr/>
      <w:tcPr>
        <w:tcBorders>
          <w:top w:val="double" w:sz="6" w:space="0" w:color="F0A756" w:themeColor="accent1" w:themeTint="BF"/>
          <w:left w:val="single" w:sz="8" w:space="0" w:color="F0A756" w:themeColor="accent1" w:themeTint="BF"/>
          <w:bottom w:val="single" w:sz="8" w:space="0" w:color="F0A756" w:themeColor="accent1" w:themeTint="BF"/>
          <w:right w:val="single" w:sz="8" w:space="0" w:color="F0A756" w:themeColor="accent1" w:themeTint="BF"/>
          <w:insideH w:val="nil"/>
          <w:insideV w:val="nil"/>
        </w:tcBorders>
      </w:tcPr>
    </w:tblStylePr>
    <w:tblStylePr w:type="firstCol">
      <w:rPr>
        <w:b/>
        <w:bCs/>
      </w:rPr>
    </w:tblStylePr>
    <w:tblStylePr w:type="lastCol">
      <w:rPr>
        <w:b/>
        <w:bCs/>
      </w:rPr>
    </w:tblStylePr>
    <w:tblStylePr w:type="band1Vert">
      <w:tblPr/>
      <w:tcPr>
        <w:shd w:val="clear" w:color="auto" w:fill="FAE2C7" w:themeFill="accent1" w:themeFillTint="3F"/>
      </w:tcPr>
    </w:tblStylePr>
    <w:tblStylePr w:type="band1Horz">
      <w:tblPr/>
      <w:tcPr>
        <w:tcBorders>
          <w:insideH w:val="nil"/>
          <w:insideV w:val="nil"/>
        </w:tcBorders>
        <w:shd w:val="clear" w:color="auto" w:fill="FAE2C7" w:themeFill="accent1"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7297985">
      <w:bodyDiv w:val="1"/>
      <w:marLeft w:val="0"/>
      <w:marRight w:val="0"/>
      <w:marTop w:val="0"/>
      <w:marBottom w:val="0"/>
      <w:divBdr>
        <w:top w:val="none" w:sz="0" w:space="0" w:color="auto"/>
        <w:left w:val="none" w:sz="0" w:space="0" w:color="auto"/>
        <w:bottom w:val="none" w:sz="0" w:space="0" w:color="auto"/>
        <w:right w:val="none" w:sz="0" w:space="0" w:color="auto"/>
      </w:divBdr>
    </w:div>
    <w:div w:id="164365947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hyperlink" Target="mailto:vsba@education.vic.gov.au" TargetMode="External"/><Relationship Id="rId39" Type="http://schemas.openxmlformats.org/officeDocument/2006/relationships/image" Target="media/image5.png"/><Relationship Id="rId21" Type="http://schemas.openxmlformats.org/officeDocument/2006/relationships/hyperlink" Target="https://localjobsfirst.vic.gov.au/" TargetMode="External"/><Relationship Id="rId34" Type="http://schemas.openxmlformats.org/officeDocument/2006/relationships/hyperlink" Target="https://www.worksafe.vic.gov.au/resources/compliance-code-managing-asbestos-workplaces" TargetMode="External"/><Relationship Id="rId42" Type="http://schemas.openxmlformats.org/officeDocument/2006/relationships/footer" Target="footer8.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providers.dffh.vic.gov.au/universal-design-policy-summary" TargetMode="External"/><Relationship Id="rId32" Type="http://schemas.openxmlformats.org/officeDocument/2006/relationships/header" Target="header9.xml"/><Relationship Id="rId37" Type="http://schemas.openxmlformats.org/officeDocument/2006/relationships/footer" Target="footer7.xml"/><Relationship Id="rId40" Type="http://schemas.openxmlformats.org/officeDocument/2006/relationships/header" Target="header13.xm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s://vsba.smartygrants.com.au/" TargetMode="External"/><Relationship Id="rId28" Type="http://schemas.openxmlformats.org/officeDocument/2006/relationships/hyperlink" Target="mailto:bga.mailbox@is.vic.edu.au" TargetMode="External"/><Relationship Id="rId36" Type="http://schemas.openxmlformats.org/officeDocument/2006/relationships/header" Target="header11.xml"/><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footer" Target="footer6.xm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providers.dffh.vic.gov.au/universal-design-policy-summary" TargetMode="External"/><Relationship Id="rId27" Type="http://schemas.openxmlformats.org/officeDocument/2006/relationships/footer" Target="footer5.xml"/><Relationship Id="rId30" Type="http://schemas.openxmlformats.org/officeDocument/2006/relationships/header" Target="header8.xml"/><Relationship Id="rId35" Type="http://schemas.openxmlformats.org/officeDocument/2006/relationships/header" Target="header10.xml"/><Relationship Id="rId43" Type="http://schemas.openxmlformats.org/officeDocument/2006/relationships/header" Target="header15.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yperlink" Target="mailto:non-government.school.grants@education.vic.gov.au" TargetMode="External"/><Relationship Id="rId33" Type="http://schemas.openxmlformats.org/officeDocument/2006/relationships/hyperlink" Target="https://www.worksafe.vic.gov.au/resources/compliance-code-removing-asbestos-workplaces" TargetMode="External"/><Relationship Id="rId38" Type="http://schemas.openxmlformats.org/officeDocument/2006/relationships/header" Target="header12.xml"/><Relationship Id="rId20" Type="http://schemas.openxmlformats.org/officeDocument/2006/relationships/header" Target="header6.xml"/><Relationship Id="rId41" Type="http://schemas.openxmlformats.org/officeDocument/2006/relationships/header" Target="header14.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3" Type="http://schemas.openxmlformats.org/officeDocument/2006/relationships/hyperlink" Target="mailto:copyright@education.vic.gov.au" TargetMode="External"/><Relationship Id="rId2" Type="http://schemas.openxmlformats.org/officeDocument/2006/relationships/hyperlink" Target="https://creativecommons.org/licenses/by/4.0/" TargetMode="External"/><Relationship Id="rId1" Type="http://schemas.openxmlformats.org/officeDocument/2006/relationships/image" Target="media/image4.jpg"/></Relationships>
</file>

<file path=word/_rels/header11.xml.rels><?xml version="1.0" encoding="UTF-8" standalone="yes"?>
<Relationships xmlns="http://schemas.openxmlformats.org/package/2006/relationships"><Relationship Id="rId1" Type="http://schemas.openxmlformats.org/officeDocument/2006/relationships/image" Target="media/image2.jpg"/></Relationships>
</file>

<file path=word/_rels/header14.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2.jpg"/></Relationships>
</file>

<file path=word/_rels/header8.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a.golding@education.vic.gov.au\Downloads\BRI25166995_Att6_2026-27_Building-Fund-for-Non-Gov-Schools_Round_4_Guidelines_Independent.dotx" TargetMode="External"/></Relationships>
</file>

<file path=word/theme/theme1.xml><?xml version="1.0" encoding="utf-8"?>
<a:theme xmlns:a="http://schemas.openxmlformats.org/drawingml/2006/main" name="EMHR Theme">
  <a:themeElements>
    <a:clrScheme name="VSBA Word">
      <a:dk1>
        <a:sysClr val="windowText" lastClr="000000"/>
      </a:dk1>
      <a:lt1>
        <a:sysClr val="window" lastClr="FFFFFF"/>
      </a:lt1>
      <a:dk2>
        <a:srgbClr val="AF292F"/>
      </a:dk2>
      <a:lt2>
        <a:srgbClr val="343741"/>
      </a:lt2>
      <a:accent1>
        <a:srgbClr val="EC8B1F"/>
      </a:accent1>
      <a:accent2>
        <a:srgbClr val="B9E3E7"/>
      </a:accent2>
      <a:accent3>
        <a:srgbClr val="2B71B8"/>
      </a:accent3>
      <a:accent4>
        <a:srgbClr val="201447"/>
      </a:accent4>
      <a:accent5>
        <a:srgbClr val="BED14C"/>
      </a:accent5>
      <a:accent6>
        <a:srgbClr val="D1D3D4"/>
      </a:accent6>
      <a:hlink>
        <a:srgbClr val="0563C1"/>
      </a:hlink>
      <a:folHlink>
        <a:srgbClr val="9C70B0"/>
      </a:folHlink>
    </a:clrScheme>
    <a:fontScheme name="Red Hat Display">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2024 Both Sectors Theme" id="{31B2B066-3607-E44E-A930-BF3C7537209A}" vid="{BEB4507B-C340-784E-95B4-CE8B936FB0F8}"/>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A9EC64348F80F409BC184C10803D327" ma:contentTypeVersion="19" ma:contentTypeDescription="Create a new document." ma:contentTypeScope="" ma:versionID="b0b71e0cfb7a9028aed7ef8a08b288c1">
  <xsd:schema xmlns:xsd="http://www.w3.org/2001/XMLSchema" xmlns:xs="http://www.w3.org/2001/XMLSchema" xmlns:p="http://schemas.microsoft.com/office/2006/metadata/properties" xmlns:ns2="8d24c17e-f11f-411f-bac4-501f76c6ce91" xmlns:ns3="31491af9-ccdc-4d6a-82b6-9a1f8beefdee" targetNamespace="http://schemas.microsoft.com/office/2006/metadata/properties" ma:root="true" ma:fieldsID="347a9995ed53a19b49f55f1bbd305b3f" ns2:_="" ns3:_="">
    <xsd:import namespace="8d24c17e-f11f-411f-bac4-501f76c6ce91"/>
    <xsd:import namespace="31491af9-ccdc-4d6a-82b6-9a1f8beefdee"/>
    <xsd:element name="properties">
      <xsd:complexType>
        <xsd:sequence>
          <xsd:element name="documentManagement">
            <xsd:complexType>
              <xsd:all>
                <xsd:element ref="ns2:Info" minOccurs="0"/>
                <xsd:element ref="ns2:MediaServiceMetadata" minOccurs="0"/>
                <xsd:element ref="ns2:MediaServiceFastMetadata" minOccurs="0"/>
                <xsd:element ref="ns2:MediaServiceSearchPropertie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LengthInSeconds" minOccurs="0"/>
                <xsd:element ref="ns2:MediaServiceLocation" minOccurs="0"/>
                <xsd:element ref="ns2:m3f0eed09a154f538f830ca4df1fc3ce"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24c17e-f11f-411f-bac4-501f76c6ce91" elementFormDefault="qualified">
    <xsd:import namespace="http://schemas.microsoft.com/office/2006/documentManagement/types"/>
    <xsd:import namespace="http://schemas.microsoft.com/office/infopath/2007/PartnerControls"/>
    <xsd:element name="Info" ma:index="3" nillable="true" ma:displayName="Info" ma:description="Folder explanation " ma:format="Dropdown" ma:internalName="Info" ma:readOnly="false">
      <xsd:simpleType>
        <xsd:restriction base="dms:Text">
          <xsd:maxLength value="255"/>
        </xsd:restriction>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0b607bbe-9751-46d3-ac86-39dfe3141325"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hidden="true" ma:internalName="MediaServiceOCR" ma:readOnly="true">
      <xsd:simpleType>
        <xsd:restriction base="dms:Note"/>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hidden="true" ma:indexed="true" ma:internalName="MediaServiceLocation" ma:readOnly="true">
      <xsd:simpleType>
        <xsd:restriction base="dms:Text"/>
      </xsd:simpleType>
    </xsd:element>
    <xsd:element name="m3f0eed09a154f538f830ca4df1fc3ce" ma:index="21" nillable="true" ma:taxonomy="true" ma:internalName="m3f0eed09a154f538f830ca4df1fc3ce" ma:taxonomyFieldName="Metadata" ma:displayName="Metadata" ma:readOnly="false" ma:default="" ma:fieldId="{63f0eed0-9a15-4f53-8f83-0ca4df1fc3ce}" ma:sspId="0b607bbe-9751-46d3-ac86-39dfe3141325" ma:termSetId="9c0422bb-1352-4174-9718-c2bc41f62894" ma:anchorId="6b4ee114-c336-40ee-a7bb-c949242c18ba" ma:open="false" ma:isKeyword="false">
      <xsd:complexType>
        <xsd:sequence>
          <xsd:element ref="pc:Terms" minOccurs="0" maxOccurs="1"/>
        </xsd:sequence>
      </xsd:complex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1491af9-ccdc-4d6a-82b6-9a1f8beefdee"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f6a14a65-c922-4e40-99e4-ada616d2511f}" ma:internalName="TaxCatchAll" ma:readOnly="false" ma:showField="CatchAllData" ma:web="31491af9-ccdc-4d6a-82b6-9a1f8beefde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8d24c17e-f11f-411f-bac4-501f76c6ce91">
      <Terms xmlns="http://schemas.microsoft.com/office/infopath/2007/PartnerControls"/>
    </lcf76f155ced4ddcb4097134ff3c332f>
    <Info xmlns="8d24c17e-f11f-411f-bac4-501f76c6ce91" xsi:nil="true"/>
    <TaxCatchAll xmlns="31491af9-ccdc-4d6a-82b6-9a1f8beefdee" xsi:nil="true"/>
    <m3f0eed09a154f538f830ca4df1fc3ce xmlns="8d24c17e-f11f-411f-bac4-501f76c6ce91">
      <Terms xmlns="http://schemas.microsoft.com/office/infopath/2007/PartnerControls"/>
    </m3f0eed09a154f538f830ca4df1fc3c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93A0F09-E013-4826-90C9-498A2D7B1F1F}"/>
</file>

<file path=customXml/itemProps2.xml><?xml version="1.0" encoding="utf-8"?>
<ds:datastoreItem xmlns:ds="http://schemas.openxmlformats.org/officeDocument/2006/customXml" ds:itemID="{98D9F1DF-A368-46E9-ACB0-3D14C09FC333}">
  <ds:schemaRefs>
    <ds:schemaRef ds:uri="http://schemas.microsoft.com/office/2006/metadata/properties"/>
    <ds:schemaRef ds:uri="http://schemas.microsoft.com/office/infopath/2007/PartnerControls"/>
    <ds:schemaRef ds:uri="777641c4-d9d7-4a7e-9c20-203bd861c1c6"/>
    <ds:schemaRef ds:uri="cce898a3-7404-4d1f-8aad-9776be6fabe1"/>
  </ds:schemaRefs>
</ds:datastoreItem>
</file>

<file path=customXml/itemProps3.xml><?xml version="1.0" encoding="utf-8"?>
<ds:datastoreItem xmlns:ds="http://schemas.openxmlformats.org/officeDocument/2006/customXml" ds:itemID="{C0D24950-FAE2-AB43-AAA6-6FDE866D0091}">
  <ds:schemaRefs>
    <ds:schemaRef ds:uri="http://schemas.openxmlformats.org/officeDocument/2006/bibliography"/>
  </ds:schemaRefs>
</ds:datastoreItem>
</file>

<file path=customXml/itemProps4.xml><?xml version="1.0" encoding="utf-8"?>
<ds:datastoreItem xmlns:ds="http://schemas.openxmlformats.org/officeDocument/2006/customXml" ds:itemID="{8CC26671-8AA3-49F2-8B85-3C5DC21BDF2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BRI25166995_Att6_2026-27_Building-Fund-for-Non-Gov-Schools_Round_4_Guidelines_Independent.dotx</Template>
  <TotalTime>41</TotalTime>
  <Pages>18</Pages>
  <Words>6150</Words>
  <Characters>34442</Characters>
  <Application>Microsoft Office Word</Application>
  <DocSecurity>0</DocSecurity>
  <Lines>883</Lines>
  <Paragraphs>520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 Golding</dc:creator>
  <cp:keywords/>
  <dc:description/>
  <cp:lastModifiedBy>Tammy Stokie</cp:lastModifiedBy>
  <cp:revision>12</cp:revision>
  <cp:lastPrinted>2024-10-01T11:24:00Z</cp:lastPrinted>
  <dcterms:created xsi:type="dcterms:W3CDTF">2025-11-18T08:49:00Z</dcterms:created>
  <dcterms:modified xsi:type="dcterms:W3CDTF">2025-11-19T04:33:00Z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0x0101001A9EC64348F80F409BC184C10803D327</vt:lpwstr>
  </property>
  <property fmtid="{D5CDD505-2E9C-101B-9397-08002B2CF9AE}" pid="3" name="ClassificationContentMarkingHeaderShapeIds">
    <vt:lpwstr>5,8f6a09a,4cda930a,67db6e61,7445ae14,5411ca18,5451f1b9,673ae4c0,f452dc1,58fd9b95,5ce8ea0d,72c9fcfb,6977677a,4c0390ce,7e353db4,7c77a3c5</vt:lpwstr>
  </property>
  <property fmtid="{D5CDD505-2E9C-101B-9397-08002B2CF9AE}" pid="4" name="ClassificationContentMarkingHeaderFontProps">
    <vt:lpwstr>#000000,12,Calibri</vt:lpwstr>
  </property>
  <property fmtid="{D5CDD505-2E9C-101B-9397-08002B2CF9AE}" pid="5" name="ClassificationContentMarkingHeaderText">
    <vt:lpwstr>OFFICIAL Sensitive</vt:lpwstr>
  </property>
  <property fmtid="{D5CDD505-2E9C-101B-9397-08002B2CF9AE}" pid="6" name="MediaServiceImageTags">
    <vt:lpwstr/>
  </property>
  <property fmtid="{D5CDD505-2E9C-101B-9397-08002B2CF9AE}" pid="7" name="MSIP_Label_6daca6f0-72f8-4c2a-99e1-cef6e2957dff_Enabled">
    <vt:lpwstr>true</vt:lpwstr>
  </property>
  <property fmtid="{D5CDD505-2E9C-101B-9397-08002B2CF9AE}" pid="8" name="MSIP_Label_6daca6f0-72f8-4c2a-99e1-cef6e2957dff_SetDate">
    <vt:lpwstr>2025-10-05T23:05:27Z</vt:lpwstr>
  </property>
  <property fmtid="{D5CDD505-2E9C-101B-9397-08002B2CF9AE}" pid="9" name="MSIP_Label_6daca6f0-72f8-4c2a-99e1-cef6e2957dff_Method">
    <vt:lpwstr>Privileged</vt:lpwstr>
  </property>
  <property fmtid="{D5CDD505-2E9C-101B-9397-08002B2CF9AE}" pid="10" name="MSIP_Label_6daca6f0-72f8-4c2a-99e1-cef6e2957dff_Name">
    <vt:lpwstr>Official Sensitive</vt:lpwstr>
  </property>
  <property fmtid="{D5CDD505-2E9C-101B-9397-08002B2CF9AE}" pid="11" name="MSIP_Label_6daca6f0-72f8-4c2a-99e1-cef6e2957dff_SiteId">
    <vt:lpwstr>d96cb337-1a87-44cf-b69b-3cec334a4c1f</vt:lpwstr>
  </property>
  <property fmtid="{D5CDD505-2E9C-101B-9397-08002B2CF9AE}" pid="12" name="MSIP_Label_6daca6f0-72f8-4c2a-99e1-cef6e2957dff_ActionId">
    <vt:lpwstr>1ce03615-b3a6-453d-8b3c-9c8569a575ec</vt:lpwstr>
  </property>
  <property fmtid="{D5CDD505-2E9C-101B-9397-08002B2CF9AE}" pid="13" name="MSIP_Label_6daca6f0-72f8-4c2a-99e1-cef6e2957dff_ContentBits">
    <vt:lpwstr>1</vt:lpwstr>
  </property>
  <property fmtid="{D5CDD505-2E9C-101B-9397-08002B2CF9AE}" pid="14" name="MSIP_Label_6daca6f0-72f8-4c2a-99e1-cef6e2957dff_Tag">
    <vt:lpwstr>10, 0, 1, 1</vt:lpwstr>
  </property>
  <property fmtid="{D5CDD505-2E9C-101B-9397-08002B2CF9AE}" pid="15" name="TaxCatchAll">
    <vt:lpwstr/>
  </property>
</Properties>
</file>